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Ansi="Calibri"/>
          <w:sz w:val="32"/>
          <w:szCs w:val="32"/>
        </w:rPr>
      </w:pPr>
      <w:r>
        <w:rPr>
          <w:rFonts w:hint="eastAsia"/>
          <w:sz w:val="32"/>
          <w:szCs w:val="32"/>
        </w:rPr>
        <w:t>河南</w:t>
      </w:r>
      <w:r>
        <w:rPr>
          <w:sz w:val="32"/>
          <w:szCs w:val="32"/>
        </w:rPr>
        <w:t>科技</w:t>
      </w:r>
      <w:r>
        <w:rPr>
          <w:rFonts w:hint="eastAsia"/>
          <w:sz w:val="32"/>
          <w:szCs w:val="32"/>
        </w:rPr>
        <w:t>大学</w:t>
      </w:r>
      <w:r>
        <w:rPr>
          <w:rFonts w:ascii="Times New Roman" w:hAnsi="Times New Roman" w:cs="Times New Roman"/>
          <w:b/>
          <w:bCs/>
          <w:sz w:val="32"/>
          <w:szCs w:val="32"/>
        </w:rPr>
        <w:t>2022</w:t>
      </w:r>
      <w:r>
        <w:rPr>
          <w:rFonts w:hint="eastAsia" w:hAnsi="Calibri"/>
          <w:sz w:val="32"/>
          <w:szCs w:val="32"/>
        </w:rPr>
        <w:t>年硕士生招生考试初试</w:t>
      </w:r>
    </w:p>
    <w:p>
      <w:pPr>
        <w:pStyle w:val="7"/>
        <w:jc w:val="center"/>
      </w:pPr>
      <w:r>
        <w:rPr>
          <w:rFonts w:hint="eastAsia" w:hAnsi="Calibri"/>
          <w:sz w:val="32"/>
          <w:szCs w:val="32"/>
        </w:rPr>
        <w:t>自命题科目考试大纲</w:t>
      </w:r>
    </w:p>
    <w:p/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047"/>
        <w:gridCol w:w="207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0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3"/>
              </w:rPr>
              <w:t>学院名称</w:t>
            </w:r>
          </w:p>
        </w:tc>
        <w:tc>
          <w:tcPr>
            <w:tcW w:w="1047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3"/>
              </w:rPr>
              <w:t>科目代码</w:t>
            </w:r>
          </w:p>
        </w:tc>
        <w:tc>
          <w:tcPr>
            <w:tcW w:w="2075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3"/>
              </w:rPr>
              <w:t>科目名称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3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01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3"/>
              </w:rPr>
              <w:t>园艺与植物保护学院</w:t>
            </w:r>
            <w:bookmarkStart w:id="0" w:name="_GoBack"/>
            <w:bookmarkEnd w:id="0"/>
          </w:p>
        </w:tc>
        <w:tc>
          <w:tcPr>
            <w:tcW w:w="1047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3"/>
              </w:rPr>
              <w:t>501</w:t>
            </w:r>
          </w:p>
        </w:tc>
        <w:tc>
          <w:tcPr>
            <w:tcW w:w="2075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3"/>
              </w:rPr>
              <w:t>园林规划设计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自带绘图板、绘图工具及两张A2图幅图纸。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说明栏：各单位自命题考试科目如需带计算器、绘图工具等特殊要求的，请在说明栏里加备注。</w:t>
      </w:r>
    </w:p>
    <w:p/>
    <w:p>
      <w:pPr>
        <w:pStyle w:val="7"/>
      </w:pPr>
    </w:p>
    <w:p>
      <w:pPr>
        <w:pStyle w:val="7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河南</w:t>
      </w:r>
      <w:r>
        <w:rPr>
          <w:b/>
          <w:sz w:val="32"/>
          <w:szCs w:val="32"/>
        </w:rPr>
        <w:t>科技</w:t>
      </w:r>
      <w:r>
        <w:rPr>
          <w:rFonts w:hint="eastAsia"/>
          <w:b/>
          <w:sz w:val="32"/>
          <w:szCs w:val="32"/>
        </w:rPr>
        <w:t>大学硕士研究生招生考试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>《园林规划设计》</w:t>
      </w:r>
      <w:r>
        <w:rPr>
          <w:rFonts w:hint="eastAsia"/>
          <w:b/>
          <w:sz w:val="32"/>
          <w:szCs w:val="32"/>
        </w:rPr>
        <w:t>考试大纲</w:t>
      </w: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考试科目代码：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501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考试科目名称：</w:t>
      </w:r>
      <w:r>
        <w:rPr>
          <w:rFonts w:hint="eastAsia"/>
          <w:b/>
          <w:sz w:val="28"/>
          <w:szCs w:val="28"/>
          <w:u w:val="single"/>
        </w:rPr>
        <w:t xml:space="preserve">   园林规划设计      </w:t>
      </w:r>
    </w:p>
    <w:p>
      <w:pPr>
        <w:jc w:val="left"/>
        <w:rPr>
          <w:b/>
          <w:sz w:val="28"/>
          <w:szCs w:val="28"/>
          <w:u w:val="single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一、考试基本要求及适用范围概述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（1）</w:t>
      </w:r>
      <w:r>
        <w:rPr>
          <w:rFonts w:hint="eastAsia"/>
          <w:sz w:val="24"/>
        </w:rPr>
        <w:t>风景园林设计的场地分析。</w:t>
      </w:r>
      <w:r>
        <w:rPr>
          <w:sz w:val="24"/>
        </w:rPr>
        <w:t>主要包括</w:t>
      </w:r>
      <w:r>
        <w:rPr>
          <w:rFonts w:hint="eastAsia"/>
          <w:sz w:val="24"/>
        </w:rPr>
        <w:t>区位分析、周边环境分析、功能分析、空间分析、交通分析、竖向分析、行为分析、植被分析等</w:t>
      </w:r>
      <w:r>
        <w:rPr>
          <w:sz w:val="24"/>
        </w:rPr>
        <w:t>。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（2）</w:t>
      </w:r>
      <w:r>
        <w:rPr>
          <w:rFonts w:hint="eastAsia"/>
          <w:sz w:val="24"/>
        </w:rPr>
        <w:t>风景园林布局及概念设计。</w:t>
      </w:r>
      <w:r>
        <w:rPr>
          <w:sz w:val="24"/>
        </w:rPr>
        <w:t>主要包括</w:t>
      </w:r>
      <w:r>
        <w:rPr>
          <w:rFonts w:hint="eastAsia"/>
          <w:sz w:val="24"/>
        </w:rPr>
        <w:t>园林空间布局类型设计、设计概念和概念演化和概念结构设计</w:t>
      </w:r>
      <w:r>
        <w:rPr>
          <w:sz w:val="24"/>
        </w:rPr>
        <w:t>。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（3）</w:t>
      </w:r>
      <w:r>
        <w:rPr>
          <w:rFonts w:hint="eastAsia"/>
          <w:sz w:val="24"/>
        </w:rPr>
        <w:t>风景园林要素设计。园林植物、景观小品、地形设计、道路及广场设计、水景等元素设计</w:t>
      </w:r>
      <w:r>
        <w:rPr>
          <w:sz w:val="24"/>
        </w:rPr>
        <w:t>。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（4）</w:t>
      </w:r>
      <w:r>
        <w:rPr>
          <w:rFonts w:hint="eastAsia"/>
          <w:sz w:val="24"/>
        </w:rPr>
        <w:t>风景园林材料认知与扩初设计。风景园林材料的基本分类认知，园林空间尺度控制、铺装材料认知及大样设计、景观建筑及小品详细设计</w:t>
      </w:r>
      <w:r>
        <w:rPr>
          <w:sz w:val="24"/>
        </w:rPr>
        <w:t>。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（5）</w:t>
      </w:r>
      <w:r>
        <w:rPr>
          <w:rFonts w:hint="eastAsia"/>
          <w:sz w:val="24"/>
        </w:rPr>
        <w:t>风景园林快题手绘表现</w:t>
      </w:r>
      <w:r>
        <w:rPr>
          <w:sz w:val="24"/>
        </w:rPr>
        <w:t>。</w:t>
      </w:r>
      <w:r>
        <w:rPr>
          <w:rFonts w:hint="eastAsia"/>
          <w:sz w:val="24"/>
        </w:rPr>
        <w:t>熟练马克、彩色铅笔等手绘表现，透视正确。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二、考试形式</w:t>
      </w:r>
    </w:p>
    <w:p>
      <w:pPr>
        <w:ind w:firstLine="600" w:firstLineChars="250"/>
        <w:jc w:val="left"/>
        <w:rPr>
          <w:sz w:val="24"/>
        </w:rPr>
      </w:pPr>
      <w:r>
        <w:rPr>
          <w:sz w:val="24"/>
        </w:rPr>
        <w:t>闭卷，笔试，考试时间6个小时，总分150分。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三、考试内容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在给出设计场地基本情况和平面布局图的</w:t>
      </w:r>
      <w:r>
        <w:rPr>
          <w:sz w:val="24"/>
        </w:rPr>
        <w:t>情况下</w:t>
      </w:r>
      <w:r>
        <w:rPr>
          <w:rFonts w:hint="eastAsia"/>
          <w:sz w:val="24"/>
        </w:rPr>
        <w:t>，在A2图纸上绘制以下内容：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 总平面图（比例自定，需标注主要景观点名称）。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严格按照园林制图标准进行平面图的绘制，尤其控制好比例和景观元素尺度，图面干净整洁、图面要素完备，字体符合工程制图要求。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 相关分析图（包含场地分析、方案分析等，比例自定）。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场地分析图要求对后期总体设计有一定的指导意义，空间及环境分析结果明确，图形表达正确。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 总体鸟瞰图或2个局部透视图。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鸟瞰图注意尺度和透视效果，总体鸟瞰</w:t>
      </w:r>
      <w:r>
        <w:rPr>
          <w:sz w:val="24"/>
        </w:rPr>
        <w:t>图要</w:t>
      </w:r>
      <w:r>
        <w:rPr>
          <w:rFonts w:hint="eastAsia"/>
          <w:sz w:val="24"/>
        </w:rPr>
        <w:t>表达出空间的联系和分隔，功能及交通流向的合理性；局部效果图需要表达出来主要景点的尺度、色彩、材料，以及主要植物的形态。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 局部（面积不小于400m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）扩初设计，要求详细标注景观材料、竖向设计、重点景观立面设计、植物配置（比例自定）。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标注出主要的石材、砖、木等材料尺寸及表面处理工艺，大样设计图中的图案设计及色彩搭配；植物素材的定植和名称；竖向设计及标高。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5. 简要设计说明，200字左右。</w:t>
      </w:r>
    </w:p>
    <w:p>
      <w:pPr>
        <w:spacing w:line="360" w:lineRule="auto"/>
        <w:ind w:firstLine="480" w:firstLineChars="200"/>
        <w:rPr>
          <w:sz w:val="28"/>
          <w:szCs w:val="28"/>
        </w:rPr>
      </w:pPr>
      <w:r>
        <w:rPr>
          <w:rFonts w:hint="eastAsia"/>
          <w:sz w:val="24"/>
        </w:rPr>
        <w:t>包括设计理念、目标定位、概念设计及空间结构分析，主要介绍需要突出解决的问题，主要景点设计和材料。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四、主要参考教材（参考书目）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1.《现代景观设计理论与方法》（第一版），成玉宁主编，东南大学出版社，2</w:t>
      </w:r>
      <w:r>
        <w:rPr>
          <w:rFonts w:ascii="宋体" w:hAnsi="宋体" w:cs="宋体"/>
          <w:color w:val="000000"/>
          <w:kern w:val="0"/>
          <w:sz w:val="24"/>
        </w:rPr>
        <w:t>01</w:t>
      </w:r>
      <w:r>
        <w:rPr>
          <w:rFonts w:hint="eastAsia" w:ascii="宋体" w:hAnsi="宋体" w:cs="宋体"/>
          <w:color w:val="000000"/>
          <w:kern w:val="0"/>
          <w:sz w:val="24"/>
        </w:rPr>
        <w:t>0.</w:t>
      </w:r>
    </w:p>
    <w:p>
      <w:pPr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</w:rPr>
        <w:t>2. 《园林景观材料》（第一版），董莉莉主编，重庆大学出版社，2016.7.</w:t>
      </w:r>
    </w:p>
    <w:p>
      <w:pPr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3.《风景园林植物造景设计》（第一版），陈其兵主编，重庆大学出版社，2018.8.</w:t>
      </w:r>
    </w:p>
    <w:p>
      <w:pPr>
        <w:jc w:val="left"/>
        <w:rPr>
          <w:rFonts w:ascii="宋体" w:hAnsi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05D"/>
    <w:rsid w:val="000257AD"/>
    <w:rsid w:val="00040A46"/>
    <w:rsid w:val="0011445E"/>
    <w:rsid w:val="001344F4"/>
    <w:rsid w:val="001E0938"/>
    <w:rsid w:val="00272064"/>
    <w:rsid w:val="002E0251"/>
    <w:rsid w:val="004A4815"/>
    <w:rsid w:val="005970D2"/>
    <w:rsid w:val="006271D4"/>
    <w:rsid w:val="0063610E"/>
    <w:rsid w:val="006C0A0C"/>
    <w:rsid w:val="006C1526"/>
    <w:rsid w:val="006C180C"/>
    <w:rsid w:val="0073505D"/>
    <w:rsid w:val="007A54E6"/>
    <w:rsid w:val="00805395"/>
    <w:rsid w:val="00835741"/>
    <w:rsid w:val="008D58C6"/>
    <w:rsid w:val="009B072E"/>
    <w:rsid w:val="00B31DFC"/>
    <w:rsid w:val="00B84093"/>
    <w:rsid w:val="00C0799B"/>
    <w:rsid w:val="00C16CEE"/>
    <w:rsid w:val="00C84600"/>
    <w:rsid w:val="00D30FE1"/>
    <w:rsid w:val="00D365B5"/>
    <w:rsid w:val="00F5539C"/>
    <w:rsid w:val="47585F7E"/>
    <w:rsid w:val="501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170</Words>
  <Characters>970</Characters>
  <Lines>8</Lines>
  <Paragraphs>2</Paragraphs>
  <TotalTime>49</TotalTime>
  <ScaleCrop>false</ScaleCrop>
  <LinksUpToDate>false</LinksUpToDate>
  <CharactersWithSpaces>1138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2019-09-09T09:34:00Z</dcterms:created>
  <dc:creator>Administrator</dc:creator>
  <cp:lastModifiedBy>徐建强（洛阳河南科技大学林学院）</cp:lastModifiedBy>
  <dcterms:modified xsi:type="dcterms:W3CDTF">2021-09-07T06:31:44Z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2195F431C6C7434793C6291540910489</vt:lpwstr>
  </property>
</Properties>
</file>