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0"/>
          <w:szCs w:val="30"/>
        </w:rPr>
      </w:pPr>
      <w:r>
        <w:rPr>
          <w:rFonts w:hint="eastAsia" w:eastAsia="黑体"/>
          <w:sz w:val="30"/>
          <w:szCs w:val="30"/>
        </w:rPr>
        <w:t>广东技术师范大学</w:t>
      </w:r>
    </w:p>
    <w:p>
      <w:pPr>
        <w:jc w:val="center"/>
        <w:rPr>
          <w:rFonts w:hint="eastAsia" w:eastAsia="黑体"/>
          <w:sz w:val="30"/>
          <w:szCs w:val="30"/>
        </w:rPr>
      </w:pPr>
      <w:r>
        <w:rPr>
          <w:rFonts w:hint="eastAsia" w:eastAsia="黑体"/>
          <w:sz w:val="30"/>
          <w:szCs w:val="30"/>
        </w:rPr>
        <w:t>2022年研究生招生专业课考试大纲填报表</w:t>
      </w:r>
    </w:p>
    <w:p>
      <w:pPr>
        <w:jc w:val="center"/>
        <w:rPr>
          <w:rFonts w:hint="eastAsia" w:eastAsia="黑体"/>
          <w:sz w:val="30"/>
          <w:szCs w:val="30"/>
        </w:rPr>
      </w:pPr>
    </w:p>
    <w:p>
      <w:pPr>
        <w:numPr>
          <w:ilvl w:val="0"/>
          <w:numId w:val="1"/>
        </w:numPr>
        <w:tabs>
          <w:tab w:val="left" w:pos="540"/>
        </w:tabs>
        <w:rPr>
          <w:rFonts w:hint="eastAsia" w:ascii="宋体" w:hAnsi="宋体"/>
          <w:sz w:val="24"/>
        </w:rPr>
      </w:pPr>
      <w:r>
        <w:rPr>
          <w:rFonts w:hint="eastAsia" w:ascii="宋体" w:hAnsi="宋体"/>
          <w:sz w:val="24"/>
        </w:rPr>
        <w:t>考试科目代码及名称：</w:t>
      </w:r>
      <w:bookmarkStart w:id="0" w:name="_GoBack"/>
      <w:r>
        <w:rPr>
          <w:rFonts w:hint="eastAsia" w:ascii="宋体" w:hAnsi="宋体"/>
          <w:sz w:val="24"/>
        </w:rPr>
        <w:t>素描与创作</w:t>
      </w:r>
      <w:bookmarkEnd w:id="0"/>
    </w:p>
    <w:p>
      <w:pPr>
        <w:ind w:left="44"/>
        <w:rPr>
          <w:rFonts w:hint="eastAsia" w:ascii="宋体" w:hAnsi="宋体"/>
          <w:sz w:val="24"/>
        </w:rPr>
      </w:pPr>
    </w:p>
    <w:p>
      <w:pPr>
        <w:numPr>
          <w:ilvl w:val="0"/>
          <w:numId w:val="1"/>
        </w:numPr>
        <w:tabs>
          <w:tab w:val="left" w:pos="540"/>
        </w:tabs>
        <w:ind w:left="508"/>
        <w:rPr>
          <w:rFonts w:hint="eastAsia" w:ascii="宋体" w:hAnsi="宋体"/>
          <w:sz w:val="24"/>
        </w:rPr>
      </w:pPr>
      <w:r>
        <w:rPr>
          <w:rFonts w:hint="eastAsia" w:ascii="宋体" w:hAnsi="宋体"/>
          <w:sz w:val="24"/>
        </w:rPr>
        <w:t>招生学院（盖学院公章）：</w:t>
      </w:r>
    </w:p>
    <w:p>
      <w:pPr>
        <w:jc w:val="left"/>
        <w:rPr>
          <w:rFonts w:hint="eastAsia" w:ascii="宋体" w:hAnsi="宋体"/>
          <w:sz w:val="24"/>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9" w:hRule="atLeast"/>
        </w:trPr>
        <w:tc>
          <w:tcPr>
            <w:tcW w:w="9854" w:type="dxa"/>
            <w:noWrap w:val="0"/>
            <w:vAlign w:val="top"/>
          </w:tcPr>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auto"/>
              <w:ind w:firstLine="480" w:firstLineChars="200"/>
              <w:rPr>
                <w:rFonts w:hint="eastAsia" w:ascii="宋体" w:hAnsi="宋体"/>
                <w:sz w:val="24"/>
              </w:rPr>
            </w:pPr>
            <w:r>
              <w:rPr>
                <w:rFonts w:hint="eastAsia" w:ascii="Verdana" w:hAnsi="Verdana"/>
                <w:sz w:val="24"/>
              </w:rPr>
              <w:t>考试目的在于综合考察学生对</w:t>
            </w:r>
            <w:r>
              <w:rPr>
                <w:rFonts w:hint="eastAsia" w:ascii="宋体" w:hAnsi="宋体"/>
                <w:sz w:val="24"/>
              </w:rPr>
              <w:t>素描与</w:t>
            </w:r>
            <w:r>
              <w:rPr>
                <w:rFonts w:hint="eastAsia" w:ascii="Verdana" w:hAnsi="Verdana"/>
                <w:sz w:val="24"/>
              </w:rPr>
              <w:t>传统美术设计专业技能的认知及掌握程度；对各时期的美术观念和代表人物、代表作品的了解程度；能否从美术发展与文化观念演变的角度认识传统美术的表现形式和表现手段。</w:t>
            </w:r>
          </w:p>
          <w:p>
            <w:pPr>
              <w:spacing w:line="360" w:lineRule="auto"/>
              <w:rPr>
                <w:rFonts w:hint="eastAsia" w:ascii="宋体" w:hAnsi="宋体"/>
                <w:b/>
                <w:sz w:val="24"/>
              </w:rPr>
            </w:pPr>
            <w:r>
              <w:rPr>
                <w:rFonts w:hint="eastAsia" w:ascii="宋体" w:hAnsi="宋体"/>
                <w:b/>
                <w:sz w:val="24"/>
              </w:rPr>
              <w:t>Ⅱ考试内容</w:t>
            </w:r>
          </w:p>
          <w:p>
            <w:pPr>
              <w:spacing w:line="360" w:lineRule="auto"/>
              <w:ind w:left="420"/>
              <w:rPr>
                <w:rFonts w:hint="eastAsia" w:ascii="Verdana" w:hAnsi="Verdana"/>
                <w:sz w:val="24"/>
              </w:rPr>
            </w:pPr>
            <w:r>
              <w:rPr>
                <w:rFonts w:hint="eastAsia" w:ascii="Verdana" w:hAnsi="Verdana"/>
                <w:sz w:val="24"/>
              </w:rPr>
              <w:t>一、绘画创作</w:t>
            </w:r>
          </w:p>
          <w:p>
            <w:pPr>
              <w:spacing w:line="360" w:lineRule="auto"/>
              <w:ind w:left="420"/>
              <w:rPr>
                <w:rFonts w:hint="eastAsia" w:ascii="Verdana" w:hAnsi="Verdana"/>
                <w:sz w:val="24"/>
              </w:rPr>
            </w:pPr>
            <w:r>
              <w:rPr>
                <w:rFonts w:hint="eastAsia" w:ascii="Verdana" w:hAnsi="Verdana"/>
                <w:sz w:val="24"/>
              </w:rPr>
              <w:t>命题范围广泛，涉及内容全面、考察详细具体，侧重于从形态造型、文化研究的角度考量考生对传统美术的掌握程度和比较分析能力。</w:t>
            </w:r>
          </w:p>
          <w:p>
            <w:pPr>
              <w:spacing w:line="360" w:lineRule="auto"/>
              <w:ind w:left="420"/>
              <w:rPr>
                <w:rFonts w:hint="eastAsia" w:ascii="Verdana" w:hAnsi="Verdana"/>
                <w:sz w:val="24"/>
              </w:rPr>
            </w:pPr>
            <w:r>
              <w:rPr>
                <w:rFonts w:hint="eastAsia" w:ascii="Verdana" w:hAnsi="Verdana"/>
                <w:sz w:val="24"/>
              </w:rPr>
              <w:t>二、设计创作</w:t>
            </w:r>
          </w:p>
          <w:p>
            <w:pPr>
              <w:rPr>
                <w:rFonts w:hint="eastAsia"/>
              </w:rPr>
            </w:pPr>
            <w:r>
              <w:rPr>
                <w:rFonts w:hint="eastAsia" w:ascii="Verdana" w:hAnsi="Verdana"/>
                <w:sz w:val="24"/>
              </w:rPr>
              <w:t xml:space="preserve">   命题范围广泛，侧重于从实践角度考量考生运用所学知识与技能进行综合创作的能力。</w:t>
            </w:r>
          </w:p>
        </w:tc>
      </w:tr>
    </w:tbl>
    <w:p>
      <w:pPr>
        <w:rPr>
          <w:rFonts w:hint="eastAsia"/>
        </w:rPr>
      </w:pPr>
    </w:p>
    <w:p>
      <w:pPr>
        <w:rPr>
          <w:rFonts w:hint="eastAsia"/>
        </w:rPr>
      </w:pPr>
      <w:r>
        <w:rPr>
          <w:rFonts w:hint="eastAsia"/>
        </w:rPr>
        <w:t>编制人：                             学位评定分委员会主席（培养单位负责人）：</w:t>
      </w:r>
    </w:p>
    <w:p>
      <w:r>
        <w:rPr>
          <w:rFonts w:hint="eastAsia"/>
        </w:rPr>
        <w:t xml:space="preserve">                                                                    年   月   日</w:t>
      </w:r>
    </w:p>
    <w:p>
      <w:pPr>
        <w:rPr>
          <w:rFonts w:hint="eastAsia"/>
        </w:rPr>
      </w:pPr>
    </w:p>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9124B"/>
    <w:multiLevelType w:val="multilevel"/>
    <w:tmpl w:val="1479124B"/>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6493F"/>
    <w:rsid w:val="5736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2021-09-15T10:59:00Z</dcterms:created>
  <dc:creator>办公室1407</dc:creator>
  <cp:lastModifiedBy>办公室1407</cp:lastModifiedBy>
  <dcterms:modified xsi:type="dcterms:W3CDTF">2021-09-15T11:00:13Z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29F6FDBF08784369AB1C1BEE412E62AB</vt:lpwstr>
  </property>
</Properties>
</file>