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hint="eastAsia" w:ascii="黑体" w:hAnsi="黑体" w:eastAsia="黑体"/>
          <w:b/>
          <w:bCs/>
          <w:color w:val="000000"/>
          <w:sz w:val="40"/>
          <w:szCs w:val="40"/>
        </w:rPr>
      </w:pPr>
      <w:bookmarkStart w:id="0" w:name="_GoBack"/>
      <w:bookmarkEnd w:id="0"/>
      <w:r>
        <w:rPr>
          <w:rFonts w:hint="eastAsia" w:ascii="黑体" w:hAnsi="黑体" w:eastAsia="黑体"/>
          <w:b/>
          <w:bCs/>
          <w:sz w:val="40"/>
          <w:szCs w:val="40"/>
        </w:rPr>
        <w:t>2022</w:t>
      </w:r>
      <w:r>
        <w:rPr>
          <w:rFonts w:hint="eastAsia" w:ascii="黑体" w:hAnsi="黑体" w:eastAsia="黑体"/>
          <w:b/>
          <w:bCs/>
          <w:color w:val="000000"/>
          <w:sz w:val="40"/>
          <w:szCs w:val="40"/>
        </w:rPr>
        <w:t>年硕士研究生入学考试自命题考试大纲</w:t>
      </w:r>
    </w:p>
    <w:p>
      <w:pPr>
        <w:spacing w:line="440" w:lineRule="exact"/>
        <w:ind w:firstLine="482" w:firstLineChars="150"/>
        <w:jc w:val="center"/>
        <w:rPr>
          <w:rFonts w:hint="eastAsia" w:ascii="仿宋" w:hAnsi="仿宋" w:eastAsia="仿宋"/>
          <w:b/>
          <w:color w:val="000000"/>
          <w:sz w:val="32"/>
          <w:szCs w:val="32"/>
        </w:rPr>
      </w:pPr>
    </w:p>
    <w:p>
      <w:pPr>
        <w:widowControl/>
        <w:spacing w:line="440" w:lineRule="exact"/>
        <w:jc w:val="center"/>
        <w:rPr>
          <w:rFonts w:hint="eastAsia" w:ascii="Calibri" w:hAnsi="Calibri" w:eastAsia="方正书宋简体"/>
          <w:kern w:val="0"/>
          <w:sz w:val="26"/>
          <w:szCs w:val="26"/>
        </w:rPr>
      </w:pPr>
      <w:r>
        <w:rPr>
          <w:rFonts w:ascii="Calibri" w:hAnsi="Calibri" w:eastAsia="方正书宋简体"/>
          <w:kern w:val="0"/>
          <w:sz w:val="26"/>
          <w:szCs w:val="26"/>
        </w:rPr>
        <w:t xml:space="preserve">考试科目代码：803   </w:t>
      </w:r>
      <w:r>
        <w:rPr>
          <w:rFonts w:hint="eastAsia" w:ascii="Calibri" w:hAnsi="Calibri" w:eastAsia="方正书宋简体"/>
          <w:kern w:val="0"/>
          <w:sz w:val="26"/>
          <w:szCs w:val="26"/>
        </w:rPr>
        <w:t xml:space="preserve">       </w:t>
      </w:r>
      <w:r>
        <w:rPr>
          <w:rFonts w:ascii="Calibri" w:hAnsi="Calibri" w:eastAsia="方正书宋简体"/>
          <w:kern w:val="0"/>
          <w:sz w:val="26"/>
          <w:szCs w:val="26"/>
        </w:rPr>
        <w:t xml:space="preserve">考试科目名称： </w:t>
      </w:r>
      <w:r>
        <w:rPr>
          <w:rFonts w:hint="eastAsia" w:ascii="Calibri" w:hAnsi="Calibri" w:eastAsia="方正书宋简体"/>
          <w:kern w:val="0"/>
          <w:sz w:val="26"/>
          <w:szCs w:val="26"/>
        </w:rPr>
        <w:t>法学综合二</w:t>
      </w:r>
    </w:p>
    <w:p>
      <w:pPr>
        <w:spacing w:line="440" w:lineRule="exact"/>
        <w:ind w:firstLine="643" w:firstLineChars="200"/>
        <w:rPr>
          <w:rFonts w:ascii="仿宋" w:hAnsi="仿宋" w:eastAsia="仿宋"/>
          <w:b/>
          <w:color w:val="000000"/>
          <w:sz w:val="32"/>
          <w:szCs w:val="32"/>
        </w:rPr>
      </w:pPr>
    </w:p>
    <w:p>
      <w:pPr>
        <w:widowControl/>
        <w:spacing w:before="156" w:beforeLines="50" w:after="156" w:afterLines="50" w:line="440" w:lineRule="exact"/>
        <w:ind w:firstLine="548" w:firstLineChars="196"/>
        <w:jc w:val="left"/>
        <w:rPr>
          <w:rFonts w:hint="eastAsia" w:ascii="黑体" w:hAnsi="黑体" w:eastAsia="黑体"/>
          <w:bCs/>
          <w:kern w:val="0"/>
          <w:sz w:val="28"/>
          <w:szCs w:val="28"/>
        </w:rPr>
      </w:pPr>
      <w:r>
        <w:rPr>
          <w:rFonts w:hint="eastAsia" w:ascii="黑体" w:hAnsi="黑体" w:eastAsia="黑体"/>
          <w:bCs/>
          <w:kern w:val="0"/>
          <w:sz w:val="28"/>
          <w:szCs w:val="28"/>
        </w:rPr>
        <w:t>一、试卷结构</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1、试卷成绩及考试时间</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本试卷满分为150分，考试时间为180分钟。</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2、答题方式：闭卷、笔试</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3、试卷内容结构</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刑法总论75分 ，民法总论75分。</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4、题型结构</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名词解释题：6小题，每小题5分，共30分</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简  答  题：4小题，每小题10分，共40分</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论  述  题：2小题，每小题20分，共40分</w:t>
      </w:r>
    </w:p>
    <w:p>
      <w:pPr>
        <w:widowControl/>
        <w:spacing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案例分析题：2小题，每小题20分，共40分</w:t>
      </w:r>
    </w:p>
    <w:p>
      <w:pPr>
        <w:widowControl/>
        <w:spacing w:before="156" w:beforeLines="50" w:after="156" w:afterLines="50" w:line="440" w:lineRule="exact"/>
        <w:ind w:firstLine="548" w:firstLineChars="196"/>
        <w:jc w:val="left"/>
        <w:rPr>
          <w:rFonts w:hint="eastAsia" w:ascii="黑体" w:hAnsi="黑体" w:eastAsia="黑体"/>
          <w:bCs/>
          <w:kern w:val="0"/>
          <w:sz w:val="28"/>
          <w:szCs w:val="28"/>
        </w:rPr>
      </w:pPr>
      <w:r>
        <w:rPr>
          <w:rFonts w:hint="eastAsia" w:ascii="黑体" w:hAnsi="黑体" w:eastAsia="黑体"/>
          <w:bCs/>
          <w:kern w:val="0"/>
          <w:sz w:val="28"/>
          <w:szCs w:val="28"/>
        </w:rPr>
        <w:t>二、考试内容与考试要求</w:t>
      </w:r>
    </w:p>
    <w:p>
      <w:pPr>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sz w:val="32"/>
          <w:szCs w:val="32"/>
        </w:rPr>
        <w:t xml:space="preserve">                  </w:t>
      </w:r>
      <w:r>
        <w:rPr>
          <w:rFonts w:hint="eastAsia" w:ascii="仿宋" w:hAnsi="仿宋" w:eastAsia="仿宋" w:cs="仿宋"/>
          <w:b/>
          <w:color w:val="000000"/>
          <w:sz w:val="28"/>
          <w:szCs w:val="28"/>
        </w:rPr>
        <w:t>《民法总论》部分</w:t>
      </w:r>
    </w:p>
    <w:p>
      <w:pPr>
        <w:widowControl/>
        <w:spacing w:after="200" w:line="440" w:lineRule="exact"/>
        <w:ind w:firstLine="480"/>
        <w:jc w:val="left"/>
        <w:rPr>
          <w:rFonts w:hint="eastAsia" w:ascii="仿宋_GB2312" w:hAnsi="宋体" w:eastAsia="仿宋_GB2312"/>
          <w:b/>
          <w:color w:val="000000"/>
          <w:kern w:val="0"/>
          <w:sz w:val="28"/>
          <w:szCs w:val="28"/>
          <w:lang w:bidi="hi-IN"/>
        </w:rPr>
      </w:pPr>
      <w:r>
        <w:rPr>
          <w:rFonts w:hint="eastAsia" w:ascii="仿宋_GB2312" w:hAnsi="宋体" w:eastAsia="仿宋_GB2312"/>
          <w:b/>
          <w:color w:val="000000"/>
          <w:kern w:val="0"/>
          <w:sz w:val="28"/>
          <w:szCs w:val="28"/>
          <w:lang w:bidi="hi-IN"/>
        </w:rPr>
        <w:t>●考试目标：</w:t>
      </w:r>
    </w:p>
    <w:p>
      <w:pPr>
        <w:widowControl/>
        <w:spacing w:after="200"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1.系统地掌握民法总论的基本知识和理论、体系和结构，掌握民法的基本研究方法。</w:t>
      </w:r>
    </w:p>
    <w:p>
      <w:pPr>
        <w:widowControl/>
        <w:spacing w:after="200" w:line="440" w:lineRule="exact"/>
        <w:ind w:firstLine="560" w:firstLineChars="200"/>
        <w:jc w:val="left"/>
        <w:rPr>
          <w:rFonts w:hint="eastAsia" w:ascii="仿宋_GB2312" w:hAnsi="Calibri" w:eastAsia="仿宋_GB2312"/>
          <w:kern w:val="0"/>
          <w:sz w:val="28"/>
          <w:szCs w:val="28"/>
        </w:rPr>
      </w:pPr>
      <w:r>
        <w:rPr>
          <w:rFonts w:hint="eastAsia" w:ascii="仿宋_GB2312" w:hAnsi="Calibri" w:eastAsia="仿宋_GB2312"/>
          <w:kern w:val="0"/>
          <w:sz w:val="28"/>
          <w:szCs w:val="28"/>
        </w:rPr>
        <w:t>2.掌握本学科的专业术语，考察对民法调整对象、渊源、适用范围、基本原则、民事法律关系、民事权利主体、民事权利客体及民事权利变动基本知识的理解运用能力。</w:t>
      </w:r>
    </w:p>
    <w:p>
      <w:pPr>
        <w:widowControl/>
        <w:spacing w:after="200" w:line="440" w:lineRule="exact"/>
        <w:ind w:firstLine="560" w:firstLineChars="200"/>
        <w:jc w:val="left"/>
        <w:rPr>
          <w:rFonts w:hint="eastAsia" w:ascii="仿宋" w:hAnsi="仿宋" w:eastAsia="仿宋" w:cs="仿宋"/>
          <w:color w:val="000000"/>
          <w:kern w:val="0"/>
          <w:sz w:val="32"/>
          <w:szCs w:val="32"/>
          <w:lang w:bidi="hi-IN"/>
        </w:rPr>
      </w:pPr>
      <w:r>
        <w:rPr>
          <w:rFonts w:hint="eastAsia" w:ascii="仿宋_GB2312" w:hAnsi="Calibri" w:eastAsia="仿宋_GB2312"/>
          <w:kern w:val="0"/>
          <w:sz w:val="28"/>
          <w:szCs w:val="28"/>
        </w:rPr>
        <w:t>3.能运用民法总论的基本理论和民法总则的法律规定，综合归纳、分析解决问题，具备一定的科研能力。</w:t>
      </w:r>
    </w:p>
    <w:p>
      <w:pPr>
        <w:widowControl/>
        <w:spacing w:after="200" w:line="440" w:lineRule="exact"/>
        <w:ind w:firstLine="480"/>
        <w:jc w:val="left"/>
        <w:rPr>
          <w:rFonts w:hint="eastAsia" w:ascii="仿宋_GB2312" w:hAnsi="宋体" w:eastAsia="仿宋_GB2312"/>
          <w:b/>
          <w:color w:val="000000"/>
          <w:kern w:val="0"/>
          <w:sz w:val="28"/>
          <w:szCs w:val="28"/>
          <w:lang w:bidi="hi-IN"/>
        </w:rPr>
      </w:pPr>
      <w:r>
        <w:rPr>
          <w:rFonts w:hint="eastAsia" w:ascii="仿宋_GB2312" w:hAnsi="宋体" w:eastAsia="仿宋_GB2312"/>
          <w:b/>
          <w:color w:val="000000"/>
          <w:kern w:val="0"/>
          <w:sz w:val="28"/>
          <w:szCs w:val="28"/>
          <w:lang w:bidi="hi-IN"/>
        </w:rPr>
        <w:t>●考试内容：</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（一）民法总论概述</w:t>
      </w:r>
    </w:p>
    <w:p>
      <w:pPr>
        <w:widowControl/>
        <w:spacing w:after="200" w:line="440" w:lineRule="exact"/>
        <w:ind w:firstLine="560" w:firstLineChars="200"/>
        <w:jc w:val="left"/>
        <w:rPr>
          <w:rFonts w:hint="eastAsia" w:ascii="仿宋_GB2312" w:hAnsi="宋体" w:eastAsia="仿宋_GB2312"/>
          <w:color w:val="FF0000"/>
          <w:kern w:val="0"/>
          <w:sz w:val="28"/>
          <w:szCs w:val="28"/>
          <w:lang w:bidi="hi-IN"/>
        </w:rPr>
      </w:pPr>
      <w:r>
        <w:rPr>
          <w:rFonts w:hint="eastAsia" w:ascii="仿宋_GB2312" w:hAnsi="宋体" w:eastAsia="仿宋_GB2312"/>
          <w:color w:val="000000"/>
          <w:kern w:val="0"/>
          <w:sz w:val="28"/>
          <w:szCs w:val="28"/>
          <w:lang w:bidi="hi-IN"/>
        </w:rPr>
        <w:t>1.民法的概念和调整对象，</w:t>
      </w:r>
      <w:r>
        <w:rPr>
          <w:rFonts w:hint="eastAsia" w:ascii="仿宋_GB2312" w:hAnsi="宋体" w:eastAsia="仿宋_GB2312"/>
          <w:color w:val="FF0000"/>
          <w:kern w:val="0"/>
          <w:sz w:val="28"/>
          <w:szCs w:val="28"/>
          <w:lang w:bidi="hi-IN"/>
        </w:rPr>
        <w:t>民法典的编撰和体系。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2.民法的渊源和适用范围。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3.民法与邻近部门法的关系。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4.民法的历史沿革。</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5.民法的本质。</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6.民法的基本原则的结构、功能，平等原则、意思自治原则</w:t>
      </w:r>
      <w:r>
        <w:rPr>
          <w:rFonts w:hint="eastAsia" w:ascii="仿宋_GB2312" w:hAnsi="宋体" w:eastAsia="仿宋_GB2312"/>
          <w:color w:val="FF0000"/>
          <w:kern w:val="0"/>
          <w:sz w:val="28"/>
          <w:szCs w:val="28"/>
          <w:lang w:bidi="hi-IN"/>
        </w:rPr>
        <w:t>、自愿原则</w:t>
      </w:r>
      <w:r>
        <w:rPr>
          <w:rFonts w:hint="eastAsia" w:ascii="仿宋_GB2312" w:hAnsi="宋体" w:eastAsia="仿宋_GB2312"/>
          <w:color w:val="000000"/>
          <w:kern w:val="0"/>
          <w:sz w:val="28"/>
          <w:szCs w:val="28"/>
          <w:lang w:bidi="hi-IN"/>
        </w:rPr>
        <w:t>、诚实信用原则、公序良俗原则、公平原则、</w:t>
      </w:r>
      <w:r>
        <w:rPr>
          <w:rFonts w:hint="eastAsia" w:ascii="仿宋_GB2312" w:hAnsi="宋体" w:eastAsia="仿宋_GB2312"/>
          <w:color w:val="FF0000"/>
          <w:kern w:val="0"/>
          <w:sz w:val="28"/>
          <w:szCs w:val="28"/>
          <w:lang w:bidi="hi-IN"/>
        </w:rPr>
        <w:t>绿色原则</w:t>
      </w:r>
      <w:r>
        <w:rPr>
          <w:rFonts w:hint="eastAsia" w:ascii="仿宋_GB2312" w:hAnsi="宋体" w:eastAsia="仿宋_GB2312"/>
          <w:color w:val="000000"/>
          <w:kern w:val="0"/>
          <w:sz w:val="28"/>
          <w:szCs w:val="28"/>
          <w:lang w:bidi="hi-IN"/>
        </w:rPr>
        <w:t>、禁止权利滥用原则的内容。</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7.民事法律关系的概念、特点、要素、民事法律事实的内容。</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8.民事权利的分类与行使。</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9.民事义务的分类。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10.民事责任的概念、特征与分类。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（二）自然人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1.自然人民事权利能力的概念、起止时间，胎儿利益的保护。</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2.自然人民事行为能力的概念、种类。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3.监护的类型，监护的设立和终止，监护人的职责。</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4.自然人宣告失踪和宣告死亡的条件、程序、后果、撤销。</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5.自然人的住所。</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（三）法人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1.法人的概念与学理分类。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w:t>
      </w:r>
      <w:r>
        <w:rPr>
          <w:rFonts w:hint="eastAsia" w:ascii="仿宋_GB2312" w:hAnsi="宋体" w:eastAsia="仿宋_GB2312"/>
          <w:color w:val="FF0000"/>
          <w:kern w:val="0"/>
          <w:sz w:val="28"/>
          <w:szCs w:val="28"/>
          <w:lang w:bidi="hi-IN"/>
        </w:rPr>
        <w:t>民法典</w:t>
      </w:r>
      <w:r>
        <w:rPr>
          <w:rFonts w:hint="eastAsia" w:ascii="仿宋_GB2312" w:hAnsi="宋体" w:eastAsia="仿宋_GB2312"/>
          <w:color w:val="000000"/>
          <w:kern w:val="0"/>
          <w:sz w:val="28"/>
          <w:szCs w:val="28"/>
          <w:lang w:bidi="hi-IN"/>
        </w:rPr>
        <w:t>中的法人体系。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3.法人的民事</w:t>
      </w:r>
      <w:r>
        <w:rPr>
          <w:rFonts w:hint="eastAsia" w:ascii="仿宋_GB2312" w:hAnsi="宋体" w:eastAsia="仿宋_GB2312"/>
          <w:color w:val="FF0000"/>
          <w:kern w:val="0"/>
          <w:sz w:val="28"/>
          <w:szCs w:val="28"/>
          <w:lang w:bidi="hi-IN"/>
        </w:rPr>
        <w:t>权利能力和民事行为</w:t>
      </w:r>
      <w:r>
        <w:rPr>
          <w:rFonts w:hint="eastAsia" w:ascii="仿宋_GB2312" w:hAnsi="宋体" w:eastAsia="仿宋_GB2312"/>
          <w:color w:val="000000"/>
          <w:kern w:val="0"/>
          <w:sz w:val="28"/>
          <w:szCs w:val="28"/>
          <w:lang w:bidi="hi-IN"/>
        </w:rPr>
        <w:t>能力。</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4.法人机关的概念、构成、法定代表人。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5.法人的住所。</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6.法人的设立、变更与终止。</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（四）非法人组织</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1.非法人组织概念、特点。</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2.非法人组织的类型。</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3.合伙。</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（五）民事权利客体</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1.民事权利客体的含义与类型。</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2.物的概念、特点，物的分类及意义。</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3有价证券与货币。</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（六）民事法律行为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1.民事法律行为的概念与分类。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2.民事法律行为的成立与生效。</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3.意思表示。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4.民事法律行为的</w:t>
      </w:r>
      <w:r>
        <w:rPr>
          <w:rFonts w:hint="eastAsia" w:ascii="仿宋_GB2312" w:hAnsi="宋体" w:eastAsia="仿宋_GB2312"/>
          <w:color w:val="FF0000"/>
          <w:kern w:val="0"/>
          <w:sz w:val="28"/>
          <w:szCs w:val="28"/>
          <w:lang w:bidi="hi-IN"/>
        </w:rPr>
        <w:t>有效要件。</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5.无效民事法律行为的概念、类型。</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6.可撤销民事法律行为的概念、特征、类型、效力、撤销权行使。</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7.效力待定民事法律行为的概念、特征、类型、效力。</w:t>
      </w:r>
    </w:p>
    <w:p>
      <w:pPr>
        <w:widowControl/>
        <w:spacing w:after="200" w:line="440" w:lineRule="exact"/>
        <w:ind w:firstLine="560" w:firstLineChars="200"/>
        <w:jc w:val="left"/>
        <w:rPr>
          <w:rFonts w:hint="eastAsia" w:ascii="仿宋_GB2312" w:hAnsi="宋体" w:eastAsia="仿宋_GB2312"/>
          <w:color w:val="FF0000"/>
          <w:kern w:val="0"/>
          <w:sz w:val="28"/>
          <w:szCs w:val="28"/>
          <w:lang w:bidi="hi-IN"/>
        </w:rPr>
      </w:pPr>
      <w:r>
        <w:rPr>
          <w:rFonts w:hint="eastAsia" w:ascii="仿宋_GB2312" w:hAnsi="宋体" w:eastAsia="仿宋_GB2312"/>
          <w:color w:val="FF0000"/>
          <w:kern w:val="0"/>
          <w:sz w:val="28"/>
          <w:szCs w:val="28"/>
          <w:lang w:bidi="hi-IN"/>
        </w:rPr>
        <w:t>8.附条件和附期限的民事法律行为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(七）代理制度</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1.代理的概念、特征、适用范围。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2.代理的分类。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3.代理权的概念、授予、行使、消灭。</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4.无权代理与表见代理的概念、特点、类型、后果。</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（八）民法上的时间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1.时效制度概述。</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2.诉讼时效的概念、适用范围、计算、中止、中断、延长。</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3.除斥期间的概念、特征，与诉讼时效的区别。</w:t>
      </w:r>
    </w:p>
    <w:p>
      <w:pPr>
        <w:widowControl/>
        <w:spacing w:after="200" w:line="440" w:lineRule="exact"/>
        <w:ind w:firstLine="560" w:firstLineChars="200"/>
        <w:jc w:val="left"/>
        <w:rPr>
          <w:rFonts w:hint="eastAsia" w:ascii="仿宋" w:hAnsi="仿宋" w:eastAsia="仿宋" w:cs="仿宋"/>
          <w:color w:val="000000"/>
          <w:kern w:val="0"/>
          <w:sz w:val="32"/>
          <w:szCs w:val="32"/>
          <w:lang w:bidi="hi-IN"/>
        </w:rPr>
      </w:pPr>
      <w:r>
        <w:rPr>
          <w:rFonts w:hint="eastAsia" w:ascii="仿宋_GB2312" w:hAnsi="宋体" w:eastAsia="仿宋_GB2312"/>
          <w:color w:val="000000"/>
          <w:kern w:val="0"/>
          <w:sz w:val="28"/>
          <w:szCs w:val="28"/>
          <w:lang w:bidi="hi-IN"/>
        </w:rPr>
        <w:t>4.期限。</w:t>
      </w:r>
    </w:p>
    <w:p>
      <w:pPr>
        <w:spacing w:line="440" w:lineRule="exact"/>
        <w:ind w:firstLine="562" w:firstLineChars="200"/>
        <w:jc w:val="center"/>
        <w:rPr>
          <w:rFonts w:hint="eastAsia" w:ascii="仿宋" w:hAnsi="仿宋" w:eastAsia="仿宋" w:cs="仿宋"/>
          <w:color w:val="000000"/>
          <w:kern w:val="0"/>
          <w:sz w:val="28"/>
          <w:szCs w:val="28"/>
          <w:lang w:bidi="hi-IN"/>
        </w:rPr>
      </w:pPr>
      <w:r>
        <w:rPr>
          <w:rFonts w:hint="eastAsia" w:ascii="仿宋" w:hAnsi="仿宋" w:eastAsia="仿宋" w:cs="仿宋"/>
          <w:b/>
          <w:bCs/>
          <w:color w:val="000000"/>
          <w:kern w:val="0"/>
          <w:sz w:val="28"/>
          <w:szCs w:val="28"/>
          <w:lang w:bidi="hi-IN"/>
        </w:rPr>
        <w:t>《刑法总论》部分</w:t>
      </w:r>
    </w:p>
    <w:p>
      <w:pPr>
        <w:spacing w:line="440" w:lineRule="exact"/>
        <w:ind w:firstLine="480"/>
        <w:rPr>
          <w:rFonts w:hint="eastAsia" w:ascii="仿宋" w:hAnsi="仿宋" w:eastAsia="仿宋" w:cs="仿宋"/>
          <w:b/>
          <w:color w:val="000000"/>
          <w:sz w:val="32"/>
          <w:szCs w:val="32"/>
          <w:lang w:bidi="hi-IN"/>
        </w:rPr>
      </w:pPr>
    </w:p>
    <w:p>
      <w:pPr>
        <w:widowControl/>
        <w:spacing w:after="200" w:line="440" w:lineRule="exact"/>
        <w:ind w:firstLine="480"/>
        <w:jc w:val="left"/>
        <w:rPr>
          <w:rFonts w:hint="eastAsia" w:ascii="仿宋_GB2312" w:hAnsi="宋体" w:eastAsia="仿宋_GB2312"/>
          <w:b/>
          <w:color w:val="000000"/>
          <w:kern w:val="0"/>
          <w:sz w:val="28"/>
          <w:szCs w:val="28"/>
          <w:lang w:bidi="hi-IN"/>
        </w:rPr>
      </w:pPr>
      <w:r>
        <w:rPr>
          <w:rFonts w:hint="eastAsia" w:ascii="仿宋_GB2312" w:hAnsi="宋体" w:eastAsia="仿宋_GB2312"/>
          <w:b/>
          <w:color w:val="000000"/>
          <w:kern w:val="0"/>
          <w:sz w:val="28"/>
          <w:szCs w:val="28"/>
          <w:lang w:bidi="hi-IN"/>
        </w:rPr>
        <w:t>●考试目标：</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本考试目标旨在考察学生应能准确理解刑法学的基本理论、基本知识和基本概念，对相关理论争议有所了解并形成自我认知，能运用刑法总论知识及相关理论来初步地分析和解决实际问题。</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1.从绪论上把握刑法性质、刑法立法与刑法解释，掌握刑法基本原则内容及其价值实现，刑法效力范围。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2.从犯罪论和刑罚论上系统掌握刑法总论规定的犯罪和刑罚等基本范畴的学理观点与理论研究动态。</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3.从规范上掌握刑法制度内容（含相关司法解释），能运用理论就常见刑法问题进行学理解读和漏洞填补。</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4.就具体案件中灵活运用刑法知识解决司法实际问题的能力，能就刑法立法问题提出理论解决方案。</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5.准确、恰当地使用刑法学总论的专业术语、有关范畴和原理，分析问题做到论述有据，条理清晰，符合逻辑，文字表达通顺。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●考试内容：</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本考试内容涉及刑法绪论、犯罪论和刑罚论三大模块。</w:t>
      </w:r>
    </w:p>
    <w:p>
      <w:pPr>
        <w:widowControl/>
        <w:spacing w:after="200" w:line="440" w:lineRule="exact"/>
        <w:ind w:firstLine="562" w:firstLineChars="200"/>
        <w:jc w:val="left"/>
        <w:rPr>
          <w:rFonts w:hint="eastAsia" w:ascii="仿宋_GB2312" w:hAnsi="宋体" w:eastAsia="仿宋_GB2312"/>
          <w:b/>
          <w:bCs/>
          <w:color w:val="000000"/>
          <w:kern w:val="0"/>
          <w:sz w:val="28"/>
          <w:szCs w:val="28"/>
          <w:lang w:bidi="hi-IN"/>
        </w:rPr>
      </w:pPr>
      <w:r>
        <w:rPr>
          <w:rFonts w:hint="eastAsia" w:ascii="仿宋_GB2312" w:hAnsi="宋体" w:eastAsia="仿宋_GB2312"/>
          <w:b/>
          <w:bCs/>
          <w:color w:val="000000"/>
          <w:kern w:val="0"/>
          <w:sz w:val="28"/>
          <w:szCs w:val="28"/>
          <w:lang w:bidi="hi-IN"/>
        </w:rPr>
        <w:t>第一模块 刑法绪论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(一)刑法概说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1.了解刑法的概念和我国刑法的发展变化过程，了解我国刑法的根据和任务，理解和掌握刑法的性质、体系和刑法的解释。</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2.重点考察：刑法的概念和性质；刑法的创制和完善；刑法的根据和任务；</w:t>
      </w:r>
      <w:r>
        <w:rPr>
          <w:rFonts w:hint="eastAsia" w:ascii="仿宋_GB2312" w:hAnsi="宋体" w:eastAsia="仿宋_GB2312"/>
          <w:color w:val="FF0000"/>
          <w:kern w:val="0"/>
          <w:sz w:val="28"/>
          <w:szCs w:val="28"/>
          <w:lang w:bidi="hi-IN"/>
        </w:rPr>
        <w:t>刑法规范与刑法条文；</w:t>
      </w:r>
      <w:r>
        <w:rPr>
          <w:rFonts w:hint="eastAsia" w:ascii="仿宋_GB2312" w:hAnsi="宋体" w:eastAsia="仿宋_GB2312"/>
          <w:color w:val="000000"/>
          <w:kern w:val="0"/>
          <w:sz w:val="28"/>
          <w:szCs w:val="28"/>
          <w:lang w:bidi="hi-IN"/>
        </w:rPr>
        <w:t>刑法的体系和解释。</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(二)刑法的基本原则</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1.了解刑法基本原则的概念，理解和掌握我国刑法规定的三个基本原则的基本内容、立法体现和司法适用。</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2.重点考察：刑法基本原则的概念和意义；罪刑法定原则；适用刑法人人平等原则；罪责刑相适应原则。</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(三)刑法的效力范围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1.了解刑法的效力范围的概念，理解解决刑法的效力范围问题的主要原则，掌握我国刑法的效力范围。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2.重点考察：刑法的空间效力；刑法的时间效力。</w:t>
      </w:r>
    </w:p>
    <w:p>
      <w:pPr>
        <w:widowControl/>
        <w:spacing w:after="200" w:line="440" w:lineRule="exact"/>
        <w:ind w:firstLine="562" w:firstLineChars="200"/>
        <w:jc w:val="left"/>
        <w:rPr>
          <w:rFonts w:hint="eastAsia" w:ascii="仿宋_GB2312" w:hAnsi="宋体" w:eastAsia="仿宋_GB2312"/>
          <w:b/>
          <w:bCs/>
          <w:color w:val="000000"/>
          <w:kern w:val="0"/>
          <w:sz w:val="28"/>
          <w:szCs w:val="28"/>
          <w:lang w:bidi="hi-IN"/>
        </w:rPr>
      </w:pPr>
      <w:r>
        <w:rPr>
          <w:rFonts w:hint="eastAsia" w:ascii="仿宋_GB2312" w:hAnsi="宋体" w:eastAsia="仿宋_GB2312"/>
          <w:b/>
          <w:bCs/>
          <w:color w:val="000000"/>
          <w:kern w:val="0"/>
          <w:sz w:val="28"/>
          <w:szCs w:val="28"/>
          <w:lang w:bidi="hi-IN"/>
        </w:rPr>
        <w:t>第二模块 犯罪论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 xml:space="preserve"> (四) 犯罪和犯罪构成概念</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1.了解犯罪和犯罪构成的概念，理解犯罪的特征及其相互关系，掌握犯罪和犯罪构成的联系和区别。</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2.重点考察：犯罪概念；</w:t>
      </w:r>
      <w:r>
        <w:rPr>
          <w:rFonts w:hint="eastAsia" w:ascii="仿宋_GB2312" w:hAnsi="宋体" w:eastAsia="仿宋_GB2312"/>
          <w:color w:val="FF0000"/>
          <w:kern w:val="0"/>
          <w:sz w:val="28"/>
          <w:szCs w:val="28"/>
          <w:lang w:bidi="hi-IN"/>
        </w:rPr>
        <w:t>犯罪分类；</w:t>
      </w:r>
      <w:r>
        <w:rPr>
          <w:rFonts w:hint="eastAsia" w:ascii="仿宋_GB2312" w:hAnsi="宋体" w:eastAsia="仿宋_GB2312"/>
          <w:color w:val="000000"/>
          <w:kern w:val="0"/>
          <w:sz w:val="28"/>
          <w:szCs w:val="28"/>
          <w:lang w:bidi="hi-IN"/>
        </w:rPr>
        <w:t>犯罪构成。</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(五)犯罪构成客观要素（不法）</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1.了解行为主体、行为、行为对象、危害结果及因果关系、正当防卫、紧急避险的概念；理解主体的特殊身份和单位犯罪；掌握不作为犯罪的成立条件、刑法因果关系的判断、正当防卫与紧急避险的条件、</w:t>
      </w:r>
      <w:r>
        <w:rPr>
          <w:rFonts w:hint="eastAsia" w:ascii="仿宋_GB2312" w:hAnsi="宋体" w:eastAsia="仿宋_GB2312"/>
          <w:color w:val="FF0000"/>
          <w:kern w:val="0"/>
          <w:sz w:val="28"/>
          <w:szCs w:val="28"/>
          <w:lang w:bidi="hi-IN"/>
        </w:rPr>
        <w:t>被害人承诺的有效条件</w:t>
      </w:r>
      <w:r>
        <w:rPr>
          <w:rFonts w:hint="eastAsia" w:ascii="仿宋_GB2312" w:hAnsi="宋体" w:eastAsia="仿宋_GB2312"/>
          <w:color w:val="000000"/>
          <w:kern w:val="0"/>
          <w:sz w:val="28"/>
          <w:szCs w:val="28"/>
          <w:lang w:bidi="hi-IN"/>
        </w:rPr>
        <w:t>。</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2.重点考察：危害行为（含不作为犯罪的成立条件）；刑法因果关系的判断；正当防卫的判断。</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(六)犯罪构成主观要素（责任）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1.了解罪过形式、意外事件、犯罪目的和动机、认识错误的概念和内容；理解刑事责任能力的分类、</w:t>
      </w:r>
      <w:r>
        <w:rPr>
          <w:rFonts w:hint="eastAsia" w:ascii="仿宋_GB2312" w:hAnsi="宋体" w:eastAsia="仿宋_GB2312"/>
          <w:color w:val="FF0000"/>
          <w:kern w:val="0"/>
          <w:sz w:val="28"/>
          <w:szCs w:val="28"/>
          <w:lang w:bidi="hi-IN"/>
        </w:rPr>
        <w:t>刑事责任年龄的划分标准、</w:t>
      </w:r>
      <w:r>
        <w:rPr>
          <w:rFonts w:hint="eastAsia" w:ascii="仿宋_GB2312" w:hAnsi="宋体" w:eastAsia="仿宋_GB2312"/>
          <w:color w:val="000000"/>
          <w:kern w:val="0"/>
          <w:sz w:val="28"/>
          <w:szCs w:val="28"/>
          <w:lang w:bidi="hi-IN"/>
        </w:rPr>
        <w:t>犯罪故意的构成要素及其类型、犯罪过失的概念及其类型；掌握各种罪过形式及类型的区别和联系及其对刑事责任的影响。</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2.重点考察：刑事责任能力；犯罪故意；犯罪过失；认识错误。</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(七)故意犯罪停止形态</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故意犯罪的停止形态的概念；犯罪既遂、犯罪预备、犯罪未遂和犯罪中止的概念、特征。理解犯罪未完成形态负刑事责任的根据。掌握犯罪既遂的概念和类型；犯罪预备、犯罪未遂和犯罪中止的概念、特征及处罚原则。</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2.重点考察：故意犯罪的停止形态概述；犯罪既遂形态；犯罪预备形态；犯罪未遂形态；犯罪中止形态。</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(八)共同犯罪形态</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1.了解共同犯罪的概念、条件和形式；共同犯罪人的分类及其刑事责任。理解共同犯罪的认定；有组织犯罪的概念和特征；掌握共同犯罪的概念、条件和形式；共同犯罪人的分类及其刑事责任。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2.重点考察：共同犯罪概述；共同犯罪的形式；共同犯罪人的刑事责任。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(九)罪数形态</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1.了解罪数判断的标准；一罪的类型；数罪的类型。理解继续犯、想象竞合犯、结果加重犯、结合犯、连续犯、牵连犯的概念、特征和处断原则；掌握罪数判断的标准；一罪的类型；数罪的类型。</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2.重点考察：罪数判断标准；一罪的类型；数罪的类型。</w:t>
      </w:r>
    </w:p>
    <w:p>
      <w:pPr>
        <w:widowControl/>
        <w:spacing w:after="200" w:line="440" w:lineRule="exact"/>
        <w:ind w:firstLine="562" w:firstLineChars="200"/>
        <w:jc w:val="left"/>
        <w:rPr>
          <w:rFonts w:hint="eastAsia" w:ascii="仿宋_GB2312" w:hAnsi="宋体" w:eastAsia="仿宋_GB2312"/>
          <w:b/>
          <w:bCs/>
          <w:color w:val="000000"/>
          <w:kern w:val="0"/>
          <w:sz w:val="28"/>
          <w:szCs w:val="28"/>
          <w:lang w:bidi="hi-IN"/>
        </w:rPr>
      </w:pPr>
      <w:r>
        <w:rPr>
          <w:rFonts w:hint="eastAsia" w:ascii="仿宋_GB2312" w:hAnsi="宋体" w:eastAsia="仿宋_GB2312"/>
          <w:b/>
          <w:bCs/>
          <w:color w:val="000000"/>
          <w:kern w:val="0"/>
          <w:sz w:val="28"/>
          <w:szCs w:val="28"/>
          <w:lang w:bidi="hi-IN"/>
        </w:rPr>
        <w:t>第三模块 刑罚论</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 xml:space="preserve"> (十)刑事责任与刑罚概念</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1.了解刑事责任、刑罚的概念；理解刑事责任的根据、刑罚功能的基本含义；掌握刑事责任的发展阶段和解决方式、刑罚的功能与目的</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2.重点考察：刑事责任的根据；刑罚的功能；刑罚的目的。</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 xml:space="preserve"> (十一)刑罚的体系</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1.了解刑罚体系的概念和特点、我国刑法规定的各种刑罚方法的概念及适用；理解刑罚体系的结构、死刑的适用与限制；掌握各种主刑、附加刑、非刑罚处理方法的概念、内容、适用对象和范围。</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2.重点考察：刑罚体系；主刑；附加刑；非刑罚处理方法</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(十二)刑罚的裁量</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罚裁量的概念、一般原则和情节，累犯、自首、立功、数罪并罚和缓刑制度的概念；理解各种刑罚裁量情节的含义和内容，构成累犯的条件、自首的种类和条件、立功犯的处罚、数罪并罚的方法和运用、缓刑的适用对象和法律后果；掌握刑罚裁量原则和情节的基本内容和适用。</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2.重点考察：刑罚裁量的原则；刑罚裁量的情节。累犯；自首与立功；数罪并罚；缓刑。</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(十三)刑罚的执行</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1.了解刑罚执行的概念、特点；减刑、假释的概念、条件、程序、后果。理解减刑、假释的概念、条件。掌握减刑、假释的概念、条件、程序、后果。</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2.重点考察：刑罚执行概述；减刑；假释。</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(十四)刑罚的消灭</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1.了解刑罚消灭的概念及原因；时效的概念和意义；我国刑法规定的时效期限和计算方法。赦免的概念和种类。理解追诉时效的概念和内容。掌握追诉期限及其计算方法；时效的中断与延长。</w:t>
      </w:r>
    </w:p>
    <w:p>
      <w:pPr>
        <w:widowControl/>
        <w:spacing w:after="200" w:line="440" w:lineRule="exact"/>
        <w:ind w:firstLine="560" w:firstLineChars="200"/>
        <w:jc w:val="left"/>
        <w:rPr>
          <w:rFonts w:hint="eastAsia" w:ascii="仿宋_GB2312" w:hAnsi="宋体" w:eastAsia="仿宋_GB2312"/>
          <w:color w:val="000000"/>
          <w:kern w:val="0"/>
          <w:sz w:val="28"/>
          <w:szCs w:val="28"/>
          <w:lang w:bidi="hi-IN"/>
        </w:rPr>
      </w:pPr>
      <w:r>
        <w:rPr>
          <w:rFonts w:hint="eastAsia" w:ascii="仿宋_GB2312" w:hAnsi="宋体" w:eastAsia="仿宋_GB2312"/>
          <w:color w:val="000000"/>
          <w:kern w:val="0"/>
          <w:sz w:val="28"/>
          <w:szCs w:val="28"/>
          <w:lang w:bidi="hi-IN"/>
        </w:rPr>
        <w:t>2.重点考察：刑罚消灭概述；时效；赦免</w:t>
      </w:r>
    </w:p>
    <w:p>
      <w:pPr>
        <w:spacing w:line="440" w:lineRule="exact"/>
        <w:ind w:firstLine="560" w:firstLineChars="200"/>
        <w:rPr>
          <w:rFonts w:hint="eastAsia" w:ascii="仿宋" w:hAnsi="仿宋" w:eastAsia="仿宋"/>
          <w:color w:val="000000"/>
          <w:kern w:val="0"/>
          <w:sz w:val="28"/>
          <w:szCs w:val="28"/>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书宋简体">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lang/>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2A"/>
    <w:rsid w:val="0003173B"/>
    <w:rsid w:val="00047E80"/>
    <w:rsid w:val="000F1B01"/>
    <w:rsid w:val="00177804"/>
    <w:rsid w:val="00211C04"/>
    <w:rsid w:val="004C6AC6"/>
    <w:rsid w:val="004E73A0"/>
    <w:rsid w:val="00634B3C"/>
    <w:rsid w:val="006D52D2"/>
    <w:rsid w:val="007A6F66"/>
    <w:rsid w:val="0089308F"/>
    <w:rsid w:val="00924314"/>
    <w:rsid w:val="00A35AFE"/>
    <w:rsid w:val="00A52085"/>
    <w:rsid w:val="00AD2B2C"/>
    <w:rsid w:val="00B3678F"/>
    <w:rsid w:val="00B44601"/>
    <w:rsid w:val="00BD5628"/>
    <w:rsid w:val="00C00717"/>
    <w:rsid w:val="00C403E0"/>
    <w:rsid w:val="00C92DD6"/>
    <w:rsid w:val="00D10A3F"/>
    <w:rsid w:val="00D9634A"/>
    <w:rsid w:val="00DD173C"/>
    <w:rsid w:val="00DF3AF1"/>
    <w:rsid w:val="00F53D65"/>
    <w:rsid w:val="00F7506F"/>
    <w:rsid w:val="00F8550B"/>
    <w:rsid w:val="00FC1686"/>
    <w:rsid w:val="030A1D7E"/>
    <w:rsid w:val="08BE45D0"/>
    <w:rsid w:val="1298785B"/>
    <w:rsid w:val="146C43C8"/>
    <w:rsid w:val="156B5CA1"/>
    <w:rsid w:val="16EB167F"/>
    <w:rsid w:val="19EF19C8"/>
    <w:rsid w:val="1E1837EF"/>
    <w:rsid w:val="1EB36D06"/>
    <w:rsid w:val="283A6907"/>
    <w:rsid w:val="334D08B4"/>
    <w:rsid w:val="33AD5EAB"/>
    <w:rsid w:val="39F35CC4"/>
    <w:rsid w:val="3ACD4CED"/>
    <w:rsid w:val="3E625A19"/>
    <w:rsid w:val="4E2E7A4D"/>
    <w:rsid w:val="4EA444FD"/>
    <w:rsid w:val="50CE2393"/>
    <w:rsid w:val="5262026B"/>
    <w:rsid w:val="552924BB"/>
    <w:rsid w:val="613B237F"/>
    <w:rsid w:val="650F4639"/>
    <w:rsid w:val="658F3558"/>
    <w:rsid w:val="65FC2060"/>
    <w:rsid w:val="68B22B49"/>
    <w:rsid w:val="6D256234"/>
    <w:rsid w:val="6F9F6F1F"/>
    <w:rsid w:val="70F05CE8"/>
    <w:rsid w:val="72171340"/>
    <w:rsid w:val="739A6DBA"/>
    <w:rsid w:val="73DA2A11"/>
    <w:rsid w:val="76097604"/>
    <w:rsid w:val="785948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Calibri" w:hAnsi="Calibri"/>
      <w:b/>
      <w:bCs/>
      <w:kern w:val="44"/>
      <w:sz w:val="44"/>
      <w:szCs w:val="44"/>
    </w:rPr>
  </w:style>
  <w:style w:type="paragraph" w:styleId="3">
    <w:name w:val="heading 2"/>
    <w:basedOn w:val="1"/>
    <w:next w:val="1"/>
    <w:link w:val="14"/>
    <w:qFormat/>
    <w:uiPriority w:val="0"/>
    <w:pPr>
      <w:keepNext/>
      <w:keepLines/>
      <w:spacing w:before="260" w:beforeLines="0" w:after="260" w:afterLines="0" w:line="416" w:lineRule="auto"/>
      <w:outlineLvl w:val="1"/>
    </w:pPr>
    <w:rPr>
      <w:rFonts w:ascii="Cambria" w:hAnsi="Cambria" w:eastAsia="宋体"/>
      <w:b/>
      <w:bCs/>
      <w:kern w:val="2"/>
      <w:sz w:val="32"/>
      <w:szCs w:val="32"/>
      <w:lang w:val="en-US" w:eastAsia="zh-CN" w:bidi="ar-SA"/>
    </w:rPr>
  </w:style>
  <w:style w:type="paragraph" w:styleId="4">
    <w:name w:val="heading 3"/>
    <w:basedOn w:val="1"/>
    <w:next w:val="1"/>
    <w:link w:val="15"/>
    <w:qFormat/>
    <w:uiPriority w:val="0"/>
    <w:pPr>
      <w:keepNext/>
      <w:keepLines/>
      <w:spacing w:before="260" w:beforeLines="0" w:after="260" w:afterLines="0" w:line="416" w:lineRule="auto"/>
      <w:outlineLvl w:val="2"/>
    </w:pPr>
    <w:rPr>
      <w:rFonts w:ascii="Calibri" w:hAnsi="Calibri" w:eastAsia="宋体"/>
      <w:b/>
      <w:bCs/>
      <w:kern w:val="2"/>
      <w:sz w:val="32"/>
      <w:szCs w:val="32"/>
      <w:lang w:val="en-US" w:eastAsia="zh-CN" w:bidi="ar-SA"/>
    </w:rPr>
  </w:style>
  <w:style w:type="character" w:default="1" w:styleId="11">
    <w:name w:val="Default Paragraph Fon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itle"/>
    <w:basedOn w:val="1"/>
    <w:next w:val="1"/>
    <w:link w:val="16"/>
    <w:qFormat/>
    <w:uiPriority w:val="0"/>
    <w:pPr>
      <w:spacing w:before="240" w:beforeLines="0" w:after="60" w:afterLines="0"/>
      <w:jc w:val="center"/>
      <w:outlineLvl w:val="0"/>
    </w:pPr>
    <w:rPr>
      <w:rFonts w:ascii="Cambria" w:hAnsi="Cambria" w:eastAsia="宋体"/>
      <w:b/>
      <w:bCs/>
      <w:kern w:val="2"/>
      <w:sz w:val="32"/>
      <w:szCs w:val="32"/>
      <w:lang w:val="en-US" w:eastAsia="zh-CN" w:bidi="ar-SA"/>
    </w:rPr>
  </w:style>
  <w:style w:type="character" w:styleId="12">
    <w:name w:val="page number"/>
    <w:uiPriority w:val="0"/>
  </w:style>
  <w:style w:type="paragraph" w:customStyle="1" w:styleId="13">
    <w:name w:val="大纲正文"/>
    <w:basedOn w:val="1"/>
    <w:qFormat/>
    <w:uiPriority w:val="0"/>
    <w:pPr>
      <w:spacing w:line="400" w:lineRule="exact"/>
      <w:ind w:firstLine="200" w:firstLineChars="200"/>
    </w:pPr>
    <w:rPr>
      <w:rFonts w:ascii="宋体" w:hAnsi="宋体"/>
      <w:color w:val="000000"/>
      <w:sz w:val="24"/>
    </w:rPr>
  </w:style>
  <w:style w:type="character" w:customStyle="1" w:styleId="14">
    <w:name w:val="标题 2 字符"/>
    <w:link w:val="3"/>
    <w:uiPriority w:val="0"/>
    <w:rPr>
      <w:rFonts w:ascii="Cambria" w:hAnsi="Cambria" w:eastAsia="宋体"/>
      <w:b/>
      <w:bCs/>
      <w:kern w:val="2"/>
      <w:sz w:val="32"/>
      <w:szCs w:val="32"/>
      <w:lang w:val="en-US" w:eastAsia="zh-CN" w:bidi="ar-SA"/>
    </w:rPr>
  </w:style>
  <w:style w:type="character" w:customStyle="1" w:styleId="15">
    <w:name w:val="标题 3 字符"/>
    <w:link w:val="4"/>
    <w:uiPriority w:val="0"/>
    <w:rPr>
      <w:rFonts w:ascii="Calibri" w:hAnsi="Calibri" w:eastAsia="宋体"/>
      <w:b/>
      <w:bCs/>
      <w:kern w:val="2"/>
      <w:sz w:val="32"/>
      <w:szCs w:val="32"/>
      <w:lang w:val="en-US" w:eastAsia="zh-CN" w:bidi="ar-SA"/>
    </w:rPr>
  </w:style>
  <w:style w:type="character" w:customStyle="1" w:styleId="16">
    <w:name w:val="标题 字符"/>
    <w:link w:val="9"/>
    <w:uiPriority w:val="0"/>
    <w:rPr>
      <w:rFonts w:ascii="Cambria" w:hAnsi="Cambria" w:eastAsia="宋体"/>
      <w:b/>
      <w:bCs/>
      <w:kern w:val="2"/>
      <w:sz w:val="32"/>
      <w:szCs w:val="32"/>
      <w:lang w:val="en-US" w:eastAsia="zh-CN" w:bidi="ar-SA"/>
    </w:rPr>
  </w:style>
  <w:style w:type="character" w:customStyle="1" w:styleId="17">
    <w:name w:val=" Char Char3"/>
    <w:uiPriority w:val="0"/>
    <w:rPr>
      <w:rFonts w:ascii="Calibri" w:hAnsi="Calibr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516</Words>
  <Characters>2946</Characters>
  <Lines>24</Lines>
  <Paragraphs>6</Paragraphs>
  <TotalTime>0</TotalTime>
  <ScaleCrop>false</ScaleCrop>
  <LinksUpToDate>false</LinksUpToDate>
  <CharactersWithSpaces>3456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2021-09-18T04:00:00Z</dcterms:created>
  <dc:creator>C.M</dc:creator>
  <cp:lastModifiedBy>vertesyuan</cp:lastModifiedBy>
  <cp:lastPrinted>2020-08-31T08:28:00Z</cp:lastPrinted>
  <dcterms:modified xsi:type="dcterms:W3CDTF">2021-11-26T10:55:41Z</dcterms:modified>
  <dc:title>2014年硕士研究生入学考试自命题考试大纲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91C2AFED2F7640A2B3FE059DFD43B3E0</vt:lpwstr>
  </property>
</Properties>
</file>