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</w:t>
      </w:r>
      <w:r>
        <w:rPr>
          <w:rFonts w:ascii="宋体" w:hAnsi="宋体" w:eastAsia="宋体" w:cs="Times New Roman"/>
          <w:b/>
          <w:bCs/>
          <w:sz w:val="32"/>
          <w:szCs w:val="32"/>
        </w:rPr>
        <w:t>2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Style w:val="6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>代码：</w:t>
      </w:r>
      <w:r>
        <w:rPr>
          <w:rFonts w:ascii="Times New Roman" w:hAnsi="Times New Roman" w:eastAsia="华文仿宋" w:cs="Times New Roman"/>
          <w:sz w:val="28"/>
          <w:szCs w:val="28"/>
        </w:rPr>
        <w:t>839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科目名称：文学评论写作</w:t>
      </w:r>
    </w:p>
    <w:p>
      <w:pPr>
        <w:keepNext/>
        <w:keepLines/>
        <w:spacing w:before="260" w:after="260" w:line="415" w:lineRule="auto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一、考查目标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学评论写作是对诗歌、小说、散文、戏剧等文学作品进行赏析评价的写作方式。它的特点是以议论为主要表达方式，对作家、作品及其他文学现象进行评价。研究生入学考试的文学评论写作，一般只要求对具体的作品作评论，评论的重点是作品的内容、语言和表达技巧。</w:t>
      </w:r>
    </w:p>
    <w:p>
      <w:pPr>
        <w:keepNext/>
        <w:keepLines/>
        <w:spacing w:before="260" w:after="260" w:line="415" w:lineRule="auto"/>
        <w:outlineLvl w:val="1"/>
        <w:rPr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二、考试形式与试卷结构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</w:t>
      </w:r>
      <w:r>
        <w:rPr>
          <w:rFonts w:ascii="宋体" w:hAnsi="宋体" w:eastAsia="宋体" w:cs="宋体"/>
          <w:sz w:val="24"/>
          <w:szCs w:val="24"/>
        </w:rPr>
        <w:t>150</w:t>
      </w:r>
      <w:r>
        <w:rPr>
          <w:rFonts w:hint="eastAsia" w:ascii="宋体" w:hAnsi="宋体" w:eastAsia="宋体" w:cs="宋体"/>
          <w:sz w:val="24"/>
          <w:szCs w:val="24"/>
        </w:rPr>
        <w:t>分，考试时间为180分钟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（三）试卷内容结构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1.评论中国古代文学重要作家、诗人的作品；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2.评论中国现当代文学重要作家作品；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Calibri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评论的作品内容会在考试当中给定。</w:t>
      </w:r>
    </w:p>
    <w:p>
      <w:pPr>
        <w:keepNext/>
        <w:keepLines/>
        <w:spacing w:before="260" w:after="260" w:line="415" w:lineRule="auto"/>
        <w:outlineLvl w:val="1"/>
        <w:rPr>
          <w:rFonts w:hint="eastAsia" w:ascii="华文仿宋" w:hAnsi="华文仿宋" w:eastAsia="华文仿宋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三、考查范围</w:t>
      </w:r>
    </w:p>
    <w:p>
      <w:pPr>
        <w:jc w:val="center"/>
        <w:rPr>
          <w:rFonts w:ascii="等线" w:hAnsi="等线" w:eastAsia="等线" w:cs="Times New Roman"/>
          <w:b/>
          <w:bCs/>
          <w:sz w:val="32"/>
          <w:szCs w:val="32"/>
        </w:rPr>
      </w:pPr>
      <w:r>
        <w:rPr>
          <w:rFonts w:hint="eastAsia" w:ascii="等线" w:hAnsi="等线" w:eastAsia="等线" w:cs="Times New Roman"/>
          <w:b/>
          <w:bCs/>
          <w:sz w:val="32"/>
          <w:szCs w:val="32"/>
        </w:rPr>
        <w:t>文学评论写作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文学评论写作科目主要考察考生的文学审美感受能力、发现和辨析问题的能力以及论文写作能力，要求考生能在规定的时间内对指定作品进行解读或评析。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1.赏析作品的主题思想及其表现。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2.分析作品的形象。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3.赏析作品的艺术手法。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4.评论作品的构思技巧。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5.鉴赏作品的语言。　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  主要文体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评论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散文的鉴赏。散文是一种形式小巧而又知微见著，笔法灵活而又文情并茂的文学体裁。鉴赏散文要注意以下几点：（1）辨析类型，明确主旨；（2）找出文眼，抓住线索；（3）领会构思、表现技巧；（4）揣摩词句，品味语言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小说的鉴赏。小说是通过人物、环境和情节，广泛而深刻地反映社会生活的文学体裁。鉴赏小说要注意以下几点：（1）弄清人物、情节、环境这三要素；（2）把握作品的主题；（3）分析作品主要人物的形象；（4）品味作品的语言风格和艺术技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古诗的鉴赏。诗歌是一种内容高度概括、感情强烈、语言精练的文学体裁。鉴赏古代诗歌要注意以下几点：（1）掌握古代诗歌的基本知识；（2）了解写作背景，把握作品主题；（3）领悟作品意境，体会作者情感；（4）分析品味赋、比、兴，联想、想像、象征，夸张、对比、衬托，用典、讽喻，托物言志、借物抒情、寓情于景等艺术手法的作用。</w:t>
      </w:r>
    </w:p>
    <w:p>
      <w:pPr>
        <w:rPr>
          <w:rFonts w:hint="eastAsia" w:ascii="仿宋_GB2312" w:hAnsi="Times New Roman" w:eastAsia="仿宋_GB2312" w:cs="Calibri"/>
          <w:sz w:val="28"/>
          <w:szCs w:val="28"/>
        </w:rPr>
      </w:pPr>
      <w:r>
        <w:rPr>
          <w:rFonts w:hint="eastAsia" w:ascii="仿宋_GB2312" w:hAnsi="Times New Roman" w:eastAsia="仿宋_GB2312" w:cs="Calibri"/>
          <w:sz w:val="28"/>
          <w:szCs w:val="28"/>
        </w:rPr>
        <w:t xml:space="preserve">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/>
        <w:keepLines/>
        <w:spacing w:before="260" w:after="260" w:line="415" w:lineRule="auto"/>
        <w:outlineLvl w:val="1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主要参考书目</w:t>
      </w:r>
    </w:p>
    <w:p>
      <w:pPr>
        <w:ind w:firstLine="48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宋体" w:hAnsi="宋体" w:eastAsia="华文仿宋" w:cs="宋体"/>
          <w:sz w:val="24"/>
          <w:szCs w:val="24"/>
        </w:rPr>
        <w:t>《文学评论写作》，南京师范大学写作教研室</w:t>
      </w:r>
      <w:r>
        <w:rPr>
          <w:rFonts w:ascii="宋体" w:hAnsi="宋体" w:eastAsia="华文仿宋" w:cs="宋体"/>
          <w:sz w:val="24"/>
          <w:szCs w:val="24"/>
        </w:rPr>
        <w:t>,江苏教育出版社,2008</w:t>
      </w:r>
      <w:r>
        <w:rPr>
          <w:rFonts w:hint="eastAsia" w:ascii="宋体" w:hAnsi="宋体" w:eastAsia="华文仿宋" w:cs="宋体"/>
          <w:sz w:val="24"/>
          <w:szCs w:val="24"/>
        </w:rPr>
        <w:t>；其他相关文学评论写作类书籍也可。</w:t>
      </w:r>
    </w:p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A"/>
    <w:rsid w:val="004338CA"/>
    <w:rsid w:val="004B30CC"/>
    <w:rsid w:val="00665BFD"/>
    <w:rsid w:val="00ED00DC"/>
    <w:rsid w:val="10796002"/>
    <w:rsid w:val="201E0A34"/>
    <w:rsid w:val="2DBA77B2"/>
    <w:rsid w:val="693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808</Characters>
  <Lines>6</Lines>
  <Paragraphs>1</Paragraphs>
  <TotalTime>0</TotalTime>
  <ScaleCrop>false</ScaleCrop>
  <LinksUpToDate>false</LinksUpToDate>
  <CharactersWithSpaces>948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2021-09-22T21:46:00Z</dcterms:created>
  <dc:creator>lenovo</dc:creator>
  <cp:lastModifiedBy>渤海大学 翟先生</cp:lastModifiedBy>
  <dcterms:modified xsi:type="dcterms:W3CDTF">2021-10-09T02:04:54Z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8CAB859399C24EE8959F2005122CB45D</vt:lpwstr>
  </property>
</Properties>
</file>