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rPr>
          <w:rFonts w:ascii="宋体" w:hAnsi="宋体" w:eastAsia="宋体" w:cs="Times New Roman"/>
          <w:b/>
          <w:bCs/>
          <w:sz w:val="32"/>
          <w:szCs w:val="32"/>
        </w:rPr>
      </w:pPr>
      <w:r>
        <w:rPr>
          <w:rFonts w:hint="eastAsia" w:ascii="宋体" w:hAnsi="宋体" w:eastAsia="宋体" w:cs="Times New Roman"/>
          <w:b/>
          <w:bCs/>
          <w:sz w:val="32"/>
          <w:szCs w:val="32"/>
        </w:rPr>
        <w:t>2022年硕士研究生入学考试自命题科目考试大纲</w:t>
      </w:r>
    </w:p>
    <w:p>
      <w:pPr>
        <w:spacing w:line="500" w:lineRule="exact"/>
        <w:jc w:val="center"/>
        <w:rPr>
          <w:rStyle w:val="9"/>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pacing w:line="360" w:lineRule="auto"/>
        <w:jc w:val="left"/>
        <w:rPr>
          <w:rFonts w:ascii="Times New Roman" w:hAnsi="Times New Roman" w:eastAsia="宋体" w:cs="Times New Roman"/>
          <w:b/>
          <w:sz w:val="24"/>
          <w:szCs w:val="24"/>
        </w:rPr>
      </w:pPr>
      <w:bookmarkStart w:id="0" w:name="_GoBack"/>
      <w:bookmarkEnd w:id="0"/>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代码：</w:t>
      </w:r>
      <w:r>
        <w:rPr>
          <w:rFonts w:hint="eastAsia" w:ascii="Times New Roman" w:hAnsi="Times New Roman" w:eastAsia="宋体" w:cs="Times New Roman"/>
          <w:b/>
          <w:sz w:val="24"/>
          <w:szCs w:val="24"/>
        </w:rPr>
        <w:t>844</w:t>
      </w:r>
      <w:r>
        <w:rPr>
          <w:rFonts w:ascii="Times New Roman" w:hAnsi="Times New Roman" w:eastAsia="宋体" w:cs="Times New Roman"/>
          <w:b/>
          <w:sz w:val="24"/>
          <w:szCs w:val="24"/>
        </w:rPr>
        <w:t xml:space="preserve">                               </w:t>
      </w:r>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科目名称：日语综合</w:t>
      </w:r>
    </w:p>
    <w:p>
      <w:pPr>
        <w:spacing w:line="360" w:lineRule="auto"/>
        <w:jc w:val="left"/>
        <w:rPr>
          <w:rFonts w:ascii="宋体" w:hAnsi="宋体" w:eastAsia="宋体" w:cstheme="majorBidi"/>
          <w:b/>
          <w:bCs/>
          <w:sz w:val="32"/>
          <w:szCs w:val="32"/>
        </w:rPr>
      </w:pPr>
      <w:r>
        <w:rPr>
          <w:rFonts w:ascii="宋体" w:hAnsi="宋体" w:eastAsia="宋体" w:cstheme="majorBidi"/>
          <w:b/>
          <w:bCs/>
          <w:sz w:val="32"/>
          <w:szCs w:val="32"/>
        </w:rPr>
        <w:t>一</w:t>
      </w:r>
      <w:r>
        <w:rPr>
          <w:rFonts w:hint="eastAsia" w:ascii="宋体" w:hAnsi="宋体" w:eastAsia="宋体" w:cstheme="majorBidi"/>
          <w:b/>
          <w:bCs/>
          <w:sz w:val="32"/>
          <w:szCs w:val="32"/>
        </w:rPr>
        <w:t>、</w:t>
      </w:r>
      <w:r>
        <w:rPr>
          <w:rFonts w:ascii="宋体" w:hAnsi="宋体" w:eastAsia="宋体" w:cstheme="majorBidi"/>
          <w:b/>
          <w:bCs/>
          <w:sz w:val="32"/>
          <w:szCs w:val="32"/>
        </w:rPr>
        <w:t>考查目标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攻读日语语言文学专业学位入学考试日语综合科目考试内容包括日本文学史、日语语言学、日本文化史三门日语学科基础课程，要求考生系统掌握相关学科的基础知识、基础理论和基本方法，并能运用相关理论和方法分析、研究实际问题。</w:t>
      </w:r>
    </w:p>
    <w:p>
      <w:pPr>
        <w:spacing w:line="360" w:lineRule="auto"/>
        <w:rPr>
          <w:rFonts w:ascii="宋体" w:hAnsi="宋体" w:eastAsia="宋体" w:cstheme="majorBidi"/>
          <w:b/>
          <w:bCs/>
          <w:sz w:val="32"/>
          <w:szCs w:val="32"/>
        </w:rPr>
      </w:pPr>
      <w:r>
        <w:rPr>
          <w:rFonts w:hint="eastAsia" w:ascii="宋体" w:hAnsi="宋体" w:eastAsia="宋体" w:cstheme="majorBidi"/>
          <w:b/>
          <w:bCs/>
          <w:sz w:val="32"/>
          <w:szCs w:val="32"/>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ascii="宋体" w:hAnsi="宋体" w:eastAsia="宋体" w:cs="宋体"/>
          <w:b/>
          <w:sz w:val="24"/>
          <w:szCs w:val="24"/>
        </w:rPr>
      </w:pPr>
      <w:r>
        <w:rPr>
          <w:rFonts w:hint="eastAsia" w:ascii="宋体" w:hAnsi="宋体" w:eastAsia="宋体" w:cs="宋体"/>
          <w:b/>
          <w:sz w:val="24"/>
          <w:szCs w:val="24"/>
        </w:rPr>
        <w:t>（三）试卷内容结构</w:t>
      </w:r>
    </w:p>
    <w:p>
      <w:pPr>
        <w:spacing w:line="360" w:lineRule="auto"/>
        <w:rPr>
          <w:rFonts w:ascii="宋体" w:hAnsi="宋体" w:eastAsia="宋体" w:cs="宋体"/>
          <w:sz w:val="24"/>
          <w:szCs w:val="24"/>
        </w:rPr>
      </w:pPr>
      <w:r>
        <w:rPr>
          <w:rFonts w:hint="eastAsia" w:ascii="宋体" w:hAnsi="宋体" w:eastAsia="宋体" w:cs="宋体"/>
          <w:sz w:val="24"/>
          <w:szCs w:val="24"/>
        </w:rPr>
        <w:t>各部分内容所占分值为：</w:t>
      </w:r>
    </w:p>
    <w:p>
      <w:pPr>
        <w:spacing w:line="360" w:lineRule="auto"/>
        <w:rPr>
          <w:rFonts w:ascii="宋体" w:hAnsi="宋体" w:eastAsia="宋体" w:cs="宋体"/>
          <w:sz w:val="24"/>
          <w:szCs w:val="24"/>
        </w:rPr>
      </w:pPr>
      <w:r>
        <w:rPr>
          <w:rFonts w:hint="eastAsia" w:ascii="宋体" w:hAnsi="宋体" w:eastAsia="宋体" w:cs="宋体"/>
          <w:sz w:val="24"/>
          <w:szCs w:val="24"/>
        </w:rPr>
        <w:t>日本文学史约  占总分40</w:t>
      </w:r>
      <w:r>
        <w:rPr>
          <w:rFonts w:ascii="宋体" w:hAnsi="宋体" w:eastAsia="宋体" w:cs="宋体"/>
          <w:sz w:val="24"/>
          <w:szCs w:val="24"/>
        </w:rPr>
        <w:t>%左右；</w:t>
      </w:r>
    </w:p>
    <w:p>
      <w:pPr>
        <w:spacing w:line="360" w:lineRule="auto"/>
        <w:rPr>
          <w:rFonts w:ascii="宋体" w:hAnsi="宋体" w:eastAsia="宋体" w:cs="宋体"/>
          <w:sz w:val="24"/>
          <w:szCs w:val="24"/>
        </w:rPr>
      </w:pPr>
      <w:r>
        <w:rPr>
          <w:rFonts w:hint="eastAsia" w:ascii="宋体" w:hAnsi="宋体" w:eastAsia="宋体" w:cs="宋体"/>
          <w:sz w:val="24"/>
          <w:szCs w:val="24"/>
        </w:rPr>
        <w:t>日语语言学约  占总分4</w:t>
      </w:r>
      <w:r>
        <w:rPr>
          <w:rFonts w:ascii="宋体" w:hAnsi="宋体" w:eastAsia="宋体" w:cs="宋体"/>
          <w:sz w:val="24"/>
          <w:szCs w:val="24"/>
        </w:rPr>
        <w:t>0%左右；</w:t>
      </w:r>
    </w:p>
    <w:p>
      <w:pPr>
        <w:spacing w:line="360" w:lineRule="auto"/>
        <w:rPr>
          <w:rFonts w:ascii="宋体" w:hAnsi="宋体" w:eastAsia="宋体" w:cs="宋体"/>
          <w:sz w:val="24"/>
          <w:szCs w:val="24"/>
        </w:rPr>
      </w:pPr>
      <w:r>
        <w:rPr>
          <w:rFonts w:hint="eastAsia" w:ascii="宋体" w:hAnsi="宋体" w:eastAsia="宋体" w:cs="宋体"/>
          <w:sz w:val="24"/>
          <w:szCs w:val="24"/>
        </w:rPr>
        <w:t>日本文化史约  占总分2</w:t>
      </w:r>
      <w:r>
        <w:rPr>
          <w:rFonts w:ascii="宋体" w:hAnsi="宋体" w:eastAsia="宋体" w:cs="宋体"/>
          <w:sz w:val="24"/>
          <w:szCs w:val="24"/>
        </w:rPr>
        <w:t>0%左右；</w:t>
      </w:r>
    </w:p>
    <w:p>
      <w:pPr>
        <w:spacing w:line="360" w:lineRule="auto"/>
        <w:rPr>
          <w:rFonts w:ascii="宋体" w:hAnsi="宋体" w:eastAsia="宋体" w:cs="宋体"/>
          <w:b/>
          <w:sz w:val="24"/>
          <w:szCs w:val="24"/>
        </w:rPr>
      </w:pPr>
      <w:r>
        <w:rPr>
          <w:rFonts w:hint="eastAsia" w:ascii="宋体" w:hAnsi="宋体" w:eastAsia="宋体" w:cs="宋体"/>
          <w:b/>
          <w:sz w:val="24"/>
          <w:szCs w:val="24"/>
        </w:rPr>
        <w:t>（四）试卷题型结构</w:t>
      </w:r>
    </w:p>
    <w:p>
      <w:pPr>
        <w:spacing w:line="360" w:lineRule="auto"/>
        <w:rPr>
          <w:rFonts w:ascii="宋体" w:hAnsi="宋体" w:eastAsia="MS Mincho" w:cs="宋体"/>
          <w:sz w:val="24"/>
          <w:szCs w:val="24"/>
        </w:rPr>
      </w:pPr>
      <w:r>
        <w:rPr>
          <w:rFonts w:hint="eastAsia" w:ascii="宋体" w:hAnsi="宋体" w:eastAsia="宋体" w:cs="宋体"/>
          <w:sz w:val="24"/>
          <w:szCs w:val="24"/>
        </w:rPr>
        <w:t>填空题</w:t>
      </w:r>
      <w:r>
        <w:rPr>
          <w:rFonts w:hint="eastAsia" w:ascii="MS Mincho" w:hAnsi="MS Mincho" w:eastAsia="MS Mincho" w:cs="宋体"/>
          <w:sz w:val="24"/>
          <w:szCs w:val="24"/>
        </w:rPr>
        <w:t>、</w:t>
      </w:r>
      <w:r>
        <w:rPr>
          <w:rFonts w:hint="eastAsia" w:ascii="宋体" w:hAnsi="宋体" w:eastAsia="宋体" w:cs="宋体"/>
          <w:sz w:val="24"/>
          <w:szCs w:val="24"/>
        </w:rPr>
        <w:t>简答题</w:t>
      </w:r>
      <w:r>
        <w:rPr>
          <w:rFonts w:hint="eastAsia" w:ascii="MS Mincho" w:hAnsi="MS Mincho" w:eastAsia="MS Mincho" w:cs="宋体"/>
          <w:sz w:val="24"/>
          <w:szCs w:val="24"/>
        </w:rPr>
        <w:t>、</w:t>
      </w:r>
      <w:r>
        <w:rPr>
          <w:rFonts w:hint="eastAsia" w:ascii="宋体" w:hAnsi="宋体" w:eastAsia="宋体" w:cs="宋体"/>
          <w:sz w:val="24"/>
          <w:szCs w:val="24"/>
        </w:rPr>
        <w:t>论述题等</w:t>
      </w:r>
    </w:p>
    <w:p>
      <w:pPr>
        <w:spacing w:line="360" w:lineRule="auto"/>
        <w:rPr>
          <w:rFonts w:ascii="宋体" w:hAnsi="宋体" w:eastAsia="MS Mincho"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2"/>
        <w:rPr>
          <w:rFonts w:ascii="宋体" w:hAnsi="宋体" w:eastAsia="宋体"/>
        </w:rPr>
      </w:pPr>
      <w:r>
        <w:rPr>
          <w:rFonts w:hint="eastAsia" w:ascii="宋体" w:hAnsi="宋体" w:eastAsia="宋体"/>
        </w:rPr>
        <w:t>三、考查范围</w:t>
      </w:r>
    </w:p>
    <w:p>
      <w:pPr>
        <w:spacing w:line="360" w:lineRule="auto"/>
        <w:jc w:val="center"/>
        <w:rPr>
          <w:rFonts w:ascii="黑体" w:hAnsi="黑体" w:eastAsia="黑体" w:cs="黑体"/>
          <w:sz w:val="32"/>
          <w:szCs w:val="32"/>
        </w:rPr>
      </w:pPr>
      <w:r>
        <w:rPr>
          <w:rFonts w:hint="eastAsia" w:ascii="黑体" w:hAnsi="黑体" w:eastAsia="黑体" w:cs="黑体"/>
          <w:sz w:val="32"/>
          <w:szCs w:val="32"/>
        </w:rPr>
        <w:t>日本文学史</w:t>
      </w:r>
    </w:p>
    <w:p>
      <w:pPr>
        <w:spacing w:line="360" w:lineRule="auto"/>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1.系统掌握日本古代、近代、当代及现代的主要文学流派和各自特点。</w:t>
      </w:r>
    </w:p>
    <w:p>
      <w:pPr>
        <w:spacing w:line="360" w:lineRule="auto"/>
        <w:rPr>
          <w:rFonts w:ascii="宋体" w:hAnsi="宋体" w:eastAsia="宋体" w:cs="宋体"/>
          <w:sz w:val="24"/>
          <w:szCs w:val="24"/>
        </w:rPr>
      </w:pPr>
      <w:r>
        <w:rPr>
          <w:rFonts w:hint="eastAsia" w:ascii="宋体" w:hAnsi="宋体" w:eastAsia="宋体" w:cs="宋体"/>
          <w:sz w:val="24"/>
          <w:szCs w:val="24"/>
        </w:rPr>
        <w:t>2.理解日本文学思潮发展的大脉络。</w:t>
      </w:r>
    </w:p>
    <w:p>
      <w:pPr>
        <w:spacing w:line="360" w:lineRule="auto"/>
        <w:rPr>
          <w:rFonts w:ascii="宋体" w:hAnsi="宋体" w:eastAsia="宋体" w:cs="宋体"/>
          <w:sz w:val="24"/>
          <w:szCs w:val="24"/>
        </w:rPr>
      </w:pPr>
      <w:r>
        <w:rPr>
          <w:rFonts w:hint="eastAsia" w:ascii="宋体" w:hAnsi="宋体" w:eastAsia="宋体" w:cs="宋体"/>
          <w:sz w:val="24"/>
          <w:szCs w:val="24"/>
        </w:rPr>
        <w:t>3.能够对文学作品及作价风格作出独立的评论和思考。</w:t>
      </w: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lang w:eastAsia="ja-JP"/>
        </w:rPr>
      </w:pPr>
      <w:r>
        <w:rPr>
          <w:rFonts w:hint="eastAsia" w:ascii="宋体" w:hAnsi="宋体" w:eastAsia="宋体" w:cs="宋体"/>
          <w:b/>
          <w:bCs/>
          <w:sz w:val="24"/>
          <w:szCs w:val="24"/>
          <w:lang w:eastAsia="ja-JP"/>
        </w:rPr>
        <w:t>考查内容</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第一章</w:t>
      </w:r>
      <w:r>
        <w:rPr>
          <w:rFonts w:ascii="MS Mincho" w:hAnsi="MS Mincho" w:eastAsia="MS Mincho" w:cs="宋体"/>
          <w:sz w:val="24"/>
          <w:szCs w:val="24"/>
          <w:lang w:eastAsia="ja-JP"/>
        </w:rPr>
        <w:t xml:space="preserve"> 上代の文学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第一節</w:t>
      </w:r>
      <w:r>
        <w:rPr>
          <w:rFonts w:ascii="MS Mincho" w:hAnsi="MS Mincho" w:eastAsia="MS Mincho" w:cs="宋体"/>
          <w:sz w:val="24"/>
          <w:szCs w:val="24"/>
          <w:lang w:eastAsia="ja-JP"/>
        </w:rPr>
        <w:t xml:space="preserve"> 文学の概況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一、時代と背景</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二、文学形態と文学理念</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第二節</w:t>
      </w:r>
      <w:r>
        <w:rPr>
          <w:rFonts w:ascii="MS Mincho" w:hAnsi="MS Mincho" w:eastAsia="MS Mincho" w:cs="宋体"/>
          <w:sz w:val="24"/>
          <w:szCs w:val="24"/>
          <w:lang w:eastAsia="ja-JP"/>
        </w:rPr>
        <w:t xml:space="preserve"> 日本文学の発生と成立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一、口承文学から記載文学へ</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二、祭りの文学</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第三節</w:t>
      </w:r>
      <w:r>
        <w:rPr>
          <w:rFonts w:ascii="MS Mincho" w:hAnsi="MS Mincho" w:eastAsia="MS Mincho" w:cs="宋体"/>
          <w:sz w:val="24"/>
          <w:szCs w:val="24"/>
          <w:lang w:eastAsia="ja-JP"/>
        </w:rPr>
        <w:t xml:space="preserve"> 詩歌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一、上代歌謡と記紀歌謡</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二、『万葉集』の世界</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三、漢詩文</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第二章</w:t>
      </w:r>
      <w:r>
        <w:rPr>
          <w:rFonts w:ascii="MS Mincho" w:hAnsi="MS Mincho" w:eastAsia="MS Mincho" w:cs="宋体"/>
          <w:sz w:val="24"/>
          <w:szCs w:val="24"/>
          <w:lang w:eastAsia="ja-JP"/>
        </w:rPr>
        <w:t xml:space="preserve"> 中古の文学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第一節</w:t>
      </w:r>
      <w:r>
        <w:rPr>
          <w:rFonts w:ascii="MS Mincho" w:hAnsi="MS Mincho" w:eastAsia="MS Mincho" w:cs="宋体"/>
          <w:sz w:val="24"/>
          <w:szCs w:val="24"/>
          <w:lang w:eastAsia="ja-JP"/>
        </w:rPr>
        <w:t xml:space="preserve"> 中古文学の概況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一、時代と背景</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二、唐風文化から国風文化へ</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三、女流文学の隆盛</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四、物語の衰退</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第二節</w:t>
      </w:r>
      <w:r>
        <w:rPr>
          <w:rFonts w:ascii="MS Mincho" w:hAnsi="MS Mincho" w:eastAsia="MS Mincho" w:cs="宋体"/>
          <w:sz w:val="24"/>
          <w:szCs w:val="24"/>
          <w:lang w:eastAsia="ja-JP"/>
        </w:rPr>
        <w:t xml:space="preserve"> 詩歌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一、漢詩文の流行と衰退</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二、和歌</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第三節</w:t>
      </w:r>
      <w:r>
        <w:rPr>
          <w:rFonts w:ascii="MS Mincho" w:hAnsi="MS Mincho" w:eastAsia="MS Mincho" w:cs="宋体"/>
          <w:sz w:val="24"/>
          <w:szCs w:val="24"/>
          <w:lang w:eastAsia="ja-JP"/>
        </w:rPr>
        <w:t xml:space="preserve"> 物語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一、物語の誕生、発展と衰退</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二、歴史物語</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三、説話</w:t>
      </w:r>
      <w:r>
        <w:rPr>
          <w:rFonts w:ascii="MS Mincho" w:hAnsi="MS Mincho" w:eastAsia="MS Mincho" w:cs="宋体"/>
          <w:sz w:val="24"/>
          <w:szCs w:val="24"/>
          <w:lang w:eastAsia="zh-TW"/>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第四節</w:t>
      </w:r>
      <w:r>
        <w:rPr>
          <w:rFonts w:ascii="MS Mincho" w:hAnsi="MS Mincho" w:eastAsia="MS Mincho" w:cs="宋体"/>
          <w:sz w:val="24"/>
          <w:szCs w:val="24"/>
          <w:lang w:eastAsia="ja-JP"/>
        </w:rPr>
        <w:t xml:space="preserve"> 日記と随筆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一、日記</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二、随筆</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第五節</w:t>
      </w:r>
      <w:r>
        <w:rPr>
          <w:rFonts w:ascii="MS Mincho" w:hAnsi="MS Mincho" w:eastAsia="MS Mincho" w:cs="宋体"/>
          <w:sz w:val="24"/>
          <w:szCs w:val="24"/>
          <w:lang w:eastAsia="ja-JP"/>
        </w:rPr>
        <w:t xml:space="preserve"> 芸能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第三章</w:t>
      </w:r>
      <w:r>
        <w:rPr>
          <w:rFonts w:ascii="MS Mincho" w:hAnsi="MS Mincho" w:eastAsia="MS Mincho" w:cs="宋体"/>
          <w:sz w:val="24"/>
          <w:szCs w:val="24"/>
          <w:lang w:eastAsia="ja-JP"/>
        </w:rPr>
        <w:t xml:space="preserve"> 中世の文学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第一節</w:t>
      </w:r>
      <w:r>
        <w:rPr>
          <w:rFonts w:ascii="MS Mincho" w:hAnsi="MS Mincho" w:eastAsia="MS Mincho" w:cs="宋体"/>
          <w:sz w:val="24"/>
          <w:szCs w:val="24"/>
          <w:lang w:eastAsia="ja-JP"/>
        </w:rPr>
        <w:t xml:space="preserve"> 中世文学の概況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一、時代と背景</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二、文学理念と文学形態</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三、表現者、表現言語と享受層の変化</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zh-TW"/>
        </w:rPr>
      </w:pPr>
      <w:r>
        <w:rPr>
          <w:rFonts w:hint="eastAsia" w:ascii="MS Mincho" w:hAnsi="MS Mincho" w:eastAsia="MS Mincho" w:cs="宋体"/>
          <w:sz w:val="24"/>
          <w:szCs w:val="24"/>
          <w:lang w:eastAsia="zh-TW"/>
        </w:rPr>
        <w:t>第二節</w:t>
      </w:r>
      <w:r>
        <w:rPr>
          <w:rFonts w:ascii="MS Mincho" w:hAnsi="MS Mincho" w:eastAsia="MS Mincho" w:cs="宋体"/>
          <w:sz w:val="24"/>
          <w:szCs w:val="24"/>
          <w:lang w:eastAsia="zh-TW"/>
        </w:rPr>
        <w:t xml:space="preserve"> 詩歌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一、和歌</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二、連歌</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三、歌謡と漢詩文</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第三節</w:t>
      </w:r>
      <w:r>
        <w:rPr>
          <w:rFonts w:ascii="MS Mincho" w:hAnsi="MS Mincho" w:eastAsia="MS Mincho" w:cs="宋体"/>
          <w:sz w:val="24"/>
          <w:szCs w:val="24"/>
          <w:lang w:eastAsia="ja-JP"/>
        </w:rPr>
        <w:t xml:space="preserve"> 物語と説話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一、軍記物語</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cs="宋体"/>
          <w:sz w:val="24"/>
          <w:szCs w:val="24"/>
          <w:lang w:eastAsia="ja-JP"/>
        </w:rPr>
      </w:pPr>
      <w:r>
        <w:rPr>
          <w:rFonts w:hint="eastAsia" w:ascii="MS Mincho" w:hAnsi="MS Mincho" w:eastAsia="MS Mincho" w:cs="宋体"/>
          <w:sz w:val="24"/>
          <w:szCs w:val="24"/>
          <w:lang w:eastAsia="ja-JP"/>
        </w:rPr>
        <w:t>二、歴史物語と史論</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三、擬古物語</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四、御伽草子</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五、説話と仏教説話集</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zh-TW"/>
        </w:rPr>
      </w:pPr>
      <w:r>
        <w:rPr>
          <w:rFonts w:hint="eastAsia" w:ascii="MS Mincho" w:hAnsi="MS Mincho" w:eastAsia="MS Mincho" w:cs="宋体"/>
          <w:sz w:val="24"/>
          <w:szCs w:val="24"/>
          <w:lang w:eastAsia="zh-TW"/>
        </w:rPr>
        <w:t>第四節</w:t>
      </w:r>
      <w:r>
        <w:rPr>
          <w:rFonts w:ascii="MS Mincho" w:hAnsi="MS Mincho" w:eastAsia="MS Mincho" w:cs="宋体"/>
          <w:sz w:val="24"/>
          <w:szCs w:val="24"/>
          <w:lang w:eastAsia="zh-TW"/>
        </w:rPr>
        <w:t xml:space="preserve"> 随筆</w:t>
      </w:r>
      <w:r>
        <w:rPr>
          <w:rFonts w:hint="eastAsia" w:ascii="MS Mincho" w:hAnsi="MS Mincho" w:eastAsia="MS Mincho" w:cs="宋体"/>
          <w:sz w:val="24"/>
          <w:szCs w:val="24"/>
          <w:lang w:eastAsia="zh-TW"/>
        </w:rPr>
        <w:t>、</w:t>
      </w:r>
      <w:r>
        <w:rPr>
          <w:rFonts w:ascii="MS Mincho" w:hAnsi="MS Mincho" w:eastAsia="MS Mincho" w:cs="宋体"/>
          <w:sz w:val="24"/>
          <w:szCs w:val="24"/>
          <w:lang w:eastAsia="zh-TW"/>
        </w:rPr>
        <w:t>日記</w:t>
      </w:r>
      <w:r>
        <w:rPr>
          <w:rFonts w:hint="eastAsia" w:ascii="MS Mincho" w:hAnsi="MS Mincho" w:eastAsia="MS Mincho" w:cs="宋体"/>
          <w:sz w:val="24"/>
          <w:szCs w:val="24"/>
          <w:lang w:eastAsia="zh-TW"/>
        </w:rPr>
        <w:t>、</w:t>
      </w:r>
      <w:r>
        <w:rPr>
          <w:rFonts w:ascii="MS Mincho" w:hAnsi="MS Mincho" w:eastAsia="MS Mincho" w:cs="宋体"/>
          <w:sz w:val="24"/>
          <w:szCs w:val="24"/>
          <w:lang w:eastAsia="zh-TW"/>
        </w:rPr>
        <w:t xml:space="preserve">紀行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一、随筆</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二、日記、紀行</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三、法語とキリシタン文学</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第五節</w:t>
      </w:r>
      <w:r>
        <w:rPr>
          <w:rFonts w:ascii="MS Mincho" w:hAnsi="MS Mincho" w:eastAsia="MS Mincho" w:cs="宋体"/>
          <w:sz w:val="24"/>
          <w:szCs w:val="24"/>
          <w:lang w:eastAsia="ja-JP"/>
        </w:rPr>
        <w:t xml:space="preserve"> 芸能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一、能と観阿弥、世阿弥</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二、狂言と幸若舞</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第四章</w:t>
      </w:r>
      <w:r>
        <w:rPr>
          <w:rFonts w:ascii="MS Mincho" w:hAnsi="MS Mincho" w:eastAsia="MS Mincho" w:cs="宋体"/>
          <w:sz w:val="24"/>
          <w:szCs w:val="24"/>
          <w:lang w:eastAsia="ja-JP"/>
        </w:rPr>
        <w:t xml:space="preserve"> 近世の文学</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第一節</w:t>
      </w:r>
      <w:r>
        <w:rPr>
          <w:rFonts w:ascii="MS Mincho" w:hAnsi="MS Mincho" w:eastAsia="MS Mincho" w:cs="宋体"/>
          <w:sz w:val="24"/>
          <w:szCs w:val="24"/>
          <w:lang w:eastAsia="ja-JP"/>
        </w:rPr>
        <w:t xml:space="preserve"> 近世文学の概況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一、時代と背景</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二、文学の普及と文学理念</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三、上方文学と江戸文学</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第二節</w:t>
      </w:r>
      <w:r>
        <w:rPr>
          <w:rFonts w:ascii="MS Mincho" w:hAnsi="MS Mincho" w:eastAsia="MS Mincho" w:cs="宋体"/>
          <w:sz w:val="24"/>
          <w:szCs w:val="24"/>
          <w:lang w:eastAsia="ja-JP"/>
        </w:rPr>
        <w:t xml:space="preserve"> 詩歌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一、俳諧</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二、狂歌と川柳</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三、和歌と国学</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四、漢学と漢詩文</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第三節</w:t>
      </w:r>
      <w:r>
        <w:rPr>
          <w:rFonts w:ascii="MS Mincho" w:hAnsi="MS Mincho" w:eastAsia="MS Mincho" w:cs="宋体"/>
          <w:sz w:val="24"/>
          <w:szCs w:val="24"/>
          <w:lang w:eastAsia="ja-JP"/>
        </w:rPr>
        <w:t xml:space="preserve"> 小説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一、仮名草子と浮世草子</w:t>
      </w:r>
    </w:p>
    <w:p>
      <w:pPr>
        <w:spacing w:line="360" w:lineRule="auto"/>
        <w:ind w:firstLine="240" w:firstLineChars="100"/>
        <w:rPr>
          <w:rFonts w:ascii="MS Mincho" w:hAnsi="MS Mincho" w:eastAsia="MS Mincho" w:cs="宋体"/>
          <w:sz w:val="24"/>
          <w:szCs w:val="24"/>
        </w:rPr>
      </w:pPr>
      <w:r>
        <w:rPr>
          <w:rFonts w:hint="eastAsia" w:ascii="MS Mincho" w:hAnsi="MS Mincho" w:eastAsia="MS Mincho" w:cs="宋体"/>
          <w:sz w:val="24"/>
          <w:szCs w:val="24"/>
        </w:rPr>
        <w:t>二、読本</w:t>
      </w:r>
    </w:p>
    <w:p>
      <w:pPr>
        <w:spacing w:line="360" w:lineRule="auto"/>
        <w:ind w:firstLine="240" w:firstLineChars="100"/>
        <w:rPr>
          <w:rFonts w:ascii="MS Mincho" w:hAnsi="MS Mincho" w:eastAsia="MS Mincho" w:cs="宋体"/>
          <w:sz w:val="24"/>
          <w:szCs w:val="24"/>
        </w:rPr>
      </w:pPr>
      <w:r>
        <w:rPr>
          <w:rFonts w:hint="eastAsia" w:ascii="MS Mincho" w:hAnsi="MS Mincho" w:eastAsia="MS Mincho" w:cs="宋体"/>
          <w:sz w:val="24"/>
          <w:szCs w:val="24"/>
        </w:rPr>
        <w:t>三、洒落本、人情本、滑稽本</w:t>
      </w:r>
      <w:r>
        <w:rPr>
          <w:rFonts w:ascii="MS Mincho" w:hAnsi="MS Mincho" w:eastAsia="MS Mincho" w:cs="宋体"/>
          <w:sz w:val="24"/>
          <w:szCs w:val="24"/>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四、草双紙</w:t>
      </w:r>
      <w:r>
        <w:rPr>
          <w:rFonts w:ascii="MS Mincho" w:hAnsi="MS Mincho" w:eastAsia="MS Mincho" w:cs="宋体"/>
          <w:sz w:val="24"/>
          <w:szCs w:val="24"/>
          <w:lang w:eastAsia="zh-TW"/>
        </w:rPr>
        <w:t xml:space="preserve"> </w:t>
      </w:r>
    </w:p>
    <w:p>
      <w:pPr>
        <w:spacing w:line="360" w:lineRule="auto"/>
        <w:rPr>
          <w:rFonts w:ascii="MS Mincho" w:hAnsi="MS Mincho" w:eastAsia="MS Mincho" w:cs="宋体"/>
          <w:sz w:val="24"/>
          <w:szCs w:val="24"/>
          <w:lang w:eastAsia="zh-TW"/>
        </w:rPr>
      </w:pPr>
      <w:r>
        <w:rPr>
          <w:rFonts w:hint="eastAsia" w:ascii="MS Mincho" w:hAnsi="MS Mincho" w:eastAsia="MS Mincho" w:cs="宋体"/>
          <w:sz w:val="24"/>
          <w:szCs w:val="24"/>
          <w:lang w:eastAsia="zh-TW"/>
        </w:rPr>
        <w:t>第四節</w:t>
      </w:r>
      <w:r>
        <w:rPr>
          <w:rFonts w:ascii="MS Mincho" w:hAnsi="MS Mincho" w:eastAsia="MS Mincho" w:cs="宋体"/>
          <w:sz w:val="24"/>
          <w:szCs w:val="24"/>
          <w:lang w:eastAsia="zh-TW"/>
        </w:rPr>
        <w:t xml:space="preserve"> 劇文学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一、浄瑠璃と近松門左衛門</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二、歌舞伎</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第五章</w:t>
      </w:r>
      <w:r>
        <w:rPr>
          <w:rFonts w:ascii="MS Mincho" w:hAnsi="MS Mincho" w:eastAsia="MS Mincho" w:cs="宋体"/>
          <w:sz w:val="24"/>
          <w:szCs w:val="24"/>
          <w:lang w:eastAsia="ja-JP"/>
        </w:rPr>
        <w:t xml:space="preserve"> 近代の文学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第一節</w:t>
      </w:r>
      <w:r>
        <w:rPr>
          <w:rFonts w:ascii="MS Mincho" w:hAnsi="MS Mincho" w:eastAsia="MS Mincho" w:cs="宋体"/>
          <w:sz w:val="24"/>
          <w:szCs w:val="24"/>
          <w:lang w:eastAsia="ja-JP"/>
        </w:rPr>
        <w:t xml:space="preserve"> 近代文学の概況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一、時代と背景</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二、近代文学の誕生と発展</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三、近代文学の特質</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第二節</w:t>
      </w:r>
      <w:r>
        <w:rPr>
          <w:rFonts w:ascii="MS Mincho" w:hAnsi="MS Mincho" w:eastAsia="MS Mincho" w:cs="宋体"/>
          <w:sz w:val="24"/>
          <w:szCs w:val="24"/>
          <w:lang w:eastAsia="ja-JP"/>
        </w:rPr>
        <w:t xml:space="preserve"> 詩歌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一、近代詩</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二、短歌</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三、俳句</w:t>
      </w:r>
      <w:r>
        <w:rPr>
          <w:rFonts w:ascii="MS Mincho" w:hAnsi="MS Mincho" w:eastAsia="MS Mincho" w:cs="宋体"/>
          <w:sz w:val="24"/>
          <w:szCs w:val="24"/>
          <w:lang w:eastAsia="zh-TW"/>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第三節</w:t>
      </w:r>
      <w:r>
        <w:rPr>
          <w:rFonts w:ascii="MS Mincho" w:hAnsi="MS Mincho" w:eastAsia="MS Mincho" w:cs="宋体"/>
          <w:sz w:val="24"/>
          <w:szCs w:val="24"/>
          <w:lang w:eastAsia="ja-JP"/>
        </w:rPr>
        <w:t xml:space="preserve"> 近代の小説と評論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一、啓蒙期の文学</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二、写実主義</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三、擬古典主義</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四、浪漫主義</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五、悲惨小説、観念小説と社会小説</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六、近代評論の確立</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七、自然主義</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八、漱石と鴎外</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九、耽美派</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十、白樺派</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十一、新思潮派</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十二、大正各派の文学</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第四節</w:t>
      </w:r>
      <w:r>
        <w:rPr>
          <w:rFonts w:ascii="MS Mincho" w:hAnsi="MS Mincho" w:eastAsia="MS Mincho" w:cs="宋体"/>
          <w:sz w:val="24"/>
          <w:szCs w:val="24"/>
          <w:lang w:eastAsia="ja-JP"/>
        </w:rPr>
        <w:t xml:space="preserve"> 昭和の小説と評論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一、プロレタリア文学</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二、新感覚派</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三、新興芸術派</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四、新心理主義</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五、文化統制下の文学</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第五節</w:t>
      </w:r>
      <w:r>
        <w:rPr>
          <w:rFonts w:ascii="MS Mincho" w:hAnsi="MS Mincho" w:eastAsia="MS Mincho" w:cs="宋体"/>
          <w:sz w:val="24"/>
          <w:szCs w:val="24"/>
          <w:lang w:eastAsia="ja-JP"/>
        </w:rPr>
        <w:t xml:space="preserve"> 劇文学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一、演劇改良運動</w:t>
      </w:r>
      <w:r>
        <w:rPr>
          <w:rFonts w:ascii="MS Mincho" w:hAnsi="MS Mincho" w:eastAsia="MS Mincho" w:cs="宋体"/>
          <w:sz w:val="24"/>
          <w:szCs w:val="24"/>
          <w:lang w:eastAsia="zh-TW"/>
        </w:rPr>
        <w:t xml:space="preserve"> </w:t>
      </w:r>
    </w:p>
    <w:p>
      <w:pPr>
        <w:spacing w:line="360" w:lineRule="auto"/>
        <w:ind w:firstLine="240" w:firstLineChars="100"/>
        <w:rPr>
          <w:rFonts w:ascii="MS Mincho" w:hAnsi="MS Mincho" w:eastAsia="MS Mincho" w:cs="宋体"/>
          <w:sz w:val="24"/>
          <w:szCs w:val="24"/>
          <w:lang w:eastAsia="zh-TW"/>
        </w:rPr>
      </w:pPr>
      <w:r>
        <w:rPr>
          <w:rFonts w:hint="eastAsia" w:ascii="MS Mincho" w:hAnsi="MS Mincho" w:eastAsia="MS Mincho" w:cs="宋体"/>
          <w:sz w:val="24"/>
          <w:szCs w:val="24"/>
          <w:lang w:eastAsia="zh-TW"/>
        </w:rPr>
        <w:t>二、新劇運動</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三、大正期の演劇</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四、昭和期の演劇</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第六章</w:t>
      </w:r>
      <w:r>
        <w:rPr>
          <w:rFonts w:ascii="MS Mincho" w:hAnsi="MS Mincho" w:eastAsia="MS Mincho" w:cs="宋体"/>
          <w:sz w:val="24"/>
          <w:szCs w:val="24"/>
          <w:lang w:eastAsia="ja-JP"/>
        </w:rPr>
        <w:t xml:space="preserve"> 現代の文学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第一節</w:t>
      </w:r>
      <w:r>
        <w:rPr>
          <w:rFonts w:ascii="MS Mincho" w:hAnsi="MS Mincho" w:eastAsia="MS Mincho" w:cs="宋体"/>
          <w:sz w:val="24"/>
          <w:szCs w:val="24"/>
          <w:lang w:eastAsia="ja-JP"/>
        </w:rPr>
        <w:t xml:space="preserve"> 現代文学の概況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一、時代と背景</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二、現代文学の発展と特徴</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第二節</w:t>
      </w:r>
      <w:r>
        <w:rPr>
          <w:rFonts w:ascii="MS Mincho" w:hAnsi="MS Mincho" w:eastAsia="MS Mincho" w:cs="宋体"/>
          <w:sz w:val="24"/>
          <w:szCs w:val="24"/>
          <w:lang w:eastAsia="ja-JP"/>
        </w:rPr>
        <w:t xml:space="preserve"> 詩歌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一、戦後の詩</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二、戦後の短歌</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三、戦後の俳壇</w:t>
      </w:r>
      <w:r>
        <w:rPr>
          <w:rFonts w:ascii="MS Mincho" w:hAnsi="MS Mincho" w:eastAsia="MS Mincho" w:cs="宋体"/>
          <w:sz w:val="24"/>
          <w:szCs w:val="24"/>
          <w:lang w:eastAsia="ja-JP"/>
        </w:rPr>
        <w:t xml:space="preserve"> </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第三節</w:t>
      </w:r>
      <w:r>
        <w:rPr>
          <w:rFonts w:ascii="MS Mincho" w:hAnsi="MS Mincho" w:eastAsia="MS Mincho" w:cs="宋体"/>
          <w:sz w:val="24"/>
          <w:szCs w:val="24"/>
          <w:lang w:eastAsia="ja-JP"/>
        </w:rPr>
        <w:t xml:space="preserve"> 現代の小説と評論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一、戦後小説創作の出発</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二、戦後派文学</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三、第三の新人</w:t>
      </w:r>
      <w:r>
        <w:rPr>
          <w:rFonts w:ascii="MS Mincho" w:hAnsi="MS Mincho" w:eastAsia="MS Mincho" w:cs="宋体"/>
          <w:sz w:val="24"/>
          <w:szCs w:val="24"/>
          <w:lang w:eastAsia="ja-JP"/>
        </w:rPr>
        <w:t xml:space="preserve">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四、</w:t>
      </w:r>
      <w:r>
        <w:rPr>
          <w:rFonts w:ascii="MS Mincho" w:hAnsi="MS Mincho" w:eastAsia="MS Mincho" w:cs="宋体"/>
          <w:sz w:val="24"/>
          <w:szCs w:val="24"/>
          <w:lang w:eastAsia="ja-JP"/>
        </w:rPr>
        <w:t xml:space="preserve">20世紀70年代ごろの文学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五、</w:t>
      </w:r>
      <w:r>
        <w:rPr>
          <w:rFonts w:ascii="MS Mincho" w:hAnsi="MS Mincho" w:eastAsia="MS Mincho" w:cs="宋体"/>
          <w:sz w:val="24"/>
          <w:szCs w:val="24"/>
          <w:lang w:eastAsia="ja-JP"/>
        </w:rPr>
        <w:t xml:space="preserve">20世紀70年代ごろの文学 </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六、</w:t>
      </w:r>
      <w:r>
        <w:rPr>
          <w:rFonts w:ascii="MS Mincho" w:hAnsi="MS Mincho" w:eastAsia="MS Mincho" w:cs="宋体"/>
          <w:sz w:val="24"/>
          <w:szCs w:val="24"/>
          <w:lang w:eastAsia="ja-JP"/>
        </w:rPr>
        <w:t>20世紀50年代以後の評論</w:t>
      </w:r>
    </w:p>
    <w:p>
      <w:pPr>
        <w:spacing w:line="360" w:lineRule="auto"/>
        <w:ind w:firstLine="240" w:firstLineChars="100"/>
        <w:rPr>
          <w:rFonts w:ascii="MS Mincho" w:hAnsi="MS Mincho" w:eastAsia="MS Mincho" w:cs="宋体"/>
          <w:sz w:val="24"/>
          <w:szCs w:val="24"/>
          <w:lang w:eastAsia="ja-JP"/>
        </w:rPr>
      </w:pPr>
      <w:r>
        <w:rPr>
          <w:rFonts w:hint="eastAsia" w:ascii="MS Mincho" w:hAnsi="MS Mincho" w:eastAsia="MS Mincho" w:cs="宋体"/>
          <w:sz w:val="24"/>
          <w:szCs w:val="24"/>
          <w:lang w:eastAsia="ja-JP"/>
        </w:rPr>
        <w:t>七、</w:t>
      </w:r>
      <w:r>
        <w:rPr>
          <w:rFonts w:ascii="MS Mincho" w:hAnsi="MS Mincho" w:eastAsia="MS Mincho" w:cs="宋体"/>
          <w:sz w:val="24"/>
          <w:szCs w:val="24"/>
          <w:lang w:eastAsia="ja-JP"/>
        </w:rPr>
        <w:t>20世紀70年代後半以後の文学</w:t>
      </w:r>
    </w:p>
    <w:p>
      <w:pPr>
        <w:spacing w:line="360" w:lineRule="auto"/>
        <w:rPr>
          <w:rFonts w:ascii="MS Mincho" w:hAnsi="MS Mincho" w:eastAsia="MS Mincho" w:cs="宋体"/>
          <w:sz w:val="24"/>
          <w:szCs w:val="24"/>
          <w:lang w:eastAsia="ja-JP"/>
        </w:rPr>
      </w:pPr>
      <w:r>
        <w:rPr>
          <w:rFonts w:hint="eastAsia" w:ascii="MS Mincho" w:hAnsi="MS Mincho" w:eastAsia="MS Mincho" w:cs="宋体"/>
          <w:sz w:val="24"/>
          <w:szCs w:val="24"/>
          <w:lang w:eastAsia="ja-JP"/>
        </w:rPr>
        <w:t>第四節</w:t>
      </w:r>
      <w:r>
        <w:rPr>
          <w:rFonts w:ascii="MS Mincho" w:hAnsi="MS Mincho" w:eastAsia="MS Mincho" w:cs="宋体"/>
          <w:sz w:val="24"/>
          <w:szCs w:val="24"/>
          <w:lang w:eastAsia="ja-JP"/>
        </w:rPr>
        <w:t xml:space="preserve"> 戦後の劇文学 </w:t>
      </w:r>
    </w:p>
    <w:p>
      <w:pPr>
        <w:spacing w:line="360" w:lineRule="auto"/>
        <w:rPr>
          <w:rFonts w:ascii="MS Mincho" w:hAnsi="MS Mincho" w:eastAsia="MS Mincho" w:cs="宋体"/>
          <w:sz w:val="24"/>
          <w:szCs w:val="24"/>
          <w:lang w:eastAsia="ja-JP"/>
        </w:rPr>
      </w:pPr>
    </w:p>
    <w:p>
      <w:pPr>
        <w:spacing w:line="360" w:lineRule="auto"/>
        <w:jc w:val="center"/>
        <w:rPr>
          <w:rFonts w:ascii="宋体" w:hAnsi="宋体" w:eastAsia="宋体" w:cs="宋体"/>
          <w:sz w:val="24"/>
          <w:szCs w:val="24"/>
          <w:lang w:eastAsia="ja-JP"/>
        </w:rPr>
      </w:pPr>
    </w:p>
    <w:p>
      <w:pPr>
        <w:spacing w:line="360" w:lineRule="auto"/>
        <w:jc w:val="center"/>
        <w:rPr>
          <w:rFonts w:ascii="黑体" w:hAnsi="黑体" w:eastAsia="黑体" w:cs="黑体"/>
          <w:sz w:val="32"/>
          <w:szCs w:val="32"/>
          <w:lang w:eastAsia="ja-JP"/>
        </w:rPr>
      </w:pPr>
      <w:r>
        <w:rPr>
          <w:rFonts w:hint="eastAsia" w:ascii="黑体" w:hAnsi="黑体" w:eastAsia="黑体" w:cs="黑体"/>
          <w:sz w:val="32"/>
          <w:szCs w:val="32"/>
          <w:lang w:eastAsia="ja-JP"/>
        </w:rPr>
        <w:t>日语语言学</w:t>
      </w:r>
    </w:p>
    <w:p>
      <w:pPr>
        <w:spacing w:line="360" w:lineRule="auto"/>
        <w:jc w:val="center"/>
        <w:rPr>
          <w:rFonts w:ascii="宋体" w:hAnsi="宋体" w:eastAsia="宋体" w:cs="宋体"/>
          <w:sz w:val="24"/>
          <w:szCs w:val="24"/>
          <w:lang w:eastAsia="ja-JP"/>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1.知晓日语语言学的基本概念、基本范畴。</w:t>
      </w:r>
    </w:p>
    <w:p>
      <w:pPr>
        <w:spacing w:line="360" w:lineRule="auto"/>
        <w:rPr>
          <w:rFonts w:ascii="宋体" w:hAnsi="宋体" w:eastAsia="宋体" w:cs="宋体"/>
          <w:sz w:val="24"/>
          <w:szCs w:val="24"/>
        </w:rPr>
      </w:pPr>
      <w:r>
        <w:rPr>
          <w:rFonts w:hint="eastAsia" w:ascii="宋体" w:hAnsi="宋体" w:eastAsia="宋体" w:cs="宋体"/>
          <w:sz w:val="24"/>
          <w:szCs w:val="24"/>
        </w:rPr>
        <w:t>2.对日语音韵、文字、词汇、语法有一定的认知。</w:t>
      </w:r>
    </w:p>
    <w:p>
      <w:pPr>
        <w:spacing w:line="360" w:lineRule="auto"/>
        <w:rPr>
          <w:rFonts w:ascii="宋体" w:hAnsi="宋体" w:eastAsia="宋体" w:cs="宋体"/>
          <w:sz w:val="24"/>
          <w:szCs w:val="24"/>
        </w:rPr>
      </w:pPr>
      <w:r>
        <w:rPr>
          <w:rFonts w:hint="eastAsia" w:ascii="宋体" w:hAnsi="宋体" w:eastAsia="宋体" w:cs="宋体"/>
          <w:sz w:val="24"/>
          <w:szCs w:val="24"/>
        </w:rPr>
        <w:t>3.能够对日语的语言结构进行简单的分析和研究。</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rPr>
          <w:rFonts w:ascii="宋体" w:hAnsi="宋体" w:eastAsia="宋体" w:cs="宋体"/>
          <w:sz w:val="24"/>
          <w:szCs w:val="24"/>
        </w:rPr>
      </w:pPr>
      <w:r>
        <w:rPr>
          <w:rFonts w:hint="eastAsia" w:ascii="宋体" w:hAnsi="宋体" w:eastAsia="宋体" w:cs="宋体"/>
          <w:sz w:val="24"/>
          <w:szCs w:val="24"/>
        </w:rPr>
        <w:t>第一章 绪论</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第一节 语言</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第二节 日语与日本语学</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第三节 现代日语的语言单位</w:t>
      </w:r>
    </w:p>
    <w:p>
      <w:pPr>
        <w:spacing w:line="360" w:lineRule="auto"/>
        <w:rPr>
          <w:rFonts w:ascii="宋体" w:hAnsi="宋体" w:eastAsia="宋体" w:cs="宋体"/>
          <w:sz w:val="24"/>
          <w:szCs w:val="24"/>
        </w:rPr>
      </w:pPr>
      <w:r>
        <w:rPr>
          <w:rFonts w:hint="eastAsia" w:ascii="宋体" w:hAnsi="宋体" w:eastAsia="宋体" w:cs="宋体"/>
          <w:sz w:val="24"/>
          <w:szCs w:val="24"/>
        </w:rPr>
        <w:t>第二章 现代日语的语音与音韵</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第一节 语音与音韵</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第二节 现代日语的音素与音位</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第三节 现代日语的音节</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第四节 现代日语的声调与语调</w:t>
      </w:r>
    </w:p>
    <w:p>
      <w:pPr>
        <w:spacing w:line="360" w:lineRule="auto"/>
        <w:rPr>
          <w:rFonts w:ascii="宋体" w:hAnsi="宋体" w:eastAsia="宋体" w:cs="宋体"/>
          <w:sz w:val="24"/>
          <w:szCs w:val="24"/>
        </w:rPr>
      </w:pPr>
      <w:r>
        <w:rPr>
          <w:rFonts w:hint="eastAsia" w:ascii="宋体" w:hAnsi="宋体" w:eastAsia="宋体" w:cs="宋体"/>
          <w:sz w:val="24"/>
          <w:szCs w:val="24"/>
        </w:rPr>
        <w:t>第三章 现代日语的词汇</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第一节 词汇与词汇学</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第二节 现代日语词汇的分类</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第三节 典型的日本式词汇</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第四节 词义与词义体系</w:t>
      </w:r>
    </w:p>
    <w:p>
      <w:pPr>
        <w:spacing w:line="360" w:lineRule="auto"/>
        <w:rPr>
          <w:rFonts w:ascii="宋体" w:hAnsi="宋体" w:eastAsia="宋体" w:cs="宋体"/>
          <w:sz w:val="24"/>
          <w:szCs w:val="24"/>
        </w:rPr>
      </w:pPr>
      <w:r>
        <w:rPr>
          <w:rFonts w:hint="eastAsia" w:ascii="宋体" w:hAnsi="宋体" w:eastAsia="宋体" w:cs="宋体"/>
          <w:sz w:val="24"/>
          <w:szCs w:val="24"/>
        </w:rPr>
        <w:t>第四章 现代日语的语法</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第一节 语法与语法学</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第二节 现代日语的词类</w:t>
      </w:r>
      <w:r>
        <w:rPr>
          <w:rFonts w:ascii="宋体" w:hAnsi="宋体" w:eastAsia="宋体" w:cs="宋体"/>
          <w:sz w:val="24"/>
          <w:szCs w:val="24"/>
        </w:rPr>
        <w:t>(上)</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第三节 现代日语的词类</w:t>
      </w:r>
      <w:r>
        <w:rPr>
          <w:rFonts w:ascii="宋体" w:hAnsi="宋体" w:eastAsia="宋体" w:cs="宋体"/>
          <w:sz w:val="24"/>
          <w:szCs w:val="24"/>
        </w:rPr>
        <w:t>(下)</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第四节 现代日语的句子</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第五节 现代日语的主题和主语</w:t>
      </w:r>
    </w:p>
    <w:p>
      <w:pPr>
        <w:spacing w:line="360" w:lineRule="auto"/>
        <w:rPr>
          <w:rFonts w:ascii="宋体" w:hAnsi="宋体" w:eastAsia="宋体" w:cs="宋体"/>
          <w:sz w:val="24"/>
          <w:szCs w:val="24"/>
        </w:rPr>
      </w:pPr>
      <w:r>
        <w:rPr>
          <w:rFonts w:hint="eastAsia" w:ascii="宋体" w:hAnsi="宋体" w:eastAsia="宋体" w:cs="宋体"/>
          <w:sz w:val="24"/>
          <w:szCs w:val="24"/>
        </w:rPr>
        <w:t>第五章 现代日语的其他问题</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第一节 现代日语的敬语</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第二节 现代日语的文字</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第三节 现代日语的方言</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第四节 近代以来的日语研究与教育</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日本文化史</w:t>
      </w:r>
    </w:p>
    <w:p>
      <w:pPr>
        <w:spacing w:line="360" w:lineRule="auto"/>
        <w:rPr>
          <w:rFonts w:ascii="宋体" w:hAnsi="宋体" w:eastAsia="宋体" w:cs="宋体"/>
          <w:sz w:val="24"/>
          <w:szCs w:val="24"/>
        </w:rPr>
      </w:pPr>
      <w:r>
        <w:rPr>
          <w:rFonts w:hint="eastAsia" w:ascii="宋体" w:hAnsi="宋体" w:eastAsia="宋体" w:cs="宋体"/>
          <w:sz w:val="24"/>
          <w:szCs w:val="24"/>
        </w:rPr>
        <w:t>　　　　　　　　</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jc w:val="center"/>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1.日本文化史的发展全过程，全脉络的认知和评述。</w:t>
      </w:r>
    </w:p>
    <w:p>
      <w:pPr>
        <w:spacing w:line="360" w:lineRule="auto"/>
        <w:rPr>
          <w:rFonts w:ascii="宋体" w:hAnsi="宋体" w:eastAsia="宋体" w:cs="宋体"/>
          <w:sz w:val="24"/>
          <w:szCs w:val="24"/>
        </w:rPr>
      </w:pPr>
      <w:r>
        <w:rPr>
          <w:rFonts w:hint="eastAsia" w:ascii="宋体" w:hAnsi="宋体" w:eastAsia="宋体" w:cs="宋体"/>
          <w:sz w:val="24"/>
          <w:szCs w:val="24"/>
        </w:rPr>
        <w:t>2.掌握日本文化的几个主要特点，即与大陆文化的传承与分歧点。</w:t>
      </w:r>
    </w:p>
    <w:p>
      <w:pPr>
        <w:spacing w:line="360" w:lineRule="auto"/>
        <w:rPr>
          <w:rFonts w:ascii="宋体" w:hAnsi="宋体" w:eastAsia="宋体" w:cs="宋体"/>
          <w:sz w:val="24"/>
          <w:szCs w:val="24"/>
        </w:rPr>
      </w:pPr>
      <w:r>
        <w:rPr>
          <w:rFonts w:hint="eastAsia" w:ascii="宋体" w:hAnsi="宋体" w:eastAsia="宋体" w:cs="宋体"/>
          <w:sz w:val="24"/>
          <w:szCs w:val="24"/>
        </w:rPr>
        <w:t>3．能够运用对文化的理解诠释具体事件，并阐述自己独立的见解。</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rPr>
          <w:rFonts w:ascii="宋体" w:hAnsi="宋体" w:eastAsia="宋体" w:cs="宋体"/>
          <w:sz w:val="24"/>
          <w:szCs w:val="24"/>
        </w:rPr>
      </w:pPr>
      <w:r>
        <w:rPr>
          <w:rFonts w:hint="eastAsia" w:ascii="宋体" w:hAnsi="宋体" w:eastAsia="宋体" w:cs="宋体"/>
          <w:sz w:val="24"/>
          <w:szCs w:val="24"/>
        </w:rPr>
        <w:t>导</w:t>
      </w:r>
      <w:r>
        <w:rPr>
          <w:rFonts w:ascii="宋体" w:hAnsi="宋体" w:eastAsia="宋体" w:cs="宋体"/>
          <w:sz w:val="24"/>
          <w:szCs w:val="24"/>
        </w:rPr>
        <w:t xml:space="preserve"> 言 日本文化史的课题</w:t>
      </w:r>
    </w:p>
    <w:p>
      <w:pPr>
        <w:spacing w:line="360" w:lineRule="auto"/>
        <w:rPr>
          <w:rFonts w:ascii="宋体" w:hAnsi="宋体" w:eastAsia="宋体" w:cs="宋体"/>
          <w:sz w:val="24"/>
          <w:szCs w:val="24"/>
        </w:rPr>
      </w:pPr>
      <w:r>
        <w:rPr>
          <w:rFonts w:hint="eastAsia" w:ascii="宋体" w:hAnsi="宋体" w:eastAsia="宋体" w:cs="宋体"/>
          <w:sz w:val="24"/>
          <w:szCs w:val="24"/>
        </w:rPr>
        <w:t>第一章</w:t>
      </w:r>
      <w:r>
        <w:rPr>
          <w:rFonts w:ascii="宋体" w:hAnsi="宋体" w:eastAsia="宋体" w:cs="宋体"/>
          <w:sz w:val="24"/>
          <w:szCs w:val="24"/>
        </w:rPr>
        <w:t xml:space="preserve"> 原始社会的文化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历史的出发点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原始社会是怎样的时代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绳纹陶器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生产力的停滞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巫术的统治</w:t>
      </w:r>
    </w:p>
    <w:p>
      <w:pPr>
        <w:spacing w:line="360" w:lineRule="auto"/>
        <w:rPr>
          <w:rFonts w:ascii="宋体" w:hAnsi="宋体" w:eastAsia="宋体" w:cs="宋体"/>
          <w:sz w:val="24"/>
          <w:szCs w:val="24"/>
        </w:rPr>
      </w:pPr>
      <w:r>
        <w:rPr>
          <w:rFonts w:hint="eastAsia" w:ascii="宋体" w:hAnsi="宋体" w:eastAsia="宋体" w:cs="宋体"/>
          <w:sz w:val="24"/>
          <w:szCs w:val="24"/>
        </w:rPr>
        <w:t>第二章</w:t>
      </w:r>
      <w:r>
        <w:rPr>
          <w:rFonts w:ascii="宋体" w:hAnsi="宋体" w:eastAsia="宋体" w:cs="宋体"/>
          <w:sz w:val="24"/>
          <w:szCs w:val="24"/>
        </w:rPr>
        <w:t xml:space="preserve"> 古代社会初期的文化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金属文化的传入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阶级与国家的诞生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君主制国家的形成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作为民族宗教的祭祀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《古事记》《日本书纪》中的传说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古代文化与性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日常生活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造型美术</w:t>
      </w:r>
    </w:p>
    <w:p>
      <w:pPr>
        <w:spacing w:line="360" w:lineRule="auto"/>
        <w:rPr>
          <w:rFonts w:ascii="宋体" w:hAnsi="宋体" w:eastAsia="宋体" w:cs="宋体"/>
          <w:sz w:val="24"/>
          <w:szCs w:val="24"/>
        </w:rPr>
      </w:pPr>
      <w:r>
        <w:rPr>
          <w:rFonts w:hint="eastAsia" w:ascii="宋体" w:hAnsi="宋体" w:eastAsia="宋体" w:cs="宋体"/>
          <w:sz w:val="24"/>
          <w:szCs w:val="24"/>
        </w:rPr>
        <w:t>第三章</w:t>
      </w:r>
      <w:r>
        <w:rPr>
          <w:rFonts w:ascii="宋体" w:hAnsi="宋体" w:eastAsia="宋体" w:cs="宋体"/>
          <w:sz w:val="24"/>
          <w:szCs w:val="24"/>
        </w:rPr>
        <w:t xml:space="preserve"> 律令社会的文化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律令体制的建立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大陆精神文化的输入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飞鸟、白凤、天平的佛教美术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传统艺术的新发展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平安时代的文化</w:t>
      </w:r>
    </w:p>
    <w:p>
      <w:pPr>
        <w:spacing w:line="360" w:lineRule="auto"/>
        <w:rPr>
          <w:rFonts w:ascii="宋体" w:hAnsi="宋体" w:eastAsia="宋体" w:cs="宋体"/>
          <w:sz w:val="24"/>
          <w:szCs w:val="24"/>
        </w:rPr>
      </w:pPr>
      <w:r>
        <w:rPr>
          <w:rFonts w:hint="eastAsia" w:ascii="宋体" w:hAnsi="宋体" w:eastAsia="宋体" w:cs="宋体"/>
          <w:sz w:val="24"/>
          <w:szCs w:val="24"/>
        </w:rPr>
        <w:t>第四章</w:t>
      </w:r>
      <w:r>
        <w:rPr>
          <w:rFonts w:ascii="宋体" w:hAnsi="宋体" w:eastAsia="宋体" w:cs="宋体"/>
          <w:sz w:val="24"/>
          <w:szCs w:val="24"/>
        </w:rPr>
        <w:t xml:space="preserve"> 贵族社会的文化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贵族社会的特色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物语文学的繁荣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画卷的发展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贵族文化向地方和海外的传播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都市与农村的生活文化</w:t>
      </w:r>
    </w:p>
    <w:p>
      <w:pPr>
        <w:spacing w:line="360" w:lineRule="auto"/>
        <w:rPr>
          <w:rFonts w:ascii="宋体" w:hAnsi="宋体" w:eastAsia="宋体" w:cs="宋体"/>
          <w:sz w:val="24"/>
          <w:szCs w:val="24"/>
        </w:rPr>
      </w:pPr>
      <w:r>
        <w:rPr>
          <w:rFonts w:hint="eastAsia" w:ascii="宋体" w:hAnsi="宋体" w:eastAsia="宋体" w:cs="宋体"/>
          <w:sz w:val="24"/>
          <w:szCs w:val="24"/>
        </w:rPr>
        <w:t>第五章</w:t>
      </w:r>
      <w:r>
        <w:rPr>
          <w:rFonts w:ascii="宋体" w:hAnsi="宋体" w:eastAsia="宋体" w:cs="宋体"/>
          <w:sz w:val="24"/>
          <w:szCs w:val="24"/>
        </w:rPr>
        <w:t xml:space="preserve"> 封建社会成长期的文化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武士的兴起及其历史意义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武者风尚的诞生和文艺的发展状况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新佛教的诞生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理论著作的出现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贵族文化的传统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庄园体制的解体与古代势力的灭亡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文化的下克上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宗教世俗化带来的新文化发展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室町时代的日常生活</w:t>
      </w:r>
    </w:p>
    <w:p>
      <w:pPr>
        <w:spacing w:line="360" w:lineRule="auto"/>
        <w:rPr>
          <w:rFonts w:ascii="宋体" w:hAnsi="宋体" w:eastAsia="宋体" w:cs="宋体"/>
          <w:sz w:val="24"/>
          <w:szCs w:val="24"/>
        </w:rPr>
      </w:pPr>
      <w:r>
        <w:rPr>
          <w:rFonts w:hint="eastAsia" w:ascii="宋体" w:hAnsi="宋体" w:eastAsia="宋体" w:cs="宋体"/>
          <w:sz w:val="24"/>
          <w:szCs w:val="24"/>
        </w:rPr>
        <w:t>第六章</w:t>
      </w:r>
      <w:r>
        <w:rPr>
          <w:rFonts w:ascii="宋体" w:hAnsi="宋体" w:eastAsia="宋体" w:cs="宋体"/>
          <w:sz w:val="24"/>
          <w:szCs w:val="24"/>
        </w:rPr>
        <w:t xml:space="preserve"> 封建社会确立期的文化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武将与富商的美术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与西方文化的最初接触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封建秩序的巩固与儒教道德在思想界的统治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学术理论的繁荣与教育的普及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商人艺术的发展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元禄时代商人文化的特色</w:t>
      </w:r>
    </w:p>
    <w:p>
      <w:pPr>
        <w:spacing w:line="360" w:lineRule="auto"/>
        <w:rPr>
          <w:rFonts w:ascii="宋体" w:hAnsi="宋体" w:eastAsia="宋体" w:cs="宋体"/>
          <w:sz w:val="24"/>
          <w:szCs w:val="24"/>
        </w:rPr>
      </w:pPr>
      <w:r>
        <w:rPr>
          <w:rFonts w:hint="eastAsia" w:ascii="宋体" w:hAnsi="宋体" w:eastAsia="宋体" w:cs="宋体"/>
          <w:sz w:val="24"/>
          <w:szCs w:val="24"/>
        </w:rPr>
        <w:t>第七章</w:t>
      </w:r>
      <w:r>
        <w:rPr>
          <w:rFonts w:ascii="宋体" w:hAnsi="宋体" w:eastAsia="宋体" w:cs="宋体"/>
          <w:sz w:val="24"/>
          <w:szCs w:val="24"/>
        </w:rPr>
        <w:t xml:space="preserve"> 封建社会瓦解期的文化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封建体制的倾斜与商人艺术的成熟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科学精神的诞生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社会革新思想的发展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文化的地域性以及社会性传播</w:t>
      </w:r>
    </w:p>
    <w:p>
      <w:pPr>
        <w:pStyle w:val="2"/>
        <w:rPr>
          <w:rFonts w:ascii="宋体" w:hAnsi="宋体" w:eastAsia="宋体"/>
        </w:rPr>
      </w:pPr>
      <w:r>
        <w:rPr>
          <w:rFonts w:hint="eastAsia" w:ascii="宋体" w:hAnsi="宋体" w:eastAsia="宋体"/>
        </w:rPr>
        <w:t>主要参考书目</w:t>
      </w:r>
    </w:p>
    <w:p>
      <w:pPr>
        <w:spacing w:line="360" w:lineRule="auto"/>
        <w:rPr>
          <w:rFonts w:ascii="宋体" w:hAnsi="宋体" w:eastAsia="宋体" w:cs="宋体"/>
          <w:sz w:val="24"/>
          <w:szCs w:val="24"/>
        </w:rPr>
      </w:pPr>
      <w:r>
        <w:rPr>
          <w:rFonts w:hint="eastAsia" w:ascii="宋体" w:hAnsi="宋体" w:eastAsia="宋体" w:cs="宋体"/>
          <w:sz w:val="24"/>
          <w:szCs w:val="24"/>
        </w:rPr>
        <w:t>1.张如意编著：《日本文学史》，外语教学与研究出版社，2014年版。</w:t>
      </w:r>
    </w:p>
    <w:p>
      <w:pPr>
        <w:spacing w:line="360" w:lineRule="auto"/>
        <w:rPr>
          <w:rFonts w:ascii="宋体" w:hAnsi="宋体" w:eastAsia="宋体" w:cs="宋体"/>
          <w:sz w:val="24"/>
          <w:szCs w:val="24"/>
        </w:rPr>
      </w:pPr>
      <w:r>
        <w:rPr>
          <w:rFonts w:hint="eastAsia" w:ascii="宋体" w:hAnsi="宋体" w:eastAsia="宋体" w:cs="宋体"/>
          <w:sz w:val="24"/>
          <w:szCs w:val="24"/>
        </w:rPr>
        <w:t>2.徐一平编著：《日本语言》，高等教育出版社，1999年版。</w:t>
      </w:r>
    </w:p>
    <w:p>
      <w:pPr>
        <w:spacing w:line="360" w:lineRule="auto"/>
        <w:rPr>
          <w:rFonts w:ascii="宋体" w:hAnsi="宋体" w:eastAsia="宋体" w:cs="宋体"/>
          <w:sz w:val="24"/>
          <w:szCs w:val="24"/>
        </w:rPr>
      </w:pPr>
      <w:r>
        <w:rPr>
          <w:rFonts w:hint="eastAsia" w:ascii="宋体" w:hAnsi="宋体" w:eastAsia="宋体" w:cs="宋体"/>
          <w:sz w:val="24"/>
          <w:szCs w:val="24"/>
        </w:rPr>
        <w:t>3.家永三郎著：《日本文化史》，商务印书馆，1992年版。</w:t>
      </w:r>
    </w:p>
    <w:p>
      <w:pPr>
        <w:spacing w:line="360" w:lineRule="auto"/>
        <w:rPr>
          <w:rFonts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docPartObj>
        <w:docPartGallery w:val="autotext"/>
      </w:docPartObj>
    </w:sdtPr>
    <w:sdtContent>
      <w:sdt>
        <w:sdtPr>
          <w:id w:val="1728636285"/>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05021"/>
    <w:rsid w:val="00010A8B"/>
    <w:rsid w:val="000137CD"/>
    <w:rsid w:val="00015758"/>
    <w:rsid w:val="00040585"/>
    <w:rsid w:val="000538A9"/>
    <w:rsid w:val="000830C8"/>
    <w:rsid w:val="00084910"/>
    <w:rsid w:val="000B31D8"/>
    <w:rsid w:val="000B7EA3"/>
    <w:rsid w:val="000F2393"/>
    <w:rsid w:val="001051EC"/>
    <w:rsid w:val="00115608"/>
    <w:rsid w:val="00115876"/>
    <w:rsid w:val="001404A8"/>
    <w:rsid w:val="001466F4"/>
    <w:rsid w:val="0015296C"/>
    <w:rsid w:val="00195129"/>
    <w:rsid w:val="001B2043"/>
    <w:rsid w:val="001B3207"/>
    <w:rsid w:val="001B45AD"/>
    <w:rsid w:val="001B6C22"/>
    <w:rsid w:val="001C6D05"/>
    <w:rsid w:val="0020561F"/>
    <w:rsid w:val="002123EA"/>
    <w:rsid w:val="002229CB"/>
    <w:rsid w:val="002235E9"/>
    <w:rsid w:val="00234700"/>
    <w:rsid w:val="002464DB"/>
    <w:rsid w:val="002513D1"/>
    <w:rsid w:val="00283B3D"/>
    <w:rsid w:val="002841BC"/>
    <w:rsid w:val="00295BD8"/>
    <w:rsid w:val="002A669A"/>
    <w:rsid w:val="002C008C"/>
    <w:rsid w:val="002C4D95"/>
    <w:rsid w:val="002E10A5"/>
    <w:rsid w:val="002E6805"/>
    <w:rsid w:val="002F4F0B"/>
    <w:rsid w:val="0030315D"/>
    <w:rsid w:val="00321B5D"/>
    <w:rsid w:val="00364A80"/>
    <w:rsid w:val="00364B44"/>
    <w:rsid w:val="00364C79"/>
    <w:rsid w:val="00377D20"/>
    <w:rsid w:val="00385EAE"/>
    <w:rsid w:val="003A4E7D"/>
    <w:rsid w:val="003B2F4D"/>
    <w:rsid w:val="003C0B5E"/>
    <w:rsid w:val="003F6BC6"/>
    <w:rsid w:val="004146D6"/>
    <w:rsid w:val="00433A37"/>
    <w:rsid w:val="00445B50"/>
    <w:rsid w:val="004534B8"/>
    <w:rsid w:val="00453871"/>
    <w:rsid w:val="00457422"/>
    <w:rsid w:val="00457597"/>
    <w:rsid w:val="00482BF9"/>
    <w:rsid w:val="00487FCE"/>
    <w:rsid w:val="004B7FCD"/>
    <w:rsid w:val="004D47B6"/>
    <w:rsid w:val="004E3DDC"/>
    <w:rsid w:val="004F3A22"/>
    <w:rsid w:val="004F3F22"/>
    <w:rsid w:val="005104F0"/>
    <w:rsid w:val="005172CF"/>
    <w:rsid w:val="005273F2"/>
    <w:rsid w:val="00532D55"/>
    <w:rsid w:val="0053510A"/>
    <w:rsid w:val="00547F6B"/>
    <w:rsid w:val="00552441"/>
    <w:rsid w:val="00556E1F"/>
    <w:rsid w:val="005678EB"/>
    <w:rsid w:val="00592943"/>
    <w:rsid w:val="005C1A78"/>
    <w:rsid w:val="005D1ED6"/>
    <w:rsid w:val="005F4CEB"/>
    <w:rsid w:val="005F4E02"/>
    <w:rsid w:val="00600320"/>
    <w:rsid w:val="006011BF"/>
    <w:rsid w:val="00615C3C"/>
    <w:rsid w:val="006235E3"/>
    <w:rsid w:val="00632DB7"/>
    <w:rsid w:val="00644965"/>
    <w:rsid w:val="006552A3"/>
    <w:rsid w:val="00672A4B"/>
    <w:rsid w:val="00675322"/>
    <w:rsid w:val="00684628"/>
    <w:rsid w:val="006858CF"/>
    <w:rsid w:val="006A73BA"/>
    <w:rsid w:val="006B6DA8"/>
    <w:rsid w:val="006C0CE2"/>
    <w:rsid w:val="006D248F"/>
    <w:rsid w:val="006F0017"/>
    <w:rsid w:val="006F2137"/>
    <w:rsid w:val="006F5012"/>
    <w:rsid w:val="006F5B6D"/>
    <w:rsid w:val="00717D01"/>
    <w:rsid w:val="00725132"/>
    <w:rsid w:val="007251C3"/>
    <w:rsid w:val="00731610"/>
    <w:rsid w:val="00731668"/>
    <w:rsid w:val="007345C6"/>
    <w:rsid w:val="00736232"/>
    <w:rsid w:val="007620D1"/>
    <w:rsid w:val="00775565"/>
    <w:rsid w:val="00786446"/>
    <w:rsid w:val="007939F6"/>
    <w:rsid w:val="007A619B"/>
    <w:rsid w:val="007A73DF"/>
    <w:rsid w:val="007B224B"/>
    <w:rsid w:val="007B2AE3"/>
    <w:rsid w:val="007D590D"/>
    <w:rsid w:val="007D7762"/>
    <w:rsid w:val="007E6980"/>
    <w:rsid w:val="007F0616"/>
    <w:rsid w:val="007F45E9"/>
    <w:rsid w:val="00801595"/>
    <w:rsid w:val="00802FE8"/>
    <w:rsid w:val="0081633F"/>
    <w:rsid w:val="008230A6"/>
    <w:rsid w:val="00831BF1"/>
    <w:rsid w:val="0084421F"/>
    <w:rsid w:val="00844841"/>
    <w:rsid w:val="00847FA9"/>
    <w:rsid w:val="0085313F"/>
    <w:rsid w:val="00855FF9"/>
    <w:rsid w:val="00857D32"/>
    <w:rsid w:val="00861D47"/>
    <w:rsid w:val="008633E0"/>
    <w:rsid w:val="0087274B"/>
    <w:rsid w:val="00872A2C"/>
    <w:rsid w:val="008B6790"/>
    <w:rsid w:val="008D0E30"/>
    <w:rsid w:val="00905466"/>
    <w:rsid w:val="00915E08"/>
    <w:rsid w:val="00921F74"/>
    <w:rsid w:val="00922405"/>
    <w:rsid w:val="00923403"/>
    <w:rsid w:val="00923411"/>
    <w:rsid w:val="009340ED"/>
    <w:rsid w:val="009456F2"/>
    <w:rsid w:val="00950451"/>
    <w:rsid w:val="00964277"/>
    <w:rsid w:val="009709CA"/>
    <w:rsid w:val="00973119"/>
    <w:rsid w:val="009776CF"/>
    <w:rsid w:val="00991EA3"/>
    <w:rsid w:val="009A4EC4"/>
    <w:rsid w:val="009B2FF7"/>
    <w:rsid w:val="009B4C82"/>
    <w:rsid w:val="009C06D4"/>
    <w:rsid w:val="009C1654"/>
    <w:rsid w:val="009C7E1A"/>
    <w:rsid w:val="009D7E65"/>
    <w:rsid w:val="009E74A5"/>
    <w:rsid w:val="009F3CF8"/>
    <w:rsid w:val="009F5B4E"/>
    <w:rsid w:val="00A1312A"/>
    <w:rsid w:val="00A210D0"/>
    <w:rsid w:val="00A349D9"/>
    <w:rsid w:val="00A44015"/>
    <w:rsid w:val="00A54C12"/>
    <w:rsid w:val="00A55C4E"/>
    <w:rsid w:val="00A662D1"/>
    <w:rsid w:val="00A70E25"/>
    <w:rsid w:val="00A83422"/>
    <w:rsid w:val="00A85108"/>
    <w:rsid w:val="00A87ABB"/>
    <w:rsid w:val="00A913B8"/>
    <w:rsid w:val="00A95C8C"/>
    <w:rsid w:val="00AA0930"/>
    <w:rsid w:val="00AC2A43"/>
    <w:rsid w:val="00B13BAE"/>
    <w:rsid w:val="00B40D0C"/>
    <w:rsid w:val="00B6246D"/>
    <w:rsid w:val="00B67148"/>
    <w:rsid w:val="00B706AC"/>
    <w:rsid w:val="00B70B2F"/>
    <w:rsid w:val="00B847D0"/>
    <w:rsid w:val="00BA0BD0"/>
    <w:rsid w:val="00BA5DE7"/>
    <w:rsid w:val="00BB30DF"/>
    <w:rsid w:val="00BB7E98"/>
    <w:rsid w:val="00BC2D6F"/>
    <w:rsid w:val="00BE7C54"/>
    <w:rsid w:val="00BF1AF1"/>
    <w:rsid w:val="00C045C5"/>
    <w:rsid w:val="00C217C6"/>
    <w:rsid w:val="00C2183D"/>
    <w:rsid w:val="00C2343A"/>
    <w:rsid w:val="00C26C84"/>
    <w:rsid w:val="00C31CD6"/>
    <w:rsid w:val="00C32C80"/>
    <w:rsid w:val="00C33357"/>
    <w:rsid w:val="00C75A77"/>
    <w:rsid w:val="00C77C83"/>
    <w:rsid w:val="00C9117A"/>
    <w:rsid w:val="00C96D96"/>
    <w:rsid w:val="00CA0906"/>
    <w:rsid w:val="00CA2154"/>
    <w:rsid w:val="00CA2AA3"/>
    <w:rsid w:val="00D01C3F"/>
    <w:rsid w:val="00D070A5"/>
    <w:rsid w:val="00D15849"/>
    <w:rsid w:val="00D17A1D"/>
    <w:rsid w:val="00D23AF1"/>
    <w:rsid w:val="00D502F7"/>
    <w:rsid w:val="00D52C1D"/>
    <w:rsid w:val="00D6499F"/>
    <w:rsid w:val="00D7638B"/>
    <w:rsid w:val="00D91593"/>
    <w:rsid w:val="00D977CE"/>
    <w:rsid w:val="00DA730C"/>
    <w:rsid w:val="00DC40E0"/>
    <w:rsid w:val="00DF1D9F"/>
    <w:rsid w:val="00DF4ECF"/>
    <w:rsid w:val="00E14D1F"/>
    <w:rsid w:val="00E16D28"/>
    <w:rsid w:val="00E23BE3"/>
    <w:rsid w:val="00E24441"/>
    <w:rsid w:val="00E32AE5"/>
    <w:rsid w:val="00E44105"/>
    <w:rsid w:val="00E447F4"/>
    <w:rsid w:val="00E776A5"/>
    <w:rsid w:val="00EA126B"/>
    <w:rsid w:val="00EA2BA7"/>
    <w:rsid w:val="00EA6601"/>
    <w:rsid w:val="00EB0235"/>
    <w:rsid w:val="00EB53B5"/>
    <w:rsid w:val="00F04155"/>
    <w:rsid w:val="00F176E3"/>
    <w:rsid w:val="00F22E3E"/>
    <w:rsid w:val="00F242B9"/>
    <w:rsid w:val="00F405AD"/>
    <w:rsid w:val="00F40DB5"/>
    <w:rsid w:val="00F4293B"/>
    <w:rsid w:val="00F504DA"/>
    <w:rsid w:val="00F60DED"/>
    <w:rsid w:val="00F806E0"/>
    <w:rsid w:val="00F821F7"/>
    <w:rsid w:val="00F905A1"/>
    <w:rsid w:val="00F93EF6"/>
    <w:rsid w:val="00FA124A"/>
    <w:rsid w:val="00FE07D2"/>
    <w:rsid w:val="00FF126E"/>
    <w:rsid w:val="14C50E8F"/>
    <w:rsid w:val="60DC0294"/>
    <w:rsid w:val="65632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link w:val="16"/>
    <w:uiPriority w:val="0"/>
    <w:rPr>
      <w:rFonts w:ascii="宋体" w:hAnsi="Courier New" w:eastAsia="宋体" w:cs="Courier New"/>
      <w:szCs w:val="21"/>
    </w:rPr>
  </w:style>
  <w:style w:type="paragraph" w:styleId="4">
    <w:name w:val="Balloon Text"/>
    <w:basedOn w:val="1"/>
    <w:link w:val="14"/>
    <w:semiHidden/>
    <w:qFormat/>
    <w:uiPriority w:val="0"/>
    <w:rPr>
      <w:rFonts w:ascii="Times New Roman" w:hAnsi="Times New Roman" w:eastAsia="宋体" w:cs="Times New Roman"/>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rPr>
  </w:style>
  <w:style w:type="character" w:customStyle="1" w:styleId="10">
    <w:name w:val="页脚 Char"/>
    <w:link w:val="5"/>
    <w:uiPriority w:val="0"/>
    <w:rPr>
      <w:sz w:val="18"/>
      <w:szCs w:val="18"/>
    </w:rPr>
  </w:style>
  <w:style w:type="character" w:customStyle="1" w:styleId="11">
    <w:name w:val="页眉 Char"/>
    <w:link w:val="6"/>
    <w:uiPriority w:val="0"/>
    <w:rPr>
      <w:sz w:val="18"/>
      <w:szCs w:val="18"/>
    </w:rPr>
  </w:style>
  <w:style w:type="character" w:customStyle="1" w:styleId="12">
    <w:name w:val="页眉 字符"/>
    <w:basedOn w:val="8"/>
    <w:semiHidden/>
    <w:qFormat/>
    <w:uiPriority w:val="99"/>
    <w:rPr>
      <w:sz w:val="18"/>
      <w:szCs w:val="18"/>
    </w:rPr>
  </w:style>
  <w:style w:type="character" w:customStyle="1" w:styleId="13">
    <w:name w:val="页脚 字符"/>
    <w:basedOn w:val="8"/>
    <w:qFormat/>
    <w:uiPriority w:val="99"/>
    <w:rPr>
      <w:sz w:val="18"/>
      <w:szCs w:val="18"/>
    </w:rPr>
  </w:style>
  <w:style w:type="character" w:customStyle="1" w:styleId="14">
    <w:name w:val="批注框文本 Char"/>
    <w:basedOn w:val="8"/>
    <w:link w:val="4"/>
    <w:semiHidden/>
    <w:uiPriority w:val="0"/>
    <w:rPr>
      <w:rFonts w:ascii="Times New Roman" w:hAnsi="Times New Roman" w:eastAsia="宋体" w:cs="Times New Roman"/>
      <w:sz w:val="18"/>
      <w:szCs w:val="18"/>
    </w:rPr>
  </w:style>
  <w:style w:type="character" w:customStyle="1" w:styleId="15">
    <w:name w:val="纯文本 字符"/>
    <w:basedOn w:val="8"/>
    <w:semiHidden/>
    <w:uiPriority w:val="99"/>
    <w:rPr>
      <w:rFonts w:hAnsi="Courier New" w:cs="Courier New" w:asciiTheme="minorEastAsia"/>
    </w:rPr>
  </w:style>
  <w:style w:type="character" w:customStyle="1" w:styleId="16">
    <w:name w:val="纯文本 Char"/>
    <w:link w:val="3"/>
    <w:uiPriority w:val="0"/>
    <w:rPr>
      <w:rFonts w:ascii="宋体" w:hAnsi="Courier New" w:eastAsia="宋体" w:cs="Courier New"/>
      <w:szCs w:val="21"/>
    </w:rPr>
  </w:style>
  <w:style w:type="paragraph" w:customStyle="1" w:styleId="17">
    <w:name w:val="_Style 14"/>
    <w:basedOn w:val="1"/>
    <w:next w:val="18"/>
    <w:qFormat/>
    <w:uiPriority w:val="0"/>
    <w:pPr>
      <w:ind w:firstLine="420" w:firstLineChars="200"/>
    </w:pPr>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标题 2 Char"/>
    <w:basedOn w:val="8"/>
    <w:link w:val="2"/>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424</Words>
  <Characters>2421</Characters>
  <Lines>20</Lines>
  <Paragraphs>5</Paragraphs>
  <TotalTime>0</TotalTime>
  <ScaleCrop>false</ScaleCrop>
  <LinksUpToDate>false</LinksUpToDate>
  <CharactersWithSpaces>2840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2021-09-24T02:01:00Z</dcterms:created>
  <dc:creator>朱 成科</dc:creator>
  <cp:lastModifiedBy>渤海大学 翟先生</cp:lastModifiedBy>
  <dcterms:modified xsi:type="dcterms:W3CDTF">2021-10-09T02:05:39Z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9A40B4C63D254F45878B147A2474174C</vt:lpwstr>
  </property>
</Properties>
</file>