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360" w:lineRule="auto"/>
        <w:jc w:val="center"/>
        <w:rPr>
          <w:rFonts w:hAnsi="Calibri"/>
          <w:b/>
          <w:bCs/>
        </w:rPr>
      </w:pPr>
      <w:r>
        <w:rPr>
          <w:rFonts w:hint="eastAsia"/>
          <w:b/>
          <w:bCs/>
        </w:rPr>
        <w:t>河南</w:t>
      </w:r>
      <w:r>
        <w:rPr>
          <w:b/>
          <w:bCs/>
        </w:rPr>
        <w:t>科技</w:t>
      </w:r>
      <w:r>
        <w:rPr>
          <w:rFonts w:hint="eastAsia"/>
          <w:b/>
          <w:bCs/>
        </w:rPr>
        <w:t>大学</w:t>
      </w:r>
      <w:r>
        <w:rPr>
          <w:rFonts w:ascii="Times New Roman" w:hAnsi="Times New Roman" w:cs="Times New Roman"/>
          <w:b/>
          <w:bCs/>
        </w:rPr>
        <w:t>202</w:t>
      </w:r>
      <w:r>
        <w:rPr>
          <w:rFonts w:hint="eastAsia" w:ascii="Times New Roman" w:hAnsi="Times New Roman" w:cs="Times New Roman"/>
          <w:b/>
          <w:bCs/>
        </w:rPr>
        <w:t>2</w:t>
      </w:r>
      <w:r>
        <w:rPr>
          <w:rFonts w:hint="eastAsia" w:hAnsi="Calibri"/>
          <w:b/>
          <w:bCs/>
        </w:rPr>
        <w:t>年硕士生招生考试初试</w:t>
      </w:r>
    </w:p>
    <w:p>
      <w:pPr>
        <w:pStyle w:val="9"/>
        <w:spacing w:line="360" w:lineRule="auto"/>
        <w:jc w:val="center"/>
        <w:rPr>
          <w:b/>
          <w:bCs/>
        </w:rPr>
      </w:pPr>
      <w:r>
        <w:rPr>
          <w:rFonts w:hint="eastAsia" w:hAnsi="Calibri"/>
          <w:b/>
          <w:bCs/>
        </w:rPr>
        <w:t>自命题科目考试大纲</w:t>
      </w:r>
    </w:p>
    <w:p>
      <w:pPr>
        <w:spacing w:line="360" w:lineRule="auto"/>
        <w:rPr>
          <w:sz w:val="24"/>
          <w:szCs w:val="24"/>
        </w:rPr>
      </w:pPr>
    </w:p>
    <w:tbl>
      <w:tblPr>
        <w:tblStyle w:val="7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185"/>
        <w:gridCol w:w="2832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3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学院名称</w:t>
            </w:r>
          </w:p>
        </w:tc>
        <w:tc>
          <w:tcPr>
            <w:tcW w:w="1185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科目代码</w:t>
            </w:r>
          </w:p>
        </w:tc>
        <w:tc>
          <w:tcPr>
            <w:tcW w:w="2832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科目名称</w:t>
            </w:r>
          </w:p>
        </w:tc>
        <w:tc>
          <w:tcPr>
            <w:tcW w:w="2362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63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马克思主义学院</w:t>
            </w:r>
          </w:p>
        </w:tc>
        <w:tc>
          <w:tcPr>
            <w:tcW w:w="1185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691</w:t>
            </w:r>
          </w:p>
        </w:tc>
        <w:tc>
          <w:tcPr>
            <w:tcW w:w="2832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马克思主义基本原理</w:t>
            </w:r>
          </w:p>
        </w:tc>
        <w:tc>
          <w:tcPr>
            <w:tcW w:w="2362" w:type="dxa"/>
            <w:vAlign w:val="center"/>
          </w:tcPr>
          <w:p>
            <w:pPr>
              <w:pStyle w:val="9"/>
              <w:spacing w:line="360" w:lineRule="auto"/>
              <w:jc w:val="center"/>
              <w:rPr>
                <w:rFonts w:ascii="仿宋" w:hAnsi="仿宋" w:eastAsia="仿宋" w:cs="仿宋"/>
                <w:b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说明栏：各单位自命题考试科目如需带计算器、绘图工具等特殊要求的，请在说明栏里加备注。</w:t>
      </w:r>
    </w:p>
    <w:p>
      <w:pPr>
        <w:spacing w:line="360" w:lineRule="auto"/>
        <w:rPr>
          <w:sz w:val="24"/>
          <w:szCs w:val="24"/>
        </w:rPr>
      </w:pPr>
    </w:p>
    <w:p>
      <w:pPr>
        <w:pStyle w:val="9"/>
        <w:spacing w:line="360" w:lineRule="auto"/>
      </w:pPr>
    </w:p>
    <w:p>
      <w:pPr>
        <w:pStyle w:val="9"/>
        <w:spacing w:line="360" w:lineRule="auto"/>
        <w:jc w:val="center"/>
        <w:rPr>
          <w:b/>
        </w:rPr>
      </w:pPr>
      <w:r>
        <w:rPr>
          <w:rFonts w:hint="eastAsia"/>
          <w:b/>
        </w:rPr>
        <w:t>河南</w:t>
      </w:r>
      <w:r>
        <w:rPr>
          <w:b/>
        </w:rPr>
        <w:t>科技</w:t>
      </w:r>
      <w:r>
        <w:rPr>
          <w:rFonts w:hint="eastAsia"/>
          <w:b/>
        </w:rPr>
        <w:t>大学硕士研究生招生考试</w:t>
      </w:r>
    </w:p>
    <w:p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u w:val="single"/>
        </w:rPr>
        <w:t>《马克思主义基本原理》</w:t>
      </w:r>
      <w:r>
        <w:rPr>
          <w:rFonts w:hint="eastAsia"/>
          <w:b/>
          <w:sz w:val="24"/>
          <w:szCs w:val="24"/>
        </w:rPr>
        <w:t>考试大纲</w:t>
      </w:r>
    </w:p>
    <w:p>
      <w:pPr>
        <w:spacing w:line="360" w:lineRule="auto"/>
        <w:jc w:val="left"/>
        <w:rPr>
          <w:b/>
          <w:sz w:val="24"/>
          <w:szCs w:val="24"/>
        </w:rPr>
      </w:pPr>
    </w:p>
    <w:p>
      <w:pPr>
        <w:spacing w:line="360" w:lineRule="auto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考试科目代码：</w:t>
      </w:r>
      <w:r>
        <w:rPr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>691</w:t>
      </w:r>
      <w:r>
        <w:rPr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考试科目名称：</w:t>
      </w:r>
      <w:r>
        <w:rPr>
          <w:rFonts w:hint="eastAsia"/>
          <w:b/>
          <w:sz w:val="24"/>
          <w:szCs w:val="24"/>
          <w:u w:val="single"/>
        </w:rPr>
        <w:t xml:space="preserve"> 马克思主义基本原理  </w:t>
      </w:r>
    </w:p>
    <w:p>
      <w:pPr>
        <w:spacing w:line="360" w:lineRule="auto"/>
        <w:jc w:val="left"/>
        <w:rPr>
          <w:b/>
          <w:sz w:val="24"/>
          <w:szCs w:val="24"/>
          <w:u w:val="single"/>
        </w:rPr>
      </w:pPr>
    </w:p>
    <w:p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一、考试基本要求及适用范围概述</w:t>
      </w:r>
    </w:p>
    <w:p>
      <w:pPr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结合马克思主义经典著作，宏观把握马克思主义的发展历程和精神实质，整体理解马克思主义哲学、政治经济学和科学社会主义的内在</w:t>
      </w:r>
      <w:r>
        <w:rPr>
          <w:sz w:val="24"/>
          <w:szCs w:val="24"/>
        </w:rPr>
        <w:t>联系</w:t>
      </w:r>
      <w:r>
        <w:rPr>
          <w:rFonts w:hint="eastAsia"/>
          <w:sz w:val="24"/>
          <w:szCs w:val="24"/>
        </w:rPr>
        <w:t>，从基本立场、基本观点和基本方法的有机统一把握马克思主义基本原理。</w:t>
      </w:r>
    </w:p>
    <w:p>
      <w:pPr>
        <w:spacing w:line="360" w:lineRule="auto"/>
        <w:ind w:firstLine="480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二、考试形式</w:t>
      </w:r>
    </w:p>
    <w:p>
      <w:pPr>
        <w:spacing w:line="360" w:lineRule="auto"/>
        <w:ind w:firstLine="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考试形式为闭卷、笔试，考试时间为3小时，满分150分。主要题型包括：名词解释题、简答题、论述题和材料分析题等。</w:t>
      </w:r>
    </w:p>
    <w:p>
      <w:pPr>
        <w:spacing w:line="360" w:lineRule="auto"/>
        <w:ind w:firstLine="540"/>
        <w:jc w:val="left"/>
        <w:rPr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考试内容</w:t>
      </w:r>
    </w:p>
    <w:p>
      <w:pPr>
        <w:spacing w:line="360" w:lineRule="auto"/>
        <w:jc w:val="left"/>
        <w:rPr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一、马克思主义哲学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1、唯物论</w:t>
      </w:r>
    </w:p>
    <w:p>
      <w:pPr>
        <w:pStyle w:val="14"/>
        <w:adjustRightInd w:val="0"/>
        <w:snapToGrid w:val="0"/>
        <w:spacing w:line="360" w:lineRule="auto"/>
        <w:ind w:firstLine="480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sz w:val="24"/>
          <w:szCs w:val="24"/>
        </w:rPr>
        <w:t>（1）物质及其存在形态</w:t>
      </w:r>
    </w:p>
    <w:p>
      <w:pPr>
        <w:pStyle w:val="14"/>
        <w:adjustRightInd w:val="0"/>
        <w:snapToGrid w:val="0"/>
        <w:spacing w:line="360" w:lineRule="auto"/>
        <w:ind w:firstLine="480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sz w:val="24"/>
          <w:szCs w:val="24"/>
        </w:rPr>
        <w:t>（2）物质与意识的辩证关系</w:t>
      </w:r>
    </w:p>
    <w:p>
      <w:pPr>
        <w:pStyle w:val="14"/>
        <w:adjustRightInd w:val="0"/>
        <w:snapToGrid w:val="0"/>
        <w:spacing w:line="360" w:lineRule="auto"/>
        <w:ind w:firstLine="480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  <w:t>相关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经典著作阅读：恩格斯《路德维希</w:t>
      </w:r>
      <w:r>
        <w:rPr>
          <w:rFonts w:hint="eastAsia" w:ascii="宋体" w:hAnsi="宋体" w:cs="宋体"/>
          <w:sz w:val="24"/>
          <w:szCs w:val="24"/>
        </w:rPr>
        <w:t>·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费尔巴哈和德国古典哲学的终结》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2、辩证法</w:t>
      </w:r>
    </w:p>
    <w:p>
      <w:pPr>
        <w:adjustRightInd w:val="0"/>
        <w:snapToGrid w:val="0"/>
        <w:spacing w:line="36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（1）联系与发展是唯物辩证法的总特征</w:t>
      </w:r>
    </w:p>
    <w:p>
      <w:pPr>
        <w:adjustRightInd w:val="0"/>
        <w:snapToGrid w:val="0"/>
        <w:spacing w:line="36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（2）事物发展的根本规律  </w:t>
      </w:r>
    </w:p>
    <w:p>
      <w:pPr>
        <w:adjustRightInd w:val="0"/>
        <w:snapToGrid w:val="0"/>
        <w:spacing w:line="36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经典著作阅读：列宁《谈谈辩证法问题》、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辩证法</w:t>
      </w:r>
      <w:r>
        <w:rPr>
          <w:sz w:val="24"/>
          <w:szCs w:val="24"/>
        </w:rPr>
        <w:t>的要素》</w:t>
      </w:r>
      <w:r>
        <w:rPr>
          <w:rFonts w:hint="eastAsia"/>
          <w:sz w:val="24"/>
          <w:szCs w:val="24"/>
        </w:rPr>
        <w:t>；毛泽东《矛盾论》</w:t>
      </w:r>
    </w:p>
    <w:p>
      <w:pPr>
        <w:adjustRightInd w:val="0"/>
        <w:snapToGrid w:val="0"/>
        <w:spacing w:line="360" w:lineRule="auto"/>
        <w:ind w:firstLine="723" w:firstLineChars="3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3、认识论</w:t>
      </w:r>
    </w:p>
    <w:p>
      <w:pPr>
        <w:adjustRightInd w:val="0"/>
        <w:snapToGrid w:val="0"/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（1）实践在认识活动中的决定作用  </w:t>
      </w:r>
    </w:p>
    <w:p>
      <w:pPr>
        <w:adjustRightInd w:val="0"/>
        <w:snapToGrid w:val="0"/>
        <w:spacing w:line="360" w:lineRule="auto"/>
        <w:ind w:firstLine="720" w:firstLineChars="3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（2）认识的本质</w:t>
      </w:r>
    </w:p>
    <w:p>
      <w:pPr>
        <w:adjustRightInd w:val="0"/>
        <w:snapToGrid w:val="0"/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（3）认识运动的基本规律  </w:t>
      </w:r>
    </w:p>
    <w:p>
      <w:pPr>
        <w:tabs>
          <w:tab w:val="center" w:pos="4153"/>
        </w:tabs>
        <w:adjustRightInd w:val="0"/>
        <w:snapToGrid w:val="0"/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（4）真理及其检验标准  </w:t>
      </w:r>
    </w:p>
    <w:p>
      <w:pPr>
        <w:adjustRightInd w:val="0"/>
        <w:snapToGrid w:val="0"/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（3）真理与价值是辩证统一的 </w:t>
      </w:r>
    </w:p>
    <w:p>
      <w:pPr>
        <w:tabs>
          <w:tab w:val="center" w:pos="4153"/>
        </w:tabs>
        <w:adjustRightInd w:val="0"/>
        <w:snapToGrid w:val="0"/>
        <w:spacing w:line="360" w:lineRule="auto"/>
        <w:ind w:firstLine="720" w:firstLineChars="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经典著作阅读：马克思《关于费尔巴哈的提纲》；列宁《唯物主义和经验批判主义》；毛泽东《实践论》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4、唯物史观</w:t>
      </w:r>
    </w:p>
    <w:p>
      <w:pPr>
        <w:adjustRightInd w:val="0"/>
        <w:snapToGrid w:val="0"/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（1）社会存在和社会意识</w:t>
      </w:r>
    </w:p>
    <w:p>
      <w:pPr>
        <w:adjustRightInd w:val="0"/>
        <w:snapToGrid w:val="0"/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（2）社会基本矛盾运动及其规律 </w:t>
      </w:r>
    </w:p>
    <w:p>
      <w:pPr>
        <w:adjustRightInd w:val="0"/>
        <w:snapToGrid w:val="0"/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（3）社会形态更替的一般规律及特殊形式 </w:t>
      </w:r>
    </w:p>
    <w:p>
      <w:pPr>
        <w:adjustRightInd w:val="0"/>
        <w:snapToGrid w:val="0"/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（4）社会基本矛盾在历史发展中的作用 </w:t>
      </w:r>
    </w:p>
    <w:p>
      <w:pPr>
        <w:adjustRightInd w:val="0"/>
        <w:snapToGrid w:val="0"/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（5）人民群众在历史发展中的作用  </w:t>
      </w:r>
    </w:p>
    <w:p>
      <w:pPr>
        <w:adjustRightInd w:val="0"/>
        <w:snapToGrid w:val="0"/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经典著作阅读：马克思恩格斯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德意志</w:t>
      </w:r>
      <w:r>
        <w:rPr>
          <w:sz w:val="24"/>
          <w:szCs w:val="24"/>
        </w:rPr>
        <w:t>意识形态》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节选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马克思</w:t>
      </w:r>
      <w:r>
        <w:rPr>
          <w:rFonts w:hint="eastAsia"/>
          <w:sz w:val="24"/>
          <w:szCs w:val="24"/>
        </w:rPr>
        <w:t>《&lt;政治经济学</w:t>
      </w:r>
      <w:r>
        <w:rPr>
          <w:sz w:val="24"/>
          <w:szCs w:val="24"/>
        </w:rPr>
        <w:t>批判</w:t>
      </w:r>
      <w:r>
        <w:rPr>
          <w:rFonts w:hint="eastAsia"/>
          <w:sz w:val="24"/>
          <w:szCs w:val="24"/>
        </w:rPr>
        <w:t>&gt;</w:t>
      </w:r>
      <w:r>
        <w:rPr>
          <w:sz w:val="24"/>
          <w:szCs w:val="24"/>
        </w:rPr>
        <w:t xml:space="preserve">序言》 </w:t>
      </w:r>
    </w:p>
    <w:p>
      <w:pPr>
        <w:adjustRightInd w:val="0"/>
        <w:snapToGrid w:val="0"/>
        <w:spacing w:line="360" w:lineRule="auto"/>
        <w:ind w:firstLine="723" w:firstLineChars="3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二、马克思主义政治经济学</w:t>
      </w:r>
    </w:p>
    <w:p>
      <w:pPr>
        <w:adjustRightInd w:val="0"/>
        <w:snapToGrid w:val="0"/>
        <w:spacing w:line="360" w:lineRule="auto"/>
        <w:ind w:firstLine="723" w:firstLineChars="3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1、劳动价值论</w:t>
      </w:r>
    </w:p>
    <w:p>
      <w:pPr>
        <w:pStyle w:val="14"/>
        <w:adjustRightInd w:val="0"/>
        <w:snapToGrid w:val="0"/>
        <w:spacing w:line="360" w:lineRule="auto"/>
        <w:ind w:firstLine="480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劳动二重性与商品的二因素</w:t>
      </w:r>
    </w:p>
    <w:p>
      <w:pPr>
        <w:pStyle w:val="14"/>
        <w:adjustRightInd w:val="0"/>
        <w:snapToGrid w:val="0"/>
        <w:spacing w:line="360" w:lineRule="auto"/>
        <w:ind w:firstLine="480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价值规律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（3）</w:t>
      </w:r>
      <w:r>
        <w:rPr>
          <w:rFonts w:hint="eastAsia"/>
          <w:sz w:val="24"/>
          <w:szCs w:val="24"/>
        </w:rPr>
        <w:t xml:space="preserve">以私有制为基础的商品经济的基本矛盾 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2、剩余价值规律</w:t>
      </w:r>
    </w:p>
    <w:p>
      <w:pPr>
        <w:adjustRightInd w:val="0"/>
        <w:snapToGrid w:val="0"/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（1）劳动力成为商品与货币转化为资本</w:t>
      </w:r>
    </w:p>
    <w:p>
      <w:pPr>
        <w:adjustRightInd w:val="0"/>
        <w:snapToGrid w:val="0"/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（2）生产剩余价值是资本主义生产方式的绝对规律  </w:t>
      </w:r>
    </w:p>
    <w:p>
      <w:pPr>
        <w:adjustRightInd w:val="0"/>
        <w:snapToGrid w:val="0"/>
        <w:spacing w:line="360" w:lineRule="auto"/>
        <w:ind w:firstLine="720" w:firstLineChars="3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（3）资本主义的基本矛盾与经济危机</w:t>
      </w:r>
    </w:p>
    <w:p>
      <w:pPr>
        <w:adjustRightInd w:val="0"/>
        <w:snapToGrid w:val="0"/>
        <w:spacing w:line="360" w:lineRule="auto"/>
        <w:ind w:firstLine="720" w:firstLineChars="3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（4）资本主义政治制度和意识形态</w:t>
      </w:r>
    </w:p>
    <w:p>
      <w:pPr>
        <w:adjustRightInd w:val="0"/>
        <w:snapToGrid w:val="0"/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经典著作阅读：马克思《劳动过程和价值增殖过程》（《</w:t>
      </w:r>
      <w:r>
        <w:rPr>
          <w:sz w:val="24"/>
          <w:szCs w:val="24"/>
        </w:rPr>
        <w:t>资本论</w:t>
      </w:r>
      <w:r>
        <w:rPr>
          <w:rFonts w:hint="eastAsia"/>
          <w:sz w:val="24"/>
          <w:szCs w:val="24"/>
        </w:rPr>
        <w:t>》</w:t>
      </w:r>
      <w:r>
        <w:rPr>
          <w:sz w:val="24"/>
          <w:szCs w:val="24"/>
        </w:rPr>
        <w:t>节选</w:t>
      </w:r>
      <w:r>
        <w:rPr>
          <w:rFonts w:hint="eastAsia"/>
          <w:sz w:val="24"/>
          <w:szCs w:val="24"/>
        </w:rPr>
        <w:t>）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3、垄断和全球化</w:t>
      </w:r>
    </w:p>
    <w:p>
      <w:pPr>
        <w:adjustRightInd w:val="0"/>
        <w:snapToGrid w:val="0"/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（1）垄断资本主义的形成与发展</w:t>
      </w:r>
    </w:p>
    <w:p>
      <w:pPr>
        <w:adjustRightInd w:val="0"/>
        <w:snapToGrid w:val="0"/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（2）正确认识当代资本主义的新变化</w:t>
      </w:r>
    </w:p>
    <w:p>
      <w:pPr>
        <w:adjustRightInd w:val="0"/>
        <w:snapToGrid w:val="0"/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（3）资本主义的历史地位和发展趋势  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经典著作阅读：列宁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帝国主义是</w:t>
      </w:r>
      <w:r>
        <w:rPr>
          <w:sz w:val="24"/>
          <w:szCs w:val="24"/>
        </w:rPr>
        <w:t>资本主义的最高阶段》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三、科学社会主义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1、社会主义社会的发展及其规律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（1）社会主义五百年的历史发展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（2）科学社会主义的基本原则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（3）在实践中探索实现社会主义的发展规律</w:t>
      </w:r>
    </w:p>
    <w:p>
      <w:pPr>
        <w:adjustRightInd w:val="0"/>
        <w:snapToGrid w:val="0"/>
        <w:spacing w:line="360" w:lineRule="auto"/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经典著作阅读：《共产党宣言》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2、共产主义崇高理想及其最终实现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（1）展望未来共产主义新社会  </w:t>
      </w:r>
    </w:p>
    <w:p>
      <w:pPr>
        <w:adjustRightInd w:val="0"/>
        <w:snapToGrid w:val="0"/>
        <w:spacing w:line="360" w:lineRule="auto"/>
        <w:ind w:firstLine="480" w:firstLineChars="20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（2）实现共产主义是历史发展的必然趋势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（3）共产主义远大理想与中国特色社会主义事业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经典著作阅读：</w:t>
      </w:r>
      <w:bookmarkStart w:id="0" w:name="_GoBack"/>
      <w:bookmarkEnd w:id="0"/>
      <w:r>
        <w:rPr>
          <w:rFonts w:hint="eastAsia"/>
          <w:sz w:val="24"/>
          <w:szCs w:val="24"/>
        </w:rPr>
        <w:t>马克思恩格斯《共产党宣言》；马克思《哥达纲领批判》</w:t>
      </w:r>
    </w:p>
    <w:p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四、考试要求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结合马克思主义</w:t>
      </w:r>
      <w:r>
        <w:rPr>
          <w:sz w:val="24"/>
          <w:szCs w:val="24"/>
        </w:rPr>
        <w:t>经典著作，</w:t>
      </w:r>
      <w:r>
        <w:rPr>
          <w:rFonts w:hint="eastAsia"/>
          <w:sz w:val="24"/>
          <w:szCs w:val="24"/>
        </w:rPr>
        <w:t>着重考察考生对马克思主义理论的基本概念、观点、原理的熟练掌握程度，对学界关注的理论难点和热点问题的了解程度，以及运用理论分析、回应和解决理论问题和现实问题能力的水平。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p>
      <w:pPr>
        <w:spacing w:line="360" w:lineRule="auto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五、主要参考教材（参考书目）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1、本书编写组：《马克思主义基本原理》，高等教育出版社2021年版。</w:t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2、本书编写组：《马克思恩格斯列宁哲学经典著作导读》，高等教育出版社2012年版。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46495A"/>
    <w:multiLevelType w:val="singleLevel"/>
    <w:tmpl w:val="C946495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05D"/>
    <w:rsid w:val="000257AD"/>
    <w:rsid w:val="00037F09"/>
    <w:rsid w:val="00040A46"/>
    <w:rsid w:val="00097E10"/>
    <w:rsid w:val="0011445E"/>
    <w:rsid w:val="001B4C57"/>
    <w:rsid w:val="001E0938"/>
    <w:rsid w:val="00201A0A"/>
    <w:rsid w:val="002538AF"/>
    <w:rsid w:val="002917D2"/>
    <w:rsid w:val="002A5A7B"/>
    <w:rsid w:val="002E0251"/>
    <w:rsid w:val="003A2A3D"/>
    <w:rsid w:val="00424D8D"/>
    <w:rsid w:val="004A4815"/>
    <w:rsid w:val="005852ED"/>
    <w:rsid w:val="005F30C8"/>
    <w:rsid w:val="00623F37"/>
    <w:rsid w:val="0065653A"/>
    <w:rsid w:val="006C0A0C"/>
    <w:rsid w:val="006C1526"/>
    <w:rsid w:val="0073505D"/>
    <w:rsid w:val="007A54E6"/>
    <w:rsid w:val="00835741"/>
    <w:rsid w:val="00977EB9"/>
    <w:rsid w:val="009B072E"/>
    <w:rsid w:val="00A35AF0"/>
    <w:rsid w:val="00AA0B35"/>
    <w:rsid w:val="00AD29BE"/>
    <w:rsid w:val="00B31DFC"/>
    <w:rsid w:val="00BE698B"/>
    <w:rsid w:val="00C16CEE"/>
    <w:rsid w:val="00C54AE1"/>
    <w:rsid w:val="00C84600"/>
    <w:rsid w:val="00CD5BA8"/>
    <w:rsid w:val="00D175F2"/>
    <w:rsid w:val="00D30FE1"/>
    <w:rsid w:val="00D365B5"/>
    <w:rsid w:val="00DA226C"/>
    <w:rsid w:val="00E15037"/>
    <w:rsid w:val="00EA7101"/>
    <w:rsid w:val="00EF6539"/>
    <w:rsid w:val="00F25924"/>
    <w:rsid w:val="00F5539C"/>
    <w:rsid w:val="00F90376"/>
    <w:rsid w:val="038B6741"/>
    <w:rsid w:val="0CA07966"/>
    <w:rsid w:val="135A78D2"/>
    <w:rsid w:val="1CBF5EEB"/>
    <w:rsid w:val="20C578F2"/>
    <w:rsid w:val="2B5C297E"/>
    <w:rsid w:val="2BA036BD"/>
    <w:rsid w:val="33213DBD"/>
    <w:rsid w:val="337D0DE1"/>
    <w:rsid w:val="3AF86D78"/>
    <w:rsid w:val="412F2C28"/>
    <w:rsid w:val="49E15735"/>
    <w:rsid w:val="5A261C42"/>
    <w:rsid w:val="5A6D7277"/>
    <w:rsid w:val="5DA2073D"/>
    <w:rsid w:val="67EB7906"/>
    <w:rsid w:val="6A412398"/>
    <w:rsid w:val="6F110B7E"/>
    <w:rsid w:val="70A00172"/>
    <w:rsid w:val="73B408F9"/>
    <w:rsid w:val="743B7D01"/>
    <w:rsid w:val="75313B12"/>
    <w:rsid w:val="7DCA7F2D"/>
    <w:rsid w:val="7E1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unhideWhenUsed/>
    <w:qFormat/>
    <w:uiPriority w:val="99"/>
    <w:rPr>
      <w:rFonts w:ascii="微软雅黑" w:eastAsia="微软雅黑"/>
      <w:sz w:val="18"/>
      <w:szCs w:val="18"/>
    </w:rPr>
  </w:style>
  <w:style w:type="paragraph" w:styleId="3">
    <w:name w:val="Plain Text"/>
    <w:basedOn w:val="1"/>
    <w:link w:val="13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sz w:val="24"/>
      <w:szCs w:val="24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8"/>
    <w:qFormat/>
    <w:uiPriority w:val="0"/>
    <w:rPr>
      <w:rFonts w:ascii="Arial Unicode MS" w:hAnsi="Arial Unicode MS" w:eastAsia="Arial Unicode MS" w:cs="Arial Unicode MS"/>
      <w:sz w:val="24"/>
      <w:szCs w:val="24"/>
    </w:rPr>
  </w:style>
  <w:style w:type="character" w:customStyle="1" w:styleId="13">
    <w:name w:val="纯文本 字符"/>
    <w:basedOn w:val="8"/>
    <w:link w:val="3"/>
    <w:semiHidden/>
    <w:qFormat/>
    <w:uiPriority w:val="99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5">
    <w:name w:val="文档结构图 字符"/>
    <w:basedOn w:val="8"/>
    <w:link w:val="2"/>
    <w:semiHidden/>
    <w:qFormat/>
    <w:uiPriority w:val="99"/>
    <w:rPr>
      <w:rFonts w:ascii="微软雅黑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221</Words>
  <Characters>1264</Characters>
  <Lines>10</Lines>
  <Paragraphs>2</Paragraphs>
  <TotalTime>148</TotalTime>
  <ScaleCrop>false</ScaleCrop>
  <LinksUpToDate>false</LinksUpToDate>
  <CharactersWithSpaces>1483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2019-09-15T04:11:00Z</dcterms:created>
  <dc:creator>Administrator</dc:creator>
  <cp:lastModifiedBy>Administrator</cp:lastModifiedBy>
  <dcterms:modified xsi:type="dcterms:W3CDTF">2021-09-07T08:23:33Z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2A186A384CEB44FEA2B849E87B25E724</vt:lpwstr>
  </property>
</Properties>
</file>