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D" w:rsidRDefault="00241624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37AAF"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>
        <w:rPr>
          <w:rFonts w:hAnsi="Calibri" w:hint="eastAsia"/>
          <w:sz w:val="32"/>
          <w:szCs w:val="32"/>
        </w:rPr>
        <w:t>年硕士生招生考试初试</w:t>
      </w:r>
    </w:p>
    <w:p w:rsidR="0089742D" w:rsidRDefault="00241624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89742D" w:rsidRDefault="0089742D"/>
    <w:tbl>
      <w:tblPr>
        <w:tblStyle w:val="a3"/>
        <w:tblW w:w="8642" w:type="dxa"/>
        <w:jc w:val="center"/>
        <w:tblLook w:val="04A0"/>
      </w:tblPr>
      <w:tblGrid>
        <w:gridCol w:w="2263"/>
        <w:gridCol w:w="1185"/>
        <w:gridCol w:w="2075"/>
        <w:gridCol w:w="3119"/>
      </w:tblGrid>
      <w:tr w:rsidR="0089742D">
        <w:trPr>
          <w:trHeight w:val="565"/>
          <w:jc w:val="center"/>
        </w:trPr>
        <w:tc>
          <w:tcPr>
            <w:tcW w:w="2263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89742D">
        <w:trPr>
          <w:trHeight w:val="559"/>
          <w:jc w:val="center"/>
        </w:trPr>
        <w:tc>
          <w:tcPr>
            <w:tcW w:w="2263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动物科技学院</w:t>
            </w:r>
          </w:p>
        </w:tc>
        <w:tc>
          <w:tcPr>
            <w:tcW w:w="1185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889</w:t>
            </w:r>
          </w:p>
        </w:tc>
        <w:tc>
          <w:tcPr>
            <w:tcW w:w="2075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color w:val="FF0000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3"/>
                <w:szCs w:val="23"/>
              </w:rPr>
              <w:t>动物生理学</w:t>
            </w:r>
          </w:p>
        </w:tc>
        <w:tc>
          <w:tcPr>
            <w:tcW w:w="3119" w:type="dxa"/>
            <w:vAlign w:val="center"/>
          </w:tcPr>
          <w:p w:rsidR="0089742D" w:rsidRDefault="00241624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无</w:t>
            </w:r>
          </w:p>
        </w:tc>
      </w:tr>
    </w:tbl>
    <w:p w:rsidR="0089742D" w:rsidRDefault="002416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89742D" w:rsidRDefault="0089742D"/>
    <w:p w:rsidR="0089742D" w:rsidRDefault="0089742D">
      <w:pPr>
        <w:pStyle w:val="Default"/>
      </w:pPr>
    </w:p>
    <w:p w:rsidR="0089742D" w:rsidRDefault="00241624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:rsidR="0089742D" w:rsidRDefault="002416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《动物生理学》</w:t>
      </w:r>
      <w:r>
        <w:rPr>
          <w:rFonts w:hint="eastAsia"/>
          <w:b/>
          <w:sz w:val="32"/>
          <w:szCs w:val="32"/>
        </w:rPr>
        <w:t>考试大纲</w:t>
      </w:r>
    </w:p>
    <w:p w:rsidR="0089742D" w:rsidRDefault="00241624">
      <w:pPr>
        <w:ind w:firstLineChars="300" w:firstLine="843"/>
        <w:jc w:val="left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rFonts w:hint="eastAsia"/>
          <w:b/>
          <w:sz w:val="28"/>
          <w:szCs w:val="28"/>
          <w:u w:val="single"/>
        </w:rPr>
        <w:t>889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>动物生理学</w:t>
      </w:r>
    </w:p>
    <w:p w:rsidR="0089742D" w:rsidRDefault="002416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考试大纲适用于报考我校兽医学硕士研究生入学考试。《动物生理学》是大学本科动物医学、动物科学、动物药学、动植物检疫、水族科学等专业的一门重要基础理论课，它包括细胞生理、血液生理、心血管生理、呼吸生理、消化生理、泌尿生理、神经生理和内分泌生理等部分。</w:t>
      </w:r>
    </w:p>
    <w:p w:rsidR="0089742D" w:rsidRDefault="00241624" w:rsidP="00C445F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89742D" w:rsidRDefault="00241624" w:rsidP="00C445FA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、试卷满分及考试时间：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本试卷满分为</w:t>
      </w:r>
      <w:r>
        <w:rPr>
          <w:rFonts w:ascii="Times New Roman" w:hAnsi="Times New Roman" w:cs="Times New Roman"/>
          <w:sz w:val="24"/>
          <w:szCs w:val="28"/>
        </w:rPr>
        <w:t>150</w:t>
      </w:r>
      <w:r>
        <w:rPr>
          <w:rFonts w:ascii="Times New Roman" w:hAnsi="Times New Roman" w:cs="Times New Roman"/>
          <w:sz w:val="24"/>
          <w:szCs w:val="28"/>
        </w:rPr>
        <w:t>分，考试时间为</w:t>
      </w:r>
      <w:r>
        <w:rPr>
          <w:rFonts w:ascii="Times New Roman" w:hAnsi="Times New Roman" w:cs="Times New Roman"/>
          <w:sz w:val="24"/>
          <w:szCs w:val="28"/>
        </w:rPr>
        <w:t>180</w:t>
      </w:r>
      <w:r>
        <w:rPr>
          <w:rFonts w:ascii="Times New Roman" w:hAnsi="Times New Roman" w:cs="Times New Roman"/>
          <w:sz w:val="24"/>
          <w:szCs w:val="28"/>
        </w:rPr>
        <w:t>分钟。</w:t>
      </w:r>
    </w:p>
    <w:p w:rsidR="0089742D" w:rsidRDefault="00241624" w:rsidP="00C445F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、答题方式：答题方式为闭卷、笔试。</w:t>
      </w:r>
    </w:p>
    <w:p w:rsidR="0089742D" w:rsidRDefault="00241624" w:rsidP="00C445F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、试卷题型结构：名词解释、选择题、判断题、简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答题、论述题、综合分析题等。</w:t>
      </w:r>
    </w:p>
    <w:p w:rsidR="0089742D" w:rsidRDefault="00241624" w:rsidP="00C445FA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第一章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绪论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</w:t>
      </w:r>
      <w:r w:rsidR="00100262">
        <w:rPr>
          <w:rFonts w:hint="eastAsia"/>
          <w:sz w:val="24"/>
        </w:rPr>
        <w:t>动物</w:t>
      </w:r>
      <w:r>
        <w:rPr>
          <w:rFonts w:hint="eastAsia"/>
          <w:sz w:val="24"/>
        </w:rPr>
        <w:t>生理学研究的内容和方法、</w:t>
      </w:r>
      <w:r w:rsidR="00D131AA">
        <w:rPr>
          <w:rFonts w:hint="eastAsia"/>
          <w:sz w:val="24"/>
        </w:rPr>
        <w:t>研究的三个水平，内环境及内环境稳态、</w:t>
      </w:r>
      <w:r>
        <w:rPr>
          <w:rFonts w:hint="eastAsia"/>
          <w:sz w:val="24"/>
        </w:rPr>
        <w:t>生命的基本特征及机能活动的调节。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细胞膜的物质转运功能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主要内容：细胞膜的结构、细胞膜的物质转运功能。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第三章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细胞间的信号通讯与信号转导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主要内容：细胞间的通讯、</w:t>
      </w:r>
      <w:r w:rsidR="00D131AA">
        <w:rPr>
          <w:rFonts w:hint="eastAsia"/>
          <w:sz w:val="24"/>
        </w:rPr>
        <w:t>细胞的跨膜信号转导功能、</w:t>
      </w:r>
      <w:r>
        <w:rPr>
          <w:rFonts w:hint="eastAsia"/>
          <w:sz w:val="24"/>
        </w:rPr>
        <w:t>细胞的信号转导机制</w:t>
      </w:r>
      <w:r w:rsidR="00D131AA">
        <w:rPr>
          <w:rFonts w:hint="eastAsia"/>
          <w:sz w:val="24"/>
        </w:rPr>
        <w:t>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第四章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神经元的电活动与兴奋性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主要内容：静息电位、动作电位、生物电产生机制、细胞的兴奋性和刺激引起兴奋的条件。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第五章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神经元间的信号传递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主要内容：神经电信号传递的一般概念、经典突触及其传递、影响突出传递的因素、化学性突出传递的信使物质及其受体。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第六章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肌细胞的功能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主要内容：肌肉细胞概述、骨骼肌细胞的结构与分子基础、骨骼肌细胞间的兴奋传递、骨骼肌细胞的兴奋</w:t>
      </w:r>
      <w:r>
        <w:rPr>
          <w:sz w:val="24"/>
        </w:rPr>
        <w:t>-</w:t>
      </w:r>
      <w:r>
        <w:rPr>
          <w:rFonts w:hint="eastAsia"/>
          <w:sz w:val="24"/>
        </w:rPr>
        <w:t>收缩藕联。心肌细胞兴奋的产生、心肌细胞的电活动。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第七章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血液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主要内容：血液组成和理化特性、血细胞及其功能、血液凝固与纤维蛋白溶解、血型。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第八章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血液循环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主要内容：心脏的泵血功能、心肌的生物电现象和生理特性、血管生理、心血管活动的调节。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第九章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呼吸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主要内容：呼吸器官的通气活动、气体交换、气体在血液中的运输、呼吸运动的调节。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消化与吸收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主要内容：概述、单胃的消化、复胃的消化；小肠内的消化</w:t>
      </w:r>
      <w:r w:rsidR="00D131AA">
        <w:rPr>
          <w:rFonts w:hint="eastAsia"/>
          <w:sz w:val="24"/>
        </w:rPr>
        <w:t>；</w:t>
      </w:r>
      <w:r>
        <w:rPr>
          <w:rFonts w:hint="eastAsia"/>
          <w:sz w:val="24"/>
        </w:rPr>
        <w:t>营养物质的吸收部位及吸收机理。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第十二章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排泄及渗透压调节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主要内容：肾小球的滤过作用，肾小管的重吸收和分泌与排泄作用，影响尿生成的因素；尿的浓缩与稀释、尿生成的生成调节。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第十四章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神经系统的功能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主要内容：神经元活动和反射活动一般规律（兴奋传导、中枢抑制）</w:t>
      </w:r>
      <w:r>
        <w:rPr>
          <w:rFonts w:hint="eastAsia"/>
          <w:sz w:val="24"/>
        </w:rPr>
        <w:t xml:space="preserve">; </w:t>
      </w:r>
      <w:r>
        <w:rPr>
          <w:rFonts w:hint="eastAsia"/>
          <w:sz w:val="24"/>
        </w:rPr>
        <w:t>神经</w:t>
      </w:r>
      <w:r>
        <w:rPr>
          <w:rFonts w:hint="eastAsia"/>
          <w:sz w:val="24"/>
        </w:rPr>
        <w:lastRenderedPageBreak/>
        <w:t>系统的感觉功能（感受器的生理特性、感觉分析功能）</w:t>
      </w:r>
      <w:r w:rsidR="00C445FA" w:rsidRPr="00C445FA">
        <w:rPr>
          <w:rFonts w:asciiTheme="minorEastAsia" w:hAnsiTheme="minorEastAsia" w:hint="eastAsia"/>
          <w:sz w:val="24"/>
        </w:rPr>
        <w:t>;</w:t>
      </w:r>
      <w:r w:rsidRPr="00C445FA">
        <w:rPr>
          <w:rFonts w:asciiTheme="minorEastAsia" w:hAnsiTheme="minorEastAsia" w:hint="eastAsia"/>
          <w:sz w:val="24"/>
        </w:rPr>
        <w:t xml:space="preserve"> </w:t>
      </w:r>
      <w:r>
        <w:rPr>
          <w:rFonts w:hint="eastAsia"/>
          <w:sz w:val="24"/>
        </w:rPr>
        <w:t>神经体统对躯体运动调节（脊髓对躯体运动调节、脑干对肌紧张）。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第十五章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内分泌</w:t>
      </w:r>
    </w:p>
    <w:p w:rsidR="0089742D" w:rsidRDefault="00241624" w:rsidP="00C445F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主要内容：概述、下丘脑、垂体（下丘脑与垂体关系、神经垂体、腺垂体）</w:t>
      </w:r>
      <w:r w:rsidRPr="00C445FA">
        <w:rPr>
          <w:rFonts w:asciiTheme="minorEastAsia" w:hAnsiTheme="minorEastAsia" w:hint="eastAsia"/>
          <w:sz w:val="24"/>
        </w:rPr>
        <w:t xml:space="preserve">; </w:t>
      </w:r>
      <w:r>
        <w:rPr>
          <w:rFonts w:hint="eastAsia"/>
          <w:sz w:val="24"/>
        </w:rPr>
        <w:t>甲状腺、调节钙磷的激素（甲状旁腺素、降钙素、</w:t>
      </w:r>
      <w:r>
        <w:rPr>
          <w:rFonts w:hint="eastAsia"/>
          <w:sz w:val="24"/>
        </w:rPr>
        <w:t>VD</w:t>
      </w:r>
      <w:r>
        <w:rPr>
          <w:rFonts w:hint="eastAsia"/>
          <w:sz w:val="24"/>
          <w:vertAlign w:val="subscript"/>
        </w:rPr>
        <w:t>3</w:t>
      </w:r>
      <w:r>
        <w:rPr>
          <w:rFonts w:hint="eastAsia"/>
          <w:sz w:val="24"/>
        </w:rPr>
        <w:t>）</w:t>
      </w:r>
      <w:r w:rsidRPr="00C445FA">
        <w:rPr>
          <w:rFonts w:asciiTheme="minorEastAsia" w:hAnsiTheme="minorEastAsia" w:hint="eastAsia"/>
          <w:sz w:val="24"/>
        </w:rPr>
        <w:t xml:space="preserve">; </w:t>
      </w:r>
      <w:r>
        <w:rPr>
          <w:rFonts w:hint="eastAsia"/>
          <w:sz w:val="24"/>
        </w:rPr>
        <w:t>肾上腺、胰岛（肾上腺皮质激素、胰岛分泌的激素及分泌调节）。</w:t>
      </w:r>
    </w:p>
    <w:p w:rsidR="0089742D" w:rsidRDefault="00241624" w:rsidP="00C445FA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 w:rsidR="0089742D" w:rsidRDefault="00241624" w:rsidP="00C445FA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试卷答案按题号顺序的要求写在专用答题纸上。写在试卷和草纸上不计成绩。</w:t>
      </w:r>
    </w:p>
    <w:p w:rsidR="0089742D" w:rsidRDefault="00241624" w:rsidP="00C445FA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 w:rsidR="0089742D" w:rsidRDefault="00241624" w:rsidP="00C445F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杨秀平</w:t>
      </w:r>
      <w:r>
        <w:rPr>
          <w:sz w:val="24"/>
        </w:rPr>
        <w:t>、肖向红、李大鹏</w:t>
      </w:r>
      <w:r>
        <w:rPr>
          <w:rFonts w:hint="eastAsia"/>
          <w:sz w:val="24"/>
        </w:rPr>
        <w:t>主编</w:t>
      </w:r>
      <w:r>
        <w:rPr>
          <w:rFonts w:asciiTheme="minorEastAsia" w:hAnsiTheme="minorEastAsia" w:hint="eastAsia"/>
          <w:sz w:val="24"/>
        </w:rPr>
        <w:t>.</w:t>
      </w:r>
      <w:r>
        <w:rPr>
          <w:rFonts w:hint="eastAsia"/>
          <w:sz w:val="24"/>
        </w:rPr>
        <w:t>动物生理学（第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版）</w:t>
      </w:r>
      <w:r>
        <w:rPr>
          <w:rFonts w:asciiTheme="minorEastAsia" w:hAnsiTheme="minorEastAsia" w:hint="eastAsia"/>
          <w:sz w:val="24"/>
        </w:rPr>
        <w:t>.</w:t>
      </w:r>
      <w:r>
        <w:rPr>
          <w:rFonts w:hint="eastAsia"/>
          <w:sz w:val="24"/>
        </w:rPr>
        <w:t>北京：高等教育出版社，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。</w:t>
      </w:r>
    </w:p>
    <w:p w:rsidR="0089742D" w:rsidRDefault="0089742D">
      <w:pPr>
        <w:ind w:firstLineChars="200" w:firstLine="562"/>
        <w:jc w:val="left"/>
        <w:rPr>
          <w:b/>
          <w:sz w:val="28"/>
          <w:szCs w:val="28"/>
        </w:rPr>
      </w:pPr>
    </w:p>
    <w:p w:rsidR="0089742D" w:rsidRDefault="0089742D"/>
    <w:sectPr w:rsidR="0089742D" w:rsidSect="0089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6A761E"/>
    <w:rsid w:val="00100262"/>
    <w:rsid w:val="00241624"/>
    <w:rsid w:val="0089742D"/>
    <w:rsid w:val="00A05A0F"/>
    <w:rsid w:val="00C37AAF"/>
    <w:rsid w:val="00C445FA"/>
    <w:rsid w:val="00D131AA"/>
    <w:rsid w:val="436A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9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9742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刘玉梅</dc:creator>
  <cp:lastModifiedBy>xbany</cp:lastModifiedBy>
  <cp:revision>4</cp:revision>
  <dcterms:created xsi:type="dcterms:W3CDTF">2020-09-03T08:26:00Z</dcterms:created>
  <dcterms:modified xsi:type="dcterms:W3CDTF">2021-07-20T06:26:00Z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