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63" w:rsidRPr="00F61492" w:rsidRDefault="000B4F87" w:rsidP="003D7163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hint="eastAsia"/>
          <w:sz w:val="36"/>
          <w:szCs w:val="36"/>
          <w:lang w:bidi="hi-IN"/>
        </w:rPr>
        <w:t>2022</w:t>
      </w:r>
      <w:r w:rsidR="003D7163" w:rsidRPr="00F61492">
        <w:rPr>
          <w:rFonts w:eastAsia="黑体"/>
          <w:sz w:val="36"/>
          <w:szCs w:val="36"/>
        </w:rPr>
        <w:t>年硕士研究生入学考试</w:t>
      </w:r>
      <w:r w:rsidR="003D7163" w:rsidRPr="00F61492">
        <w:rPr>
          <w:rFonts w:eastAsia="黑体" w:hint="eastAsia"/>
          <w:sz w:val="36"/>
          <w:szCs w:val="36"/>
        </w:rPr>
        <w:t>加试</w:t>
      </w:r>
      <w:r w:rsidR="003D7163" w:rsidRPr="00F61492">
        <w:rPr>
          <w:rFonts w:eastAsia="黑体"/>
          <w:sz w:val="36"/>
          <w:szCs w:val="36"/>
        </w:rPr>
        <w:t>自命题考试大纲</w:t>
      </w:r>
    </w:p>
    <w:p w:rsidR="003D7163" w:rsidRDefault="003D7163" w:rsidP="00F5726B">
      <w:pPr>
        <w:spacing w:line="500" w:lineRule="exact"/>
        <w:ind w:firstLineChars="100" w:firstLine="240"/>
      </w:pPr>
      <w:r>
        <w:rPr>
          <w:rFonts w:eastAsia="方正书宋简体"/>
          <w:sz w:val="24"/>
        </w:rPr>
        <w:t>考试科目名称：</w:t>
      </w:r>
      <w:r w:rsidRPr="007614CA">
        <w:rPr>
          <w:rFonts w:eastAsia="方正书宋简体" w:hint="eastAsia"/>
          <w:sz w:val="24"/>
        </w:rPr>
        <w:t>操作系统</w:t>
      </w:r>
      <w:r w:rsidRPr="007614CA">
        <w:rPr>
          <w:rFonts w:eastAsia="方正书宋简体" w:hint="eastAsia"/>
          <w:sz w:val="24"/>
        </w:rPr>
        <w:t xml:space="preserve">  </w:t>
      </w:r>
    </w:p>
    <w:p w:rsidR="003D7163" w:rsidRDefault="003D7163" w:rsidP="00D16BF4">
      <w:pPr>
        <w:spacing w:line="50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一、试卷结构</w:t>
      </w:r>
    </w:p>
    <w:p w:rsidR="003D7163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1、试卷成绩及考试时间</w:t>
      </w:r>
    </w:p>
    <w:p w:rsidR="003D7163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lang w:bidi="hi-IN"/>
        </w:rPr>
        <w:t>本试卷满分为</w:t>
      </w:r>
      <w:r w:rsidR="006D452D">
        <w:rPr>
          <w:rFonts w:ascii="仿宋_GB2312" w:eastAsia="仿宋_GB2312" w:hint="eastAsia"/>
          <w:sz w:val="32"/>
          <w:szCs w:val="32"/>
          <w:lang w:bidi="hi-IN"/>
        </w:rPr>
        <w:t>1</w:t>
      </w:r>
      <w:r w:rsidR="00F33891">
        <w:rPr>
          <w:rFonts w:ascii="仿宋_GB2312" w:eastAsia="仿宋_GB2312" w:hint="eastAsia"/>
          <w:sz w:val="32"/>
          <w:szCs w:val="32"/>
          <w:lang w:bidi="hi-IN"/>
        </w:rPr>
        <w:t>0</w:t>
      </w:r>
      <w:r w:rsidR="006D452D">
        <w:rPr>
          <w:rFonts w:ascii="仿宋_GB2312" w:eastAsia="仿宋_GB2312" w:hint="eastAsia"/>
          <w:sz w:val="32"/>
          <w:szCs w:val="32"/>
          <w:lang w:bidi="hi-IN"/>
        </w:rPr>
        <w:t>0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分，考试时间为</w:t>
      </w:r>
      <w:r>
        <w:rPr>
          <w:rFonts w:ascii="仿宋_GB2312" w:eastAsia="仿宋_GB2312" w:hint="eastAsia"/>
          <w:sz w:val="32"/>
          <w:szCs w:val="32"/>
          <w:lang w:bidi="hi-IN"/>
        </w:rPr>
        <w:t>120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分钟。</w:t>
      </w:r>
    </w:p>
    <w:p w:rsidR="003D7163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2、答题方式：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闭卷、笔试</w:t>
      </w:r>
    </w:p>
    <w:p w:rsidR="003D7163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3、题型结构</w:t>
      </w:r>
      <w:bookmarkStart w:id="0" w:name="_GoBack"/>
      <w:bookmarkEnd w:id="0"/>
    </w:p>
    <w:p w:rsidR="003D7163" w:rsidRDefault="008560FB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sz w:val="32"/>
          <w:szCs w:val="32"/>
          <w:lang w:bidi="hi-IN"/>
        </w:rPr>
      </w:pPr>
      <w:r>
        <w:rPr>
          <w:rFonts w:ascii="仿宋_GB2312" w:eastAsia="仿宋_GB2312" w:hAnsi="宋体" w:hint="eastAsia"/>
          <w:sz w:val="32"/>
          <w:szCs w:val="32"/>
          <w:lang w:bidi="hi-IN"/>
        </w:rPr>
        <w:t>简答</w:t>
      </w:r>
      <w:r w:rsidR="003D7163">
        <w:rPr>
          <w:rFonts w:ascii="仿宋_GB2312" w:eastAsia="仿宋_GB2312" w:hAnsi="宋体" w:hint="eastAsia"/>
          <w:sz w:val="32"/>
          <w:szCs w:val="32"/>
          <w:lang w:bidi="hi-IN"/>
        </w:rPr>
        <w:t>题：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4</w:t>
      </w:r>
      <w:r w:rsidR="003D7163">
        <w:rPr>
          <w:rFonts w:ascii="仿宋_GB2312" w:eastAsia="仿宋_GB2312" w:hAnsi="宋体" w:hint="eastAsia"/>
          <w:sz w:val="32"/>
          <w:szCs w:val="32"/>
          <w:lang w:bidi="hi-IN"/>
        </w:rPr>
        <w:t>小题，每小题</w:t>
      </w:r>
      <w:r w:rsidR="00F61492">
        <w:rPr>
          <w:rFonts w:ascii="仿宋_GB2312" w:eastAsia="仿宋_GB2312" w:hint="eastAsia"/>
          <w:sz w:val="32"/>
          <w:szCs w:val="32"/>
          <w:lang w:bidi="hi-IN"/>
        </w:rPr>
        <w:t>5</w:t>
      </w:r>
      <w:r w:rsidR="003D7163">
        <w:rPr>
          <w:rFonts w:ascii="仿宋_GB2312" w:eastAsia="仿宋_GB2312" w:hAnsi="宋体" w:hint="eastAsia"/>
          <w:sz w:val="32"/>
          <w:szCs w:val="32"/>
          <w:lang w:bidi="hi-IN"/>
        </w:rPr>
        <w:t>分，共</w:t>
      </w:r>
      <w:r w:rsidR="00F61492">
        <w:rPr>
          <w:rFonts w:ascii="仿宋_GB2312" w:eastAsia="仿宋_GB2312" w:hAnsi="宋体" w:hint="eastAsia"/>
          <w:sz w:val="32"/>
          <w:szCs w:val="32"/>
          <w:lang w:bidi="hi-IN"/>
        </w:rPr>
        <w:t>20</w:t>
      </w:r>
      <w:r w:rsidR="003D7163">
        <w:rPr>
          <w:rFonts w:ascii="仿宋_GB2312" w:eastAsia="仿宋_GB2312" w:hAnsi="宋体" w:hint="eastAsia"/>
          <w:sz w:val="32"/>
          <w:szCs w:val="32"/>
          <w:lang w:bidi="hi-IN"/>
        </w:rPr>
        <w:t>分</w:t>
      </w:r>
    </w:p>
    <w:p w:rsidR="003D7163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sz w:val="32"/>
          <w:szCs w:val="32"/>
          <w:lang w:bidi="hi-IN"/>
        </w:rPr>
      </w:pPr>
      <w:r>
        <w:rPr>
          <w:rFonts w:ascii="仿宋_GB2312" w:eastAsia="仿宋_GB2312" w:hAnsi="宋体" w:hint="eastAsia"/>
          <w:sz w:val="32"/>
          <w:szCs w:val="32"/>
          <w:lang w:bidi="hi-IN"/>
        </w:rPr>
        <w:t>论述题：</w:t>
      </w:r>
      <w:r w:rsidR="008560FB">
        <w:rPr>
          <w:rFonts w:ascii="仿宋_GB2312" w:eastAsia="仿宋_GB2312" w:hAnsi="宋体" w:hint="eastAsia"/>
          <w:sz w:val="32"/>
          <w:szCs w:val="32"/>
          <w:lang w:bidi="hi-IN"/>
        </w:rPr>
        <w:t>4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小题，每小题</w:t>
      </w:r>
      <w:r w:rsidR="00ED77D2">
        <w:rPr>
          <w:rFonts w:ascii="仿宋_GB2312" w:eastAsia="仿宋_GB2312" w:hint="eastAsia"/>
          <w:sz w:val="32"/>
          <w:szCs w:val="32"/>
          <w:lang w:bidi="hi-IN"/>
        </w:rPr>
        <w:t>1</w:t>
      </w:r>
      <w:r w:rsidR="00F33891">
        <w:rPr>
          <w:rFonts w:ascii="仿宋_GB2312" w:eastAsia="仿宋_GB2312" w:hint="eastAsia"/>
          <w:sz w:val="32"/>
          <w:szCs w:val="32"/>
          <w:lang w:bidi="hi-IN"/>
        </w:rPr>
        <w:t>0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分，共</w:t>
      </w:r>
      <w:r w:rsidR="00F61492">
        <w:rPr>
          <w:rFonts w:ascii="仿宋_GB2312" w:eastAsia="仿宋_GB2312" w:hAnsi="宋体" w:hint="eastAsia"/>
          <w:sz w:val="32"/>
          <w:szCs w:val="32"/>
          <w:lang w:bidi="hi-IN"/>
        </w:rPr>
        <w:t>40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分</w:t>
      </w:r>
    </w:p>
    <w:p w:rsidR="003D7163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sz w:val="32"/>
          <w:szCs w:val="32"/>
          <w:lang w:bidi="hi-IN"/>
        </w:rPr>
      </w:pPr>
      <w:r>
        <w:rPr>
          <w:rFonts w:ascii="仿宋_GB2312" w:eastAsia="仿宋_GB2312" w:hAnsi="宋体" w:hint="eastAsia"/>
          <w:sz w:val="32"/>
          <w:szCs w:val="32"/>
          <w:lang w:bidi="hi-IN"/>
        </w:rPr>
        <w:t>综合应用题：2小题，每小题2</w:t>
      </w:r>
      <w:r w:rsidR="00F61492">
        <w:rPr>
          <w:rFonts w:ascii="仿宋_GB2312" w:eastAsia="仿宋_GB2312" w:hAnsi="宋体" w:hint="eastAsia"/>
          <w:sz w:val="32"/>
          <w:szCs w:val="32"/>
          <w:lang w:bidi="hi-IN"/>
        </w:rPr>
        <w:t>0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分，共</w:t>
      </w:r>
      <w:r w:rsidR="00F61492">
        <w:rPr>
          <w:rFonts w:ascii="仿宋_GB2312" w:eastAsia="仿宋_GB2312" w:hAnsi="宋体" w:hint="eastAsia"/>
          <w:sz w:val="32"/>
          <w:szCs w:val="32"/>
          <w:lang w:bidi="hi-IN"/>
        </w:rPr>
        <w:t>40</w:t>
      </w:r>
      <w:r>
        <w:rPr>
          <w:rFonts w:ascii="仿宋_GB2312" w:eastAsia="仿宋_GB2312" w:hAnsi="宋体" w:hint="eastAsia"/>
          <w:sz w:val="32"/>
          <w:szCs w:val="32"/>
          <w:lang w:bidi="hi-IN"/>
        </w:rPr>
        <w:t>分</w:t>
      </w:r>
    </w:p>
    <w:p w:rsidR="003D7163" w:rsidRDefault="003D7163" w:rsidP="00D16BF4">
      <w:pPr>
        <w:spacing w:beforeLines="50" w:before="156" w:afterLines="50" w:after="156" w:line="500" w:lineRule="exact"/>
        <w:ind w:firstLineChars="196" w:firstLine="630"/>
        <w:rPr>
          <w:rFonts w:ascii="仿宋_GB2312" w:eastAsia="仿宋_GB2312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二、考试内容与考试要求</w:t>
      </w:r>
    </w:p>
    <w:p w:rsidR="003D7163" w:rsidRDefault="003D7163" w:rsidP="00D16BF4">
      <w:pPr>
        <w:spacing w:line="500" w:lineRule="exact"/>
        <w:ind w:firstLineChars="206" w:firstLine="662"/>
        <w:rPr>
          <w:rFonts w:ascii="仿宋_GB2312" w:eastAsia="仿宋_GB2312" w:hAnsi="宋体"/>
          <w:b/>
          <w:sz w:val="32"/>
          <w:szCs w:val="32"/>
          <w:lang w:bidi="hi-IN"/>
        </w:rPr>
      </w:pPr>
      <w:r>
        <w:rPr>
          <w:rFonts w:ascii="仿宋_GB2312" w:eastAsia="仿宋_GB2312" w:hAnsi="宋体" w:hint="eastAsia"/>
          <w:b/>
          <w:sz w:val="32"/>
          <w:szCs w:val="32"/>
          <w:lang w:bidi="hi-IN"/>
        </w:rPr>
        <w:t>●考试目标：</w:t>
      </w:r>
    </w:p>
    <w:p w:rsidR="003D7163" w:rsidRPr="0069190D" w:rsidRDefault="003D7163" w:rsidP="003D7163">
      <w:pPr>
        <w:spacing w:line="500" w:lineRule="exact"/>
        <w:ind w:firstLineChars="206" w:firstLine="659"/>
        <w:rPr>
          <w:rFonts w:ascii="仿宋" w:eastAsia="仿宋" w:hAnsi="仿宋"/>
          <w:sz w:val="32"/>
          <w:szCs w:val="32"/>
          <w:lang w:bidi="hi-IN"/>
        </w:rPr>
      </w:pPr>
      <w:r>
        <w:rPr>
          <w:rFonts w:ascii="仿宋" w:eastAsia="仿宋" w:hAnsi="仿宋" w:hint="eastAsia"/>
          <w:sz w:val="32"/>
          <w:szCs w:val="32"/>
          <w:lang w:bidi="hi-IN"/>
        </w:rPr>
        <w:t>1、</w:t>
      </w:r>
      <w:r w:rsidRPr="0069190D">
        <w:rPr>
          <w:rFonts w:ascii="仿宋" w:eastAsia="仿宋" w:hAnsi="仿宋" w:hint="eastAsia"/>
          <w:sz w:val="32"/>
          <w:szCs w:val="32"/>
          <w:lang w:bidi="hi-IN"/>
        </w:rPr>
        <w:t>掌握操作系统的基本概念、基本原理和基本功能，理解操作系统的整体运行过程。</w:t>
      </w:r>
      <w:r w:rsidRPr="0069190D">
        <w:rPr>
          <w:rFonts w:ascii="仿宋" w:eastAsia="仿宋" w:hAnsi="仿宋"/>
          <w:sz w:val="32"/>
          <w:szCs w:val="32"/>
          <w:lang w:bidi="hi-IN"/>
        </w:rPr>
        <w:t> </w:t>
      </w:r>
    </w:p>
    <w:p w:rsidR="003D7163" w:rsidRPr="0069190D" w:rsidRDefault="003D7163" w:rsidP="003D7163">
      <w:pPr>
        <w:spacing w:line="500" w:lineRule="exact"/>
        <w:ind w:firstLineChars="206" w:firstLine="659"/>
        <w:rPr>
          <w:rFonts w:ascii="仿宋" w:eastAsia="仿宋" w:hAnsi="仿宋"/>
          <w:sz w:val="32"/>
          <w:szCs w:val="32"/>
          <w:lang w:bidi="hi-IN"/>
        </w:rPr>
      </w:pPr>
      <w:r>
        <w:rPr>
          <w:rFonts w:ascii="仿宋" w:eastAsia="仿宋" w:hAnsi="仿宋" w:hint="eastAsia"/>
          <w:sz w:val="32"/>
          <w:szCs w:val="32"/>
          <w:lang w:bidi="hi-IN"/>
        </w:rPr>
        <w:t>2、</w:t>
      </w:r>
      <w:r w:rsidRPr="0069190D">
        <w:rPr>
          <w:rFonts w:ascii="仿宋" w:eastAsia="仿宋" w:hAnsi="仿宋" w:hint="eastAsia"/>
          <w:sz w:val="32"/>
          <w:szCs w:val="32"/>
          <w:lang w:bidi="hi-IN"/>
        </w:rPr>
        <w:t>掌握操作系统进程、内存、文件和</w:t>
      </w:r>
      <w:r w:rsidRPr="0069190D">
        <w:rPr>
          <w:rFonts w:ascii="仿宋" w:eastAsia="仿宋" w:hAnsi="仿宋"/>
          <w:sz w:val="32"/>
          <w:szCs w:val="32"/>
          <w:lang w:bidi="hi-IN"/>
        </w:rPr>
        <w:t>I/O</w:t>
      </w:r>
      <w:r w:rsidRPr="0069190D">
        <w:rPr>
          <w:rFonts w:ascii="仿宋" w:eastAsia="仿宋" w:hAnsi="仿宋" w:hint="eastAsia"/>
          <w:sz w:val="32"/>
          <w:szCs w:val="32"/>
          <w:lang w:bidi="hi-IN"/>
        </w:rPr>
        <w:t>管理的策略、算法、机制以及相互关系。</w:t>
      </w:r>
    </w:p>
    <w:p w:rsidR="003D7163" w:rsidRPr="0069190D" w:rsidRDefault="003D7163" w:rsidP="003D7163">
      <w:pPr>
        <w:spacing w:line="500" w:lineRule="exact"/>
        <w:ind w:firstLineChars="206" w:firstLine="659"/>
        <w:rPr>
          <w:rFonts w:ascii="仿宋" w:eastAsia="仿宋" w:hAnsi="仿宋"/>
          <w:sz w:val="32"/>
          <w:szCs w:val="32"/>
          <w:lang w:bidi="hi-IN"/>
        </w:rPr>
      </w:pPr>
      <w:r>
        <w:rPr>
          <w:rFonts w:ascii="仿宋" w:eastAsia="仿宋" w:hAnsi="仿宋" w:hint="eastAsia"/>
          <w:sz w:val="32"/>
          <w:szCs w:val="32"/>
          <w:lang w:bidi="hi-IN"/>
        </w:rPr>
        <w:t>3、</w:t>
      </w:r>
      <w:r w:rsidRPr="0069190D">
        <w:rPr>
          <w:rFonts w:ascii="仿宋" w:eastAsia="仿宋" w:hAnsi="仿宋" w:hint="eastAsia"/>
          <w:sz w:val="32"/>
          <w:szCs w:val="32"/>
          <w:lang w:bidi="hi-IN"/>
        </w:rPr>
        <w:t>能够运用所学的操作系统原理、方法与技术分析问题和解决问题</w:t>
      </w:r>
    </w:p>
    <w:p w:rsidR="003D7163" w:rsidRDefault="003D7163" w:rsidP="003D7163">
      <w:pPr>
        <w:spacing w:line="500" w:lineRule="exact"/>
        <w:ind w:firstLine="660"/>
        <w:rPr>
          <w:rFonts w:ascii="仿宋_GB2312" w:eastAsia="仿宋_GB2312" w:hAnsi="宋体"/>
          <w:b/>
          <w:sz w:val="32"/>
          <w:szCs w:val="32"/>
          <w:lang w:bidi="hi-IN"/>
        </w:rPr>
      </w:pPr>
      <w:r>
        <w:rPr>
          <w:rFonts w:ascii="仿宋_GB2312" w:eastAsia="仿宋_GB2312" w:hAnsi="宋体" w:hint="eastAsia"/>
          <w:b/>
          <w:sz w:val="32"/>
          <w:szCs w:val="32"/>
          <w:lang w:bidi="hi-IN"/>
        </w:rPr>
        <w:t>●考试内容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（一）绪论</w:t>
      </w:r>
    </w:p>
    <w:p w:rsidR="003D7163" w:rsidRPr="004047D2" w:rsidRDefault="003D7163" w:rsidP="003D7163">
      <w:pPr>
        <w:spacing w:line="500" w:lineRule="exact"/>
        <w:ind w:firstLine="6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</w:t>
      </w:r>
      <w:r w:rsidRPr="004047D2">
        <w:rPr>
          <w:rFonts w:ascii="仿宋_GB2312" w:eastAsia="仿宋_GB2312" w:hAnsi="宋体"/>
          <w:bCs/>
          <w:sz w:val="32"/>
          <w:szCs w:val="32"/>
        </w:rPr>
        <w:t>各种概念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4047D2">
        <w:rPr>
          <w:rFonts w:ascii="仿宋_GB2312" w:eastAsia="仿宋_GB2312" w:hAnsi="宋体"/>
          <w:bCs/>
          <w:sz w:val="32"/>
          <w:szCs w:val="32"/>
        </w:rPr>
        <w:t>技术的引入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3D7163" w:rsidRPr="004047D2" w:rsidRDefault="003D7163" w:rsidP="003D7163">
      <w:pPr>
        <w:spacing w:line="500" w:lineRule="exact"/>
        <w:ind w:firstLine="6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2、</w:t>
      </w:r>
      <w:r w:rsidRPr="004047D2">
        <w:rPr>
          <w:rFonts w:ascii="仿宋_GB2312" w:eastAsia="仿宋_GB2312" w:hAnsi="宋体"/>
          <w:bCs/>
          <w:sz w:val="32"/>
          <w:szCs w:val="32"/>
        </w:rPr>
        <w:t>操作系统的功能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4047D2">
        <w:rPr>
          <w:rFonts w:ascii="仿宋_GB2312" w:eastAsia="仿宋_GB2312" w:hAnsi="宋体"/>
          <w:bCs/>
          <w:sz w:val="32"/>
          <w:szCs w:val="32"/>
        </w:rPr>
        <w:t>特点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 xml:space="preserve"> 。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（二）</w:t>
      </w:r>
      <w:r w:rsidRPr="004047D2">
        <w:rPr>
          <w:rFonts w:ascii="仿宋" w:eastAsia="仿宋" w:hAnsi="仿宋"/>
          <w:b/>
          <w:sz w:val="32"/>
          <w:szCs w:val="32"/>
        </w:rPr>
        <w:t>中断系统</w:t>
      </w:r>
    </w:p>
    <w:p w:rsidR="003D7163" w:rsidRPr="004047D2" w:rsidRDefault="003D7163" w:rsidP="003D7163">
      <w:pPr>
        <w:spacing w:line="500" w:lineRule="exact"/>
        <w:ind w:firstLine="6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</w:t>
      </w:r>
      <w:r w:rsidRPr="004047D2">
        <w:rPr>
          <w:rFonts w:ascii="仿宋_GB2312" w:eastAsia="仿宋_GB2312" w:hAnsi="宋体"/>
          <w:bCs/>
          <w:sz w:val="32"/>
          <w:szCs w:val="32"/>
        </w:rPr>
        <w:t>中断概念及处理的一般过程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3D7163" w:rsidRDefault="003D7163" w:rsidP="003D7163">
      <w:pPr>
        <w:spacing w:line="500" w:lineRule="exact"/>
        <w:ind w:firstLine="6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2、</w:t>
      </w:r>
      <w:r w:rsidRPr="004047D2">
        <w:rPr>
          <w:rFonts w:ascii="仿宋_GB2312" w:eastAsia="仿宋_GB2312" w:hAnsi="宋体"/>
          <w:bCs/>
          <w:sz w:val="32"/>
          <w:szCs w:val="32"/>
        </w:rPr>
        <w:t>系统调用处理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；</w:t>
      </w:r>
      <w:r w:rsidRPr="004047D2">
        <w:rPr>
          <w:rFonts w:ascii="仿宋_GB2312" w:eastAsia="仿宋_GB2312" w:hAnsi="宋体"/>
          <w:bCs/>
          <w:sz w:val="32"/>
          <w:szCs w:val="32"/>
        </w:rPr>
        <w:t>命令解释程序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（三）</w:t>
      </w:r>
      <w:r w:rsidRPr="004047D2">
        <w:rPr>
          <w:rFonts w:ascii="仿宋" w:eastAsia="仿宋" w:hAnsi="仿宋"/>
          <w:b/>
          <w:sz w:val="32"/>
          <w:szCs w:val="32"/>
        </w:rPr>
        <w:t>进程管理</w:t>
      </w:r>
    </w:p>
    <w:p w:rsidR="003D7163" w:rsidRPr="004047D2" w:rsidRDefault="003D7163" w:rsidP="003D7163">
      <w:pPr>
        <w:spacing w:line="500" w:lineRule="exact"/>
        <w:ind w:firstLine="660"/>
        <w:rPr>
          <w:rFonts w:ascii="仿宋_GB2312" w:eastAsia="仿宋_GB2312" w:hAnsi="宋体"/>
          <w:bCs/>
          <w:sz w:val="32"/>
          <w:szCs w:val="32"/>
        </w:rPr>
      </w:pPr>
      <w:r w:rsidRPr="004047D2"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47D2">
        <w:rPr>
          <w:rFonts w:ascii="仿宋_GB2312" w:eastAsia="仿宋_GB2312" w:hAnsi="宋体"/>
          <w:bCs/>
          <w:sz w:val="32"/>
          <w:szCs w:val="32"/>
        </w:rPr>
        <w:t>进程表示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4047D2">
        <w:rPr>
          <w:rFonts w:ascii="仿宋_GB2312" w:eastAsia="仿宋_GB2312" w:hAnsi="宋体"/>
          <w:bCs/>
          <w:sz w:val="32"/>
          <w:szCs w:val="32"/>
        </w:rPr>
        <w:t>进程的创建与结束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4047D2">
        <w:rPr>
          <w:rFonts w:ascii="仿宋_GB2312" w:eastAsia="仿宋_GB2312" w:hAnsi="宋体"/>
          <w:bCs/>
          <w:sz w:val="32"/>
          <w:szCs w:val="32"/>
        </w:rPr>
        <w:t>进程状态变化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 xml:space="preserve">。  </w:t>
      </w:r>
    </w:p>
    <w:p w:rsidR="003D7163" w:rsidRDefault="003D7163" w:rsidP="003D7163">
      <w:pPr>
        <w:spacing w:line="500" w:lineRule="exact"/>
        <w:ind w:firstLine="660"/>
        <w:rPr>
          <w:rFonts w:ascii="仿宋_GB2312" w:eastAsia="仿宋_GB2312" w:hAnsi="宋体"/>
          <w:bCs/>
          <w:sz w:val="32"/>
          <w:szCs w:val="32"/>
        </w:rPr>
      </w:pPr>
      <w:r w:rsidRPr="004047D2"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47D2">
        <w:rPr>
          <w:rFonts w:ascii="仿宋_GB2312" w:eastAsia="仿宋_GB2312" w:hAnsi="宋体"/>
          <w:bCs/>
          <w:sz w:val="32"/>
          <w:szCs w:val="32"/>
        </w:rPr>
        <w:t>进程切换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>；</w:t>
      </w:r>
      <w:r w:rsidRPr="004047D2">
        <w:rPr>
          <w:rFonts w:ascii="仿宋_GB2312" w:eastAsia="仿宋_GB2312" w:hAnsi="宋体"/>
          <w:bCs/>
          <w:sz w:val="32"/>
          <w:szCs w:val="32"/>
        </w:rPr>
        <w:t>进程调度时机及算法</w:t>
      </w:r>
      <w:r w:rsidR="008560FB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8560FB">
        <w:rPr>
          <w:rFonts w:ascii="仿宋_GB2312" w:eastAsia="仿宋_GB2312" w:hAnsi="宋体"/>
          <w:bCs/>
          <w:sz w:val="32"/>
          <w:szCs w:val="32"/>
        </w:rPr>
        <w:t xml:space="preserve">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（四）</w:t>
      </w:r>
      <w:r w:rsidRPr="004047D2">
        <w:rPr>
          <w:rFonts w:ascii="仿宋" w:eastAsia="仿宋" w:hAnsi="仿宋"/>
          <w:b/>
          <w:sz w:val="32"/>
          <w:szCs w:val="32"/>
        </w:rPr>
        <w:t>并发进程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047D2"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47D2">
        <w:rPr>
          <w:rFonts w:ascii="仿宋_GB2312" w:eastAsia="仿宋_GB2312" w:hAnsi="宋体"/>
          <w:bCs/>
          <w:sz w:val="32"/>
          <w:szCs w:val="32"/>
        </w:rPr>
        <w:t>并发程序的基本表示法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047D2"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47D2">
        <w:rPr>
          <w:rFonts w:ascii="仿宋_GB2312" w:eastAsia="仿宋_GB2312" w:hAnsi="宋体"/>
          <w:bCs/>
          <w:sz w:val="32"/>
          <w:szCs w:val="32"/>
        </w:rPr>
        <w:t>运用信号量控制进程的同步与互斥编程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047D2">
        <w:rPr>
          <w:rFonts w:ascii="仿宋_GB2312" w:eastAsia="仿宋_GB2312" w:hAnsi="宋体" w:hint="eastAsia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47D2">
        <w:rPr>
          <w:rFonts w:ascii="仿宋_GB2312" w:eastAsia="仿宋_GB2312" w:hAnsi="宋体"/>
          <w:bCs/>
          <w:sz w:val="32"/>
          <w:szCs w:val="32"/>
        </w:rPr>
        <w:t>死锁的防止的各种手段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047D2">
        <w:rPr>
          <w:rFonts w:ascii="仿宋_GB2312" w:eastAsia="仿宋_GB2312" w:hAnsi="宋体" w:hint="eastAsia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47D2">
        <w:rPr>
          <w:rFonts w:ascii="仿宋_GB2312" w:eastAsia="仿宋_GB2312" w:hAnsi="宋体"/>
          <w:bCs/>
          <w:sz w:val="32"/>
          <w:szCs w:val="32"/>
        </w:rPr>
        <w:t>死锁检测方法</w:t>
      </w:r>
      <w:r w:rsidRPr="004047D2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（五）</w:t>
      </w:r>
      <w:r w:rsidRPr="004047D2">
        <w:rPr>
          <w:rFonts w:ascii="仿宋" w:eastAsia="仿宋" w:hAnsi="仿宋"/>
          <w:b/>
          <w:sz w:val="32"/>
          <w:szCs w:val="32"/>
        </w:rPr>
        <w:t>存储管理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047D2"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047D2">
        <w:rPr>
          <w:rFonts w:ascii="仿宋" w:eastAsia="仿宋" w:hAnsi="仿宋" w:hint="eastAsia"/>
          <w:bCs/>
          <w:sz w:val="32"/>
          <w:szCs w:val="32"/>
        </w:rPr>
        <w:t>页式、段式、段页式</w:t>
      </w:r>
      <w:r w:rsidRPr="004047D2">
        <w:rPr>
          <w:rFonts w:ascii="仿宋" w:eastAsia="仿宋" w:hAnsi="仿宋"/>
          <w:bCs/>
          <w:sz w:val="32"/>
          <w:szCs w:val="32"/>
        </w:rPr>
        <w:t>的实现原理</w:t>
      </w:r>
      <w:r w:rsidRPr="004047D2">
        <w:rPr>
          <w:rFonts w:ascii="仿宋" w:eastAsia="仿宋" w:hAnsi="仿宋" w:hint="eastAsia"/>
          <w:bCs/>
          <w:sz w:val="32"/>
          <w:szCs w:val="32"/>
        </w:rPr>
        <w:t xml:space="preserve">。 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047D2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047D2">
        <w:rPr>
          <w:rFonts w:ascii="仿宋" w:eastAsia="仿宋" w:hAnsi="仿宋"/>
          <w:bCs/>
          <w:sz w:val="32"/>
          <w:szCs w:val="32"/>
        </w:rPr>
        <w:t>常用的页面替换算法</w:t>
      </w:r>
      <w:r w:rsidRPr="004047D2">
        <w:rPr>
          <w:rFonts w:ascii="仿宋" w:eastAsia="仿宋" w:hAnsi="仿宋" w:hint="eastAsia"/>
          <w:bCs/>
          <w:sz w:val="32"/>
          <w:szCs w:val="32"/>
        </w:rPr>
        <w:t>，</w:t>
      </w:r>
      <w:r w:rsidRPr="004047D2">
        <w:rPr>
          <w:rFonts w:ascii="仿宋" w:eastAsia="仿宋" w:hAnsi="仿宋"/>
          <w:bCs/>
          <w:sz w:val="32"/>
          <w:szCs w:val="32"/>
        </w:rPr>
        <w:t>虚存的实现原理</w:t>
      </w:r>
      <w:r w:rsidRPr="004047D2">
        <w:rPr>
          <w:rFonts w:ascii="仿宋" w:eastAsia="仿宋" w:hAnsi="仿宋" w:hint="eastAsia"/>
          <w:bCs/>
          <w:sz w:val="32"/>
          <w:szCs w:val="32"/>
        </w:rPr>
        <w:t>。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（六）</w:t>
      </w:r>
      <w:r w:rsidRPr="004047D2">
        <w:rPr>
          <w:rFonts w:ascii="仿宋" w:eastAsia="仿宋" w:hAnsi="仿宋"/>
          <w:b/>
          <w:sz w:val="32"/>
          <w:szCs w:val="32"/>
        </w:rPr>
        <w:t>设备管理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047D2"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047D2">
        <w:rPr>
          <w:rFonts w:ascii="仿宋" w:eastAsia="仿宋" w:hAnsi="仿宋"/>
          <w:bCs/>
          <w:sz w:val="32"/>
          <w:szCs w:val="32"/>
        </w:rPr>
        <w:t>I/0控制方式</w:t>
      </w:r>
      <w:r w:rsidRPr="004047D2">
        <w:rPr>
          <w:rFonts w:ascii="仿宋" w:eastAsia="仿宋" w:hAnsi="仿宋" w:hint="eastAsia"/>
          <w:bCs/>
          <w:sz w:val="32"/>
          <w:szCs w:val="32"/>
        </w:rPr>
        <w:t>，</w:t>
      </w:r>
      <w:r w:rsidRPr="004047D2">
        <w:rPr>
          <w:rFonts w:ascii="仿宋" w:eastAsia="仿宋" w:hAnsi="仿宋"/>
          <w:bCs/>
          <w:sz w:val="32"/>
          <w:szCs w:val="32"/>
        </w:rPr>
        <w:t>I/0设备管理常用技术</w:t>
      </w:r>
      <w:r w:rsidRPr="004047D2">
        <w:rPr>
          <w:rFonts w:ascii="仿宋" w:eastAsia="仿宋" w:hAnsi="仿宋" w:hint="eastAsia"/>
          <w:bCs/>
          <w:sz w:val="32"/>
          <w:szCs w:val="32"/>
        </w:rPr>
        <w:t xml:space="preserve">。   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047D2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047D2">
        <w:rPr>
          <w:rFonts w:ascii="仿宋" w:eastAsia="仿宋" w:hAnsi="仿宋" w:hint="eastAsia"/>
          <w:bCs/>
          <w:sz w:val="32"/>
          <w:szCs w:val="32"/>
        </w:rPr>
        <w:t xml:space="preserve">磁盘管理。 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47D2">
        <w:rPr>
          <w:rFonts w:ascii="仿宋" w:eastAsia="仿宋" w:hAnsi="仿宋" w:hint="eastAsia"/>
          <w:b/>
          <w:sz w:val="32"/>
          <w:szCs w:val="32"/>
        </w:rPr>
        <w:t>（七）文件系统</w:t>
      </w:r>
    </w:p>
    <w:p w:rsidR="003D7163" w:rsidRPr="004047D2" w:rsidRDefault="003D7163" w:rsidP="00D16BF4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047D2"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047D2">
        <w:rPr>
          <w:rFonts w:ascii="仿宋" w:eastAsia="仿宋" w:hAnsi="仿宋"/>
          <w:bCs/>
          <w:sz w:val="32"/>
          <w:szCs w:val="32"/>
        </w:rPr>
        <w:t>文件的表示与存储管理</w:t>
      </w:r>
      <w:r w:rsidRPr="004047D2">
        <w:rPr>
          <w:rFonts w:ascii="仿宋" w:eastAsia="仿宋" w:hAnsi="仿宋" w:hint="eastAsia"/>
          <w:bCs/>
          <w:sz w:val="32"/>
          <w:szCs w:val="32"/>
        </w:rPr>
        <w:t>；</w:t>
      </w:r>
      <w:r w:rsidRPr="004047D2">
        <w:rPr>
          <w:rFonts w:ascii="仿宋" w:eastAsia="仿宋" w:hAnsi="仿宋"/>
          <w:bCs/>
          <w:sz w:val="32"/>
          <w:szCs w:val="32"/>
        </w:rPr>
        <w:t>树型与无环图目录结构</w:t>
      </w:r>
      <w:r w:rsidRPr="004047D2">
        <w:rPr>
          <w:rFonts w:ascii="仿宋" w:eastAsia="仿宋" w:hAnsi="仿宋" w:hint="eastAsia"/>
          <w:bCs/>
          <w:sz w:val="32"/>
          <w:szCs w:val="32"/>
        </w:rPr>
        <w:t xml:space="preserve">。    </w:t>
      </w:r>
    </w:p>
    <w:p w:rsidR="003646F3" w:rsidRPr="00E95ED0" w:rsidRDefault="003D7163" w:rsidP="00E95ED0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</w:t>
      </w:r>
      <w:r w:rsidRPr="004047D2">
        <w:rPr>
          <w:rFonts w:ascii="仿宋" w:eastAsia="仿宋" w:hAnsi="仿宋"/>
          <w:bCs/>
          <w:sz w:val="32"/>
          <w:szCs w:val="32"/>
        </w:rPr>
        <w:t>主要的文件系统调用</w:t>
      </w:r>
      <w:r w:rsidRPr="004047D2">
        <w:rPr>
          <w:rFonts w:ascii="仿宋" w:eastAsia="仿宋" w:hAnsi="仿宋" w:hint="eastAsia"/>
          <w:bCs/>
          <w:sz w:val="32"/>
          <w:szCs w:val="32"/>
        </w:rPr>
        <w:t>；</w:t>
      </w:r>
      <w:r w:rsidRPr="004047D2">
        <w:rPr>
          <w:rFonts w:ascii="仿宋" w:eastAsia="仿宋" w:hAnsi="仿宋"/>
          <w:bCs/>
          <w:sz w:val="32"/>
          <w:szCs w:val="32"/>
        </w:rPr>
        <w:t>文件的保护方法</w:t>
      </w:r>
      <w:r w:rsidRPr="004047D2">
        <w:rPr>
          <w:rFonts w:ascii="仿宋" w:eastAsia="仿宋" w:hAnsi="仿宋" w:hint="eastAsia"/>
          <w:bCs/>
          <w:sz w:val="32"/>
          <w:szCs w:val="32"/>
        </w:rPr>
        <w:t>。</w:t>
      </w:r>
    </w:p>
    <w:sectPr w:rsidR="003646F3" w:rsidRPr="00E95ED0" w:rsidSect="0036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41" w:rsidRDefault="003B5241" w:rsidP="00831AE4">
      <w:pPr>
        <w:spacing w:after="0" w:line="240" w:lineRule="auto"/>
      </w:pPr>
      <w:r>
        <w:separator/>
      </w:r>
    </w:p>
  </w:endnote>
  <w:endnote w:type="continuationSeparator" w:id="0">
    <w:p w:rsidR="003B5241" w:rsidRDefault="003B5241" w:rsidP="008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41" w:rsidRDefault="003B5241" w:rsidP="00831AE4">
      <w:pPr>
        <w:spacing w:after="0" w:line="240" w:lineRule="auto"/>
      </w:pPr>
      <w:r>
        <w:separator/>
      </w:r>
    </w:p>
  </w:footnote>
  <w:footnote w:type="continuationSeparator" w:id="0">
    <w:p w:rsidR="003B5241" w:rsidRDefault="003B5241" w:rsidP="0083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2B8"/>
    <w:rsid w:val="00080D3D"/>
    <w:rsid w:val="000B4F87"/>
    <w:rsid w:val="001E2672"/>
    <w:rsid w:val="002212B8"/>
    <w:rsid w:val="003646F3"/>
    <w:rsid w:val="0038422C"/>
    <w:rsid w:val="003B5241"/>
    <w:rsid w:val="003D7163"/>
    <w:rsid w:val="00603144"/>
    <w:rsid w:val="00645DA3"/>
    <w:rsid w:val="00673439"/>
    <w:rsid w:val="006D452D"/>
    <w:rsid w:val="007614CA"/>
    <w:rsid w:val="00831AE4"/>
    <w:rsid w:val="008560FB"/>
    <w:rsid w:val="00C56C28"/>
    <w:rsid w:val="00CF2753"/>
    <w:rsid w:val="00D16BF4"/>
    <w:rsid w:val="00E95ED0"/>
    <w:rsid w:val="00ED77D2"/>
    <w:rsid w:val="00EE5B8B"/>
    <w:rsid w:val="00F2092B"/>
    <w:rsid w:val="00F33891"/>
    <w:rsid w:val="00F5558A"/>
    <w:rsid w:val="00F5726B"/>
    <w:rsid w:val="00F6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63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AE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A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AE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徐慧</cp:lastModifiedBy>
  <cp:revision>15</cp:revision>
  <dcterms:created xsi:type="dcterms:W3CDTF">2019-09-10T10:34:00Z</dcterms:created>
  <dcterms:modified xsi:type="dcterms:W3CDTF">2021-09-22T06:14:00Z</dcterms:modified>
</cp:coreProperties>
</file>