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900" w:firstLineChars="300"/>
        <w:jc w:val="both"/>
        <w:outlineLvl w:val="1"/>
        <w:rPr>
          <w:rFonts w:ascii="微软雅黑" w:hAnsi="微软雅黑" w:eastAsia="微软雅黑" w:cs="宋体"/>
          <w:b/>
          <w:bCs/>
          <w:kern w:val="0"/>
          <w:sz w:val="30"/>
          <w:szCs w:val="30"/>
        </w:rPr>
      </w:pPr>
      <w:r>
        <w:rPr>
          <w:rFonts w:hint="eastAsia" w:ascii="微软雅黑" w:hAnsi="微软雅黑" w:eastAsia="微软雅黑" w:cs="宋体"/>
          <w:b/>
          <w:bCs/>
          <w:kern w:val="0"/>
          <w:sz w:val="30"/>
          <w:szCs w:val="30"/>
        </w:rPr>
        <w:t>2022年硕士研究生入学初试自命题科目考试大纲</w:t>
      </w:r>
    </w:p>
    <w:p>
      <w:pPr>
        <w:widowControl/>
        <w:spacing w:line="400" w:lineRule="atLeast"/>
        <w:jc w:val="left"/>
        <w:rPr>
          <w:rFonts w:ascii="微软雅黑" w:hAnsi="微软雅黑" w:eastAsia="微软雅黑" w:cs="宋体"/>
          <w:b/>
          <w:kern w:val="0"/>
          <w:sz w:val="24"/>
          <w:szCs w:val="24"/>
        </w:rPr>
      </w:pPr>
      <w:r>
        <w:rPr>
          <w:rFonts w:hint="eastAsia" w:ascii="微软雅黑" w:hAnsi="微软雅黑" w:eastAsia="微软雅黑" w:cs="宋体"/>
          <w:b/>
          <w:kern w:val="0"/>
          <w:sz w:val="24"/>
          <w:szCs w:val="24"/>
        </w:rPr>
        <w:t>命题学院：马克思主义学院     考试科目名称：思想政治教育学科与教学论</w:t>
      </w:r>
    </w:p>
    <w:tbl>
      <w:tblPr>
        <w:tblStyle w:val="4"/>
        <w:tblW w:w="0" w:type="auto"/>
        <w:tblInd w:w="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424" w:type="dxa"/>
          </w:tcPr>
          <w:p>
            <w:pPr>
              <w:widowControl/>
              <w:spacing w:line="300" w:lineRule="atLeast"/>
              <w:ind w:firstLine="480" w:firstLineChars="200"/>
              <w:jc w:val="left"/>
              <w:rPr>
                <w:rFonts w:hint="eastAsia" w:ascii="微软雅黑" w:hAnsi="微软雅黑" w:eastAsia="微软雅黑" w:cs="宋体"/>
                <w:b/>
                <w:kern w:val="0"/>
                <w:sz w:val="24"/>
                <w:szCs w:val="24"/>
              </w:rPr>
            </w:pPr>
            <w:r>
              <w:rPr>
                <w:rFonts w:hint="eastAsia" w:ascii="微软雅黑" w:hAnsi="微软雅黑" w:eastAsia="微软雅黑" w:cs="宋体"/>
                <w:b/>
                <w:kern w:val="0"/>
                <w:sz w:val="24"/>
                <w:szCs w:val="24"/>
              </w:rPr>
              <w:t>一、考试基本要求</w:t>
            </w:r>
            <w:bookmarkStart w:id="0" w:name="OLE_LINK2"/>
            <w:bookmarkStart w:id="1" w:name="OLE_LINK1"/>
          </w:p>
          <w:p>
            <w:pPr>
              <w:widowControl/>
              <w:spacing w:line="300" w:lineRule="atLeast"/>
              <w:ind w:firstLine="480" w:firstLineChars="200"/>
              <w:jc w:val="left"/>
              <w:rPr>
                <w:rFonts w:hint="eastAsia" w:ascii="新宋体" w:hAnsi="新宋体" w:eastAsia="新宋体" w:cs="宋体"/>
                <w:kern w:val="0"/>
                <w:sz w:val="24"/>
                <w:szCs w:val="24"/>
              </w:rPr>
            </w:pPr>
            <w:r>
              <w:rPr>
                <w:rFonts w:hint="eastAsia" w:ascii="新宋体" w:hAnsi="新宋体" w:eastAsia="新宋体" w:cs="宋体"/>
                <w:kern w:val="0"/>
                <w:sz w:val="24"/>
                <w:szCs w:val="24"/>
              </w:rPr>
              <w:t>《思想政治教育学科与教学论》考试主要测试考生对思想政治教育学科与教学的基础知识、基本原理的掌握程度以及运用学科知识与原理进行教育教学的基本能力。要求考生全方位把握思想政治学科的性质、功能、教学任务和基本范畴；理解思想政治学科课程改革、课程标准和学科教学目标；理解思想政治学科教学过程的本质问题、教学规律、教学方针和教学原则；理解思想政治学科的教学组织形式、教学模式、教学方法、教学优化以及说课和片段教学；理解思想政治学科的教学艺术、学习指导和学习策略；理解思想政治学科教学评价论和教学实践论；理解思想政治学科教师论等。</w:t>
            </w:r>
          </w:p>
          <w:p>
            <w:pPr>
              <w:widowControl/>
              <w:spacing w:line="300" w:lineRule="atLeast"/>
              <w:ind w:firstLine="480" w:firstLineChars="200"/>
              <w:jc w:val="left"/>
              <w:rPr>
                <w:rFonts w:hint="eastAsia" w:ascii="微软雅黑" w:hAnsi="微软雅黑" w:eastAsia="微软雅黑" w:cs="宋体"/>
                <w:b/>
                <w:kern w:val="0"/>
                <w:sz w:val="24"/>
                <w:szCs w:val="24"/>
              </w:rPr>
            </w:pPr>
            <w:r>
              <w:rPr>
                <w:rFonts w:hint="eastAsia" w:ascii="微软雅黑" w:hAnsi="微软雅黑" w:eastAsia="微软雅黑" w:cs="宋体"/>
                <w:b/>
                <w:kern w:val="0"/>
                <w:sz w:val="24"/>
                <w:szCs w:val="24"/>
              </w:rPr>
              <w:t>二、考试内容</w:t>
            </w:r>
            <w:bookmarkEnd w:id="0"/>
            <w:bookmarkEnd w:id="1"/>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（一）思想政治学科原理论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1.思想政治学科历史回顾</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2.优秀的德育思想</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3.社会主义核心价值体系是德育的核心思想</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4.与时俱进，全面推进素质教育</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5.思想政治学科的性质</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6.思想政治学科的功能</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7.思想政治学科的教学任务</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8.思想政治学科的基本范畴</w:t>
            </w:r>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（二）思想政治学科课程论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1.基础教育课程改革</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2.思想政治学科课程标准</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3.思想政治学科教学目标</w:t>
            </w:r>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（三）思想政治学科教学过程论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1.思想政治学科教学过程的本质问题</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2.学生的学习力</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3.思想政治学科的教学规律</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4.思想政治学科的教学方针</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5.思想政治学科的教学原则</w:t>
            </w:r>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（四）思想政治学科教法论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1.思想政治学科教学组织形式</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2.思想政治学科的教法和教学模式</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3.思想政治学科常用的教学方法和模式</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4.思想政治学科多媒体教学</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5.思想政治学科教学准备工作</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6.思想政治学科教学设计</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7.优化课堂教学</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8.说课与片段教学</w:t>
            </w:r>
          </w:p>
          <w:p>
            <w:pPr>
              <w:widowControl/>
              <w:spacing w:line="300" w:lineRule="atLeast"/>
              <w:ind w:firstLine="482"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（五）思想政治学科教学艺术论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1.教学是一门艺术</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2.思想政治课的教学艺术</w:t>
            </w:r>
          </w:p>
          <w:p>
            <w:pPr>
              <w:widowControl/>
              <w:spacing w:line="300" w:lineRule="atLeast"/>
              <w:ind w:firstLine="482"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（六）思想政治学科学法论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1.思想政治课学习指导理论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2.指导学生学习思想政治课的主要措施</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3.思想政治课学习的策略</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4.思想政治课指导学习的方法</w:t>
            </w:r>
          </w:p>
          <w:p>
            <w:pPr>
              <w:widowControl/>
              <w:spacing w:line="300" w:lineRule="atLeast"/>
              <w:ind w:firstLine="482"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（七）思想政治学科评价论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1.教学评价概念、对象和类型</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2.素质教育评价体系</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3.思想政治学科教学评价形式和方法</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4.听课</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5.评课的原则和标准</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6.考试</w:t>
            </w:r>
          </w:p>
          <w:p>
            <w:pPr>
              <w:widowControl/>
              <w:spacing w:line="300" w:lineRule="atLeast"/>
              <w:ind w:firstLine="482"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（八）思想政治学科教师论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1.教师</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2.思想政治学科教师的价值观</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3.教师的学生观</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4.思想政治课教师的素质</w:t>
            </w:r>
          </w:p>
          <w:p>
            <w:pPr>
              <w:widowControl/>
              <w:spacing w:line="300" w:lineRule="atLeast"/>
              <w:ind w:firstLine="482"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b/>
                <w:kern w:val="0"/>
                <w:sz w:val="24"/>
                <w:szCs w:val="24"/>
              </w:rPr>
              <w:t>（九）思想政治学科教学实践论</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1.教育实习的意义和作用</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2.教育实习的思想教育工作</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3.教育实习的组织和步骤</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4.实习班主任工作</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5.教育实习的任务和成绩评估</w:t>
            </w:r>
          </w:p>
          <w:p>
            <w:pPr>
              <w:widowControl/>
              <w:spacing w:line="300" w:lineRule="atLeast"/>
              <w:ind w:firstLine="480" w:firstLineChars="200"/>
              <w:jc w:val="left"/>
              <w:rPr>
                <w:rFonts w:hint="eastAsia" w:ascii="微软雅黑" w:hAnsi="微软雅黑" w:eastAsia="微软雅黑" w:cs="宋体"/>
                <w:b/>
                <w:kern w:val="0"/>
                <w:sz w:val="24"/>
                <w:szCs w:val="24"/>
              </w:rPr>
            </w:pPr>
            <w:r>
              <w:rPr>
                <w:rFonts w:hint="eastAsia" w:ascii="微软雅黑" w:hAnsi="微软雅黑" w:eastAsia="微软雅黑" w:cs="宋体"/>
                <w:b/>
                <w:kern w:val="0"/>
                <w:sz w:val="24"/>
                <w:szCs w:val="24"/>
              </w:rPr>
              <w:t>三、考试基本题型和分值</w:t>
            </w:r>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color w:val="333333"/>
                <w:kern w:val="0"/>
                <w:sz w:val="24"/>
                <w:szCs w:val="24"/>
              </w:rPr>
              <w:t>（</w:t>
            </w:r>
            <w:r>
              <w:rPr>
                <w:rFonts w:hint="eastAsia" w:cs="宋体" w:asciiTheme="minorEastAsia" w:hAnsiTheme="minorEastAsia" w:eastAsiaTheme="minorEastAsia"/>
                <w:b/>
                <w:kern w:val="0"/>
                <w:sz w:val="24"/>
                <w:szCs w:val="24"/>
              </w:rPr>
              <w:t>一）考试基本题型和分值</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试卷满分为150分，试卷由四部分构成，题型及分值配比如下：</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1.名词解释：5小题，共30分。</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2.简答题：5小题，共40分。</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3.论述题：2小题，共30分。</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4.材料题：1小题，共50分。</w:t>
            </w:r>
          </w:p>
          <w:p>
            <w:pPr>
              <w:widowControl/>
              <w:spacing w:line="300" w:lineRule="atLeast"/>
              <w:ind w:firstLine="482" w:firstLineChars="200"/>
              <w:jc w:val="left"/>
              <w:rPr>
                <w:rFonts w:hint="eastAsia"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（二）主要参考书目</w:t>
            </w:r>
          </w:p>
          <w:p>
            <w:pPr>
              <w:widowControl/>
              <w:spacing w:line="300" w:lineRule="atLeast"/>
              <w:ind w:firstLine="480" w:firstLineChars="200"/>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1.刘强：思想政治学科教学新论（第二版），高等教育出版社2020年12月第19次印刷。</w:t>
            </w:r>
          </w:p>
          <w:p>
            <w:pPr>
              <w:widowControl/>
              <w:spacing w:line="300" w:lineRule="atLeast"/>
              <w:ind w:firstLine="480" w:firstLineChars="200"/>
              <w:jc w:val="left"/>
              <w:rPr>
                <w:rFonts w:hint="eastAsia" w:ascii="宋体" w:hAnsi="宋体" w:cs="宋体"/>
                <w:color w:val="333333"/>
                <w:kern w:val="0"/>
                <w:sz w:val="24"/>
                <w:szCs w:val="24"/>
              </w:rPr>
            </w:pPr>
            <w:r>
              <w:rPr>
                <w:rFonts w:hint="eastAsia" w:cs="宋体" w:asciiTheme="minorEastAsia" w:hAnsiTheme="minorEastAsia" w:eastAsiaTheme="minorEastAsia"/>
                <w:kern w:val="0"/>
                <w:sz w:val="24"/>
                <w:szCs w:val="24"/>
              </w:rPr>
              <w:t>2.胡田庚：新理念思想政治(品德)教学论（第三版），北京大学出版社 2020年9月。</w:t>
            </w:r>
          </w:p>
        </w:tc>
      </w:tr>
    </w:tbl>
    <w:p>
      <w:pPr>
        <w:widowControl/>
        <w:spacing w:line="400" w:lineRule="atLeast"/>
        <w:jc w:val="left"/>
        <w:rPr>
          <w:rFonts w:ascii="宋体" w:hAnsi="宋体" w:cs="宋体"/>
          <w:color w:val="333333"/>
          <w:kern w:val="0"/>
          <w:sz w:val="24"/>
          <w:szCs w:val="24"/>
        </w:rPr>
      </w:pPr>
    </w:p>
    <w:p>
      <w:pPr>
        <w:widowControl/>
        <w:spacing w:line="300" w:lineRule="atLeast"/>
        <w:ind w:firstLine="420" w:firstLineChars="200"/>
        <w:jc w:val="left"/>
        <w:rPr>
          <w:szCs w:val="21"/>
        </w:rPr>
      </w:pPr>
      <w:bookmarkStart w:id="2" w:name="_GoBack"/>
      <w:bookmarkEnd w:id="2"/>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A2044"/>
    <w:rsid w:val="0008442A"/>
    <w:rsid w:val="001224CE"/>
    <w:rsid w:val="00146164"/>
    <w:rsid w:val="00416998"/>
    <w:rsid w:val="00422312"/>
    <w:rsid w:val="00430C28"/>
    <w:rsid w:val="0054201F"/>
    <w:rsid w:val="0057058C"/>
    <w:rsid w:val="00691BFD"/>
    <w:rsid w:val="006A4A2F"/>
    <w:rsid w:val="006C1F0F"/>
    <w:rsid w:val="006F6E95"/>
    <w:rsid w:val="007E0C4B"/>
    <w:rsid w:val="00A01527"/>
    <w:rsid w:val="00AD2D82"/>
    <w:rsid w:val="00B225E1"/>
    <w:rsid w:val="00BD226C"/>
    <w:rsid w:val="00C26C5E"/>
    <w:rsid w:val="00C57B6F"/>
    <w:rsid w:val="00D52A9F"/>
    <w:rsid w:val="00DA02CE"/>
    <w:rsid w:val="00DA7192"/>
    <w:rsid w:val="00E95AA8"/>
    <w:rsid w:val="00EA2044"/>
    <w:rsid w:val="00F03738"/>
    <w:rsid w:val="00F66155"/>
    <w:rsid w:val="23677FD1"/>
    <w:rsid w:val="36456E49"/>
    <w:rsid w:val="469D7665"/>
    <w:rsid w:val="57D627A7"/>
    <w:rsid w:val="76E1187D"/>
    <w:rsid w:val="781D39A0"/>
    <w:rsid w:val="7EB06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Calibri" w:hAnsi="Calibri" w:eastAsia="宋体" w:cs="Times New Roman"/>
      <w:sz w:val="18"/>
      <w:szCs w:val="18"/>
    </w:rPr>
  </w:style>
  <w:style w:type="character" w:customStyle="1" w:styleId="7">
    <w:name w:val="页脚 Char"/>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4BA76A-AC74-4CF1-BA3B-52709959535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202</Words>
  <Characters>1157</Characters>
  <Lines>9</Lines>
  <Paragraphs>2</Paragraphs>
  <TotalTime>47</TotalTime>
  <ScaleCrop>false</ScaleCrop>
  <LinksUpToDate>false</LinksUpToDate>
  <CharactersWithSpaces>1357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2021-08-29T13:16:00Z</dcterms:created>
  <dc:creator>邱文芳</dc:creator>
  <cp:lastModifiedBy>邱邱</cp:lastModifiedBy>
  <cp:lastPrinted>2021-08-29T14:03:00Z</cp:lastPrinted>
  <dcterms:modified xsi:type="dcterms:W3CDTF">2021-09-01T01:47:57Z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D72446A987F3488E9F95C04D0438876A</vt:lpwstr>
  </property>
</Properties>
</file>