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t>附件4：</w:t>
      </w:r>
    </w:p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>
      <w:pPr>
        <w:jc w:val="center"/>
        <w:rPr>
          <w:rFonts w:hint="eastAsia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艺术学院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考试科目名称：</w:t>
      </w:r>
      <w:r>
        <w:rPr>
          <w:rFonts w:hint="eastAsia"/>
          <w:sz w:val="24"/>
        </w:rPr>
        <w:t>中</w:t>
      </w:r>
      <w:r>
        <w:rPr>
          <w:rFonts w:hint="eastAsia"/>
          <w:sz w:val="24"/>
          <w:lang w:eastAsia="zh-CN"/>
        </w:rPr>
        <w:t>外美术</w:t>
      </w:r>
      <w:r>
        <w:rPr>
          <w:rFonts w:hint="eastAsia"/>
          <w:sz w:val="24"/>
        </w:rPr>
        <w:t>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spacing w:line="400" w:lineRule="atLeas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科目说明：</w:t>
      </w:r>
      <w:r>
        <w:rPr>
          <w:rFonts w:hint="eastAsia" w:ascii="宋体" w:hAnsi="宋体" w:cs="宋体"/>
          <w:color w:val="000000"/>
          <w:spacing w:val="14"/>
          <w:kern w:val="0"/>
          <w:sz w:val="24"/>
        </w:rPr>
        <w:t>中国美术史与外国美术史</w:t>
      </w:r>
      <w:r>
        <w:rPr>
          <w:rFonts w:ascii="宋体" w:hAnsi="宋体" w:cs="宋体"/>
          <w:color w:val="000000"/>
          <w:spacing w:val="14"/>
          <w:kern w:val="0"/>
          <w:sz w:val="24"/>
        </w:rPr>
        <w:t>是我校</w:t>
      </w:r>
      <w:r>
        <w:rPr>
          <w:rFonts w:hint="eastAsia" w:ascii="宋体" w:hAnsi="宋体" w:cs="宋体"/>
          <w:color w:val="000000"/>
          <w:spacing w:val="14"/>
          <w:kern w:val="0"/>
          <w:sz w:val="24"/>
        </w:rPr>
        <w:t>美术学专业硕</w:t>
      </w:r>
      <w:r>
        <w:rPr>
          <w:rFonts w:ascii="宋体" w:hAnsi="宋体" w:cs="宋体"/>
          <w:color w:val="000000"/>
          <w:spacing w:val="14"/>
          <w:kern w:val="0"/>
          <w:sz w:val="24"/>
        </w:rPr>
        <w:t>士研究生</w:t>
      </w:r>
      <w:r>
        <w:rPr>
          <w:rFonts w:hint="eastAsia" w:ascii="宋体" w:hAnsi="宋体" w:cs="宋体"/>
          <w:color w:val="000000"/>
          <w:spacing w:val="14"/>
          <w:kern w:val="0"/>
          <w:sz w:val="24"/>
        </w:rPr>
        <w:t>（专业学位）选考的专业基础课之一</w:t>
      </w:r>
      <w:r>
        <w:rPr>
          <w:rFonts w:ascii="宋体" w:hAnsi="宋体" w:cs="宋体"/>
          <w:color w:val="000000"/>
          <w:spacing w:val="14"/>
          <w:kern w:val="0"/>
          <w:sz w:val="24"/>
        </w:rPr>
        <w:t>。它的评价标准是高等学校优秀本科毕业生能达到的水平，以保证被录取者具有较好的</w:t>
      </w:r>
      <w:r>
        <w:rPr>
          <w:rFonts w:hint="eastAsia" w:ascii="宋体" w:hAnsi="宋体" w:cs="宋体"/>
          <w:color w:val="000000"/>
          <w:spacing w:val="14"/>
          <w:kern w:val="0"/>
          <w:sz w:val="24"/>
        </w:rPr>
        <w:t>美术学</w:t>
      </w:r>
      <w:r>
        <w:rPr>
          <w:rFonts w:ascii="宋体" w:hAnsi="宋体" w:cs="宋体"/>
          <w:color w:val="000000"/>
          <w:spacing w:val="14"/>
          <w:kern w:val="0"/>
          <w:sz w:val="24"/>
        </w:rPr>
        <w:t>学理论基础。</w:t>
      </w:r>
    </w:p>
    <w:tbl>
      <w:tblPr>
        <w:tblStyle w:val="4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（一）答卷方式：闭卷，笔试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（二）答题时间：180分钟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atLeast"/>
              <w:ind w:left="480" w:hanging="480" w:hangingChars="200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考试内容</w:t>
            </w:r>
            <w:bookmarkEnd w:id="0"/>
            <w:bookmarkEnd w:id="1"/>
          </w:p>
          <w:p>
            <w:pPr>
              <w:numPr>
                <w:numId w:val="0"/>
              </w:numPr>
              <w:spacing w:line="400" w:lineRule="atLeast"/>
              <w:ind w:leftChars="-200" w:firstLine="807" w:firstLineChars="300"/>
              <w:rPr>
                <w:rFonts w:hint="eastAsia" w:ascii="宋体" w:hAnsi="宋体" w:cs="宋体"/>
                <w:b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4"/>
                <w:kern w:val="0"/>
                <w:sz w:val="24"/>
              </w:rPr>
              <w:t>【中国美术史教程】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  <w:t>第一单元：史前美术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中国美术的开端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工具的演进与发展及旧石器时代晚期的装饰品。</w:t>
            </w:r>
          </w:p>
          <w:p>
            <w:pPr>
              <w:widowControl/>
              <w:tabs>
                <w:tab w:val="left" w:pos="930"/>
              </w:tabs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新石器时代美术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主要掌握的几个概念：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仰韶文化彩陶、马家窑文化彩陶、龙山文化彩陶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ˎ̥" w:eastAsia="黑体" w:cs="宋体"/>
                <w:b/>
                <w:bCs/>
                <w:color w:val="000000"/>
                <w:kern w:val="0"/>
                <w:sz w:val="24"/>
              </w:rPr>
              <w:t>第二</w:t>
            </w:r>
            <w:r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  <w:t>单元</w:t>
            </w:r>
            <w:r>
              <w:rPr>
                <w:rFonts w:ascii="黑体" w:hAnsi="ˎ̥" w:eastAsia="黑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  <w:t>夏商周时期美术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青铜工艺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青铜器的造型与装饰，青铜器的发展和演变。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其他门类工艺美术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玉器、骨牙工艺、丝织工艺、漆器工艺、陶瓷工艺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青铜雕塑中的动物、人物雕塑，以及其他门类雕塑中的石雕、陶塑和木雕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。 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绘画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工艺品上的装饰性绘画和战国帛画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——第五章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甲骨文、金文以及春秋战国时期书法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第三单元 秦汉时期美术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绘画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壁画中的宫室殿堂壁画与墓室壁画、两汉时期的墓室壁画，画像石和画像砖熟记山东画像石、苏北画像石、南阳画像石以及陕北画像石的特点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秦汉时期书法遗迹与书法家。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宫苑雕塑与陵墓雕刻、两汉时期的陵墓雕刻、秦兵马俑和两汉时期的俑以及匈奴、滇族的青铜雕塑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内容主要包括：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金属、丝织印染、漆器、玉石、陶瓷工艺。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第四单元魏晋南北朝时期美术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魏晋时期绘画、南朝绘画、北朝绘画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石窟壁画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莫高窟壁画、克孜尔石窟壁画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书法家、南北朝碑刻、书法理论的发展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云冈石窟造像、龙门石窟和巩县石窟北朝造像、莫高窟北朝彩塑、炳灵寺和麦积山造像、寺庙造像、陵墓雕刻、陶俑、雕塑家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——第五章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陶瓷工艺、漆器工艺、丝织工艺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第五单元 隋唐时期美术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人物画、山水花鸟和鞍马画，壁画，石刻画像，绘画湿润的发展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隋代书法和初唐四家，楷书和草书的创新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陵墓雕刻、陶俑、宗教雕刻、留下姓名的雕塑家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陶瓷工艺、染织工艺、金属工艺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第六单元 五代两宋时期美术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五代绘画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四川地区的宗教绘画，五代人物画，荆、关、董、巨和五代山水画，徐熙、黄荃和五代花鸟画，五代时期的壁画遗迹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北宋绘画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道释人物画和武宗元，李成、范宽和宋代前期山水画，郭熙的山水画及《林泉高致集》，北宋前期花鸟画，李公麟、苏轼和文人画的发展，宋代宫廷绘画，《清明上河图》和北宋风俗画的发展，青绿山水画的复兴，郭若虚《图画见闻志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五代绘画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南宋绘画，人物画，风格多样的花鸟画，邓椿《画继》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辽金绘画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辽代绘画、金代绘画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——第五章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五代宋初的书法，宋代四家，南宋书法诸家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——第六章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宗教雕塑、殿堂陵墓雕塑，俑、砖雕及玩赏雕塑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——第七章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陶瓷工艺、丝织印染、玉石牙角雕刻、漆器工艺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第七单元 元代美术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元初绘画、元四家、元代中后期绘画、壁画和版画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赵孟頫及鲜于枢，元代中后期书法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佛教雕塑、道教雕塑、陶俑和杂剧砖雕，阿尼哥与刘元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陶瓷工艺、染织工艺、漆器工艺、金属与玉石工艺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第八单元 明清时期美术（上）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明代绘画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明代初绘画、明四家及苏州地区的绘画、明代后期绘画、明代寺观壁画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清代绘画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清初绘画，清代中期扬州地区绘画，晚清绘画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第九单元 明清时期美术（下）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版画和年画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群彩纷呈的书籍版画，《西厢记》《水浒传》插图，画谱与笺谱、年画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清代绘画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清初绘画，清代中期扬州地区绘画，晚清绘画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明代书法、清代书法、篆刻艺术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陵墓前的仪卫性雕刻，寺庙宗教雕塑，俑，案头摆设及工艺雕刻，民居建筑及家具上的装饰雕刻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陶瓷工艺、织绣工艺、漆器工艺、金属工艺、玉石、牙角等雕刻工艺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【西方美术史教程】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第一单元　原始、古代和中世纪美术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第一章　原始美术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雕刻品、洞窟壁画、岩画、彩陶和巨石建筑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第二章　古代两河流域美术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苏美尔美术、阿卡德王国美术、巴比伦王国美术、亚述帝国美术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第三章　古代埃及美术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金字塔、神庙、雕塑、壁画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第四章　古代希腊美术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四个时期  各时期的雕塑艺术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第五章　古代罗马美术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建筑、雕刻、绘画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第六章　中世纪美术</w:t>
            </w:r>
            <w:r>
              <w:rPr>
                <w:color w:val="000000"/>
                <w:sz w:val="27"/>
                <w:szCs w:val="27"/>
              </w:rPr>
              <w:t>　</w:t>
            </w:r>
          </w:p>
          <w:p>
            <w:pPr>
              <w:widowControl/>
              <w:spacing w:line="400" w:lineRule="atLeast"/>
              <w:ind w:firstLine="810" w:firstLineChars="300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早期基督教美术、拜占庭美术、罗马式美术、哥特式美术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第二单元　文艺复兴时期美术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第一章　意大利文艺复兴时期美术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发端时期与早期、盛期、威尼斯画派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第二章　文艺复兴时期尼德兰美术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15世纪美术、16世纪美术 博斯、马西斯、勃鲁盖尔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第三章　文艺复兴时期德国美术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15世纪美术、16世纪美术、丢勒、格吕内瓦尔德、克拉那赫、小荷尔拜因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第四章　文艺复兴时期法国美术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15世纪绘画、普罗旺斯画派、16世纪绘画、枫丹白露画派、肖像画、雕刻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第五章　文艺复兴时期西班牙美术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15世纪绘画、16世纪绘画、格列柯、现实主义画家、雕刻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第六章　西方铜版画史话（一）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德国铜版画、意大利铜版画、尼德兰铜版画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第三单元　17至18世纪美术（上）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——概论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17世纪概论、18世纪概论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第一章　17至18世纪意大利美术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学院派、巴洛克艺术、贝尼尼、卡拉瓦乔、地方画派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第二章　17至18世纪荷兰、佛兰德斯美术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荷兰绘画、佛兰德斯绘画、建筑、雕刻和工艺美术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第四单元　17至18世纪美术（下）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 17至18世纪西班牙美术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里韦拉、苏尔瓦兰、维拉斯贵支、穆里略、莱亚尔、戈雅、雕刻与建筑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 17至18世纪法国美术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古典主义美术、现实主义美术、路易十四时代的绘画、罗可可艺术、市民艺术、雕塑、建筑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 17至18世纪英国、德国美术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英国美术、德国美术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——第四章西方铜版史话（二）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荷兰铜版画、佛兰德斯铜版画、法国铜版画、意大利铜版画、德国铜版画、英国铜版画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第五单元　19至20世纪美术（上）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 法国美术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新古典主义美术、浪漫主义美术、现实主义美术、象征派、印象派、新印象派、后印象派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 东欧诸国美术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波兰美术、匈牙利美术、捷克及斯洛伐克美术、罗马尼亚美术、保加利亚美术、南斯拉夫美术、阿尔巴尼亚美术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第六单元　19至20世纪美术（下）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 俄罗斯美术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19世纪上半期美术、19世纪下半期美术、“艺术世界”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 西方现代美术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第二次世界大战之前、第二次世界大战之后、现代雕塑、现实主义美术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名词解释： 约20%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简 答 题： 约40%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论 述 题： 约40%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填表人签字：                                 领导签字：</w:t>
      </w:r>
    </w:p>
    <w:p>
      <w:pPr>
        <w:rPr>
          <w:sz w:val="18"/>
          <w:szCs w:val="18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注：本表提交纸质版和电子版，正反A4打印。（提交电子版请删</w:t>
      </w:r>
      <w:r>
        <w:rPr>
          <w:rFonts w:hint="eastAsia"/>
          <w:sz w:val="21"/>
          <w:szCs w:val="21"/>
          <w:lang w:val="en-US" w:eastAsia="zh-CN"/>
        </w:rPr>
        <w:t>填表人等信息</w:t>
      </w:r>
      <w:r>
        <w:rPr>
          <w:rFonts w:hint="eastAsia"/>
          <w:sz w:val="21"/>
          <w:szCs w:val="21"/>
        </w:rPr>
        <w:t>）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兰亭准黑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">
    <w:altName w:val="Tahom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BEE534"/>
    <w:multiLevelType w:val="singleLevel"/>
    <w:tmpl w:val="B6BEE5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146164"/>
    <w:rsid w:val="00422312"/>
    <w:rsid w:val="0054201F"/>
    <w:rsid w:val="00A01527"/>
    <w:rsid w:val="00C26C5E"/>
    <w:rsid w:val="00D52A9F"/>
    <w:rsid w:val="00DA7192"/>
    <w:rsid w:val="00E95AA8"/>
    <w:rsid w:val="00EA2044"/>
    <w:rsid w:val="00F66155"/>
    <w:rsid w:val="18B15EFA"/>
    <w:rsid w:val="1A447486"/>
    <w:rsid w:val="23677FD1"/>
    <w:rsid w:val="36456E49"/>
    <w:rsid w:val="469D7665"/>
    <w:rsid w:val="57D627A7"/>
    <w:rsid w:val="76E1187D"/>
    <w:rsid w:val="781D39A0"/>
    <w:rsid w:val="7E6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Zozσlln *</cp:lastModifiedBy>
  <cp:lastPrinted>2021-05-24T08:47:00Z</cp:lastPrinted>
  <dcterms:modified xsi:type="dcterms:W3CDTF">2021-07-14T01:21:56Z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D72446A987F3488E9F95C04D0438876A</vt:lpwstr>
  </property>
</Properties>
</file>