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CA" w:rsidRPr="00E63584" w:rsidRDefault="00CB35CA" w:rsidP="00CB35CA">
      <w:pPr>
        <w:spacing w:line="360" w:lineRule="auto"/>
        <w:ind w:firstLineChars="300" w:firstLine="1084"/>
        <w:jc w:val="center"/>
        <w:rPr>
          <w:rFonts w:ascii="黑体" w:eastAsia="黑体" w:hAnsi="黑体"/>
          <w:b/>
          <w:bCs/>
          <w:color w:val="252525"/>
          <w:sz w:val="36"/>
          <w:szCs w:val="36"/>
          <w:u w:val="single"/>
        </w:rPr>
      </w:pPr>
      <w:bookmarkStart w:id="0" w:name="_GoBack"/>
      <w:bookmarkEnd w:id="0"/>
      <w:r>
        <w:rPr>
          <w:rFonts w:ascii="黑体" w:eastAsia="黑体" w:hAnsi="黑体" w:cs="黑体" w:hint="eastAsia"/>
          <w:b/>
          <w:bCs/>
          <w:color w:val="252525"/>
          <w:sz w:val="36"/>
          <w:szCs w:val="36"/>
          <w:u w:val="single"/>
        </w:rPr>
        <w:t>（</w:t>
      </w:r>
      <w:r>
        <w:rPr>
          <w:rFonts w:ascii="黑体" w:eastAsia="黑体" w:hAnsi="黑体" w:cs="黑体"/>
          <w:b/>
          <w:bCs/>
          <w:color w:val="252525"/>
          <w:sz w:val="36"/>
          <w:szCs w:val="36"/>
          <w:u w:val="single"/>
        </w:rPr>
        <w:t>810</w:t>
      </w:r>
      <w:r>
        <w:rPr>
          <w:rFonts w:ascii="黑体" w:eastAsia="黑体" w:hAnsi="黑体" w:cs="黑体" w:hint="eastAsia"/>
          <w:b/>
          <w:bCs/>
          <w:color w:val="252525"/>
          <w:sz w:val="36"/>
          <w:szCs w:val="36"/>
          <w:u w:val="single"/>
        </w:rPr>
        <w:t>）信号与系统</w:t>
      </w:r>
      <w:r w:rsidRPr="00E63584">
        <w:rPr>
          <w:rFonts w:ascii="黑体" w:eastAsia="黑体" w:hAnsi="黑体" w:cs="黑体" w:hint="eastAsia"/>
          <w:b/>
          <w:bCs/>
          <w:color w:val="333333"/>
          <w:sz w:val="36"/>
          <w:szCs w:val="36"/>
        </w:rPr>
        <w:t>考试大纲</w:t>
      </w:r>
    </w:p>
    <w:p w:rsidR="00CB35CA" w:rsidRPr="002233C0" w:rsidRDefault="00CB35CA" w:rsidP="00CB35CA">
      <w:pPr>
        <w:spacing w:line="360" w:lineRule="auto"/>
        <w:rPr>
          <w:rFonts w:ascii="黑体" w:eastAsia="黑体"/>
          <w:b/>
          <w:bCs/>
          <w:sz w:val="36"/>
          <w:szCs w:val="36"/>
        </w:rPr>
      </w:pPr>
    </w:p>
    <w:p w:rsidR="00CB35CA" w:rsidRDefault="00CB35CA" w:rsidP="00CB35CA">
      <w:pPr>
        <w:numPr>
          <w:ilvl w:val="0"/>
          <w:numId w:val="1"/>
        </w:numPr>
        <w:spacing w:line="360" w:lineRule="auto"/>
        <w:rPr>
          <w:rFonts w:ascii="仿宋" w:eastAsia="仿宋" w:hAnsi="仿宋"/>
          <w:b/>
          <w:bCs/>
          <w:sz w:val="30"/>
          <w:szCs w:val="30"/>
        </w:rPr>
      </w:pPr>
      <w:r w:rsidRPr="003D1871">
        <w:rPr>
          <w:rFonts w:ascii="仿宋" w:eastAsia="仿宋" w:hAnsi="仿宋" w:cs="仿宋" w:hint="eastAsia"/>
          <w:b/>
          <w:bCs/>
          <w:sz w:val="30"/>
          <w:szCs w:val="30"/>
        </w:rPr>
        <w:t>考察目标</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sz w:val="30"/>
          <w:szCs w:val="30"/>
        </w:rPr>
        <w:t>1</w:t>
      </w:r>
      <w:r w:rsidRPr="007622AB">
        <w:rPr>
          <w:rFonts w:ascii="仿宋" w:eastAsia="仿宋" w:hAnsi="仿宋" w:cs="仿宋" w:hint="eastAsia"/>
          <w:sz w:val="30"/>
          <w:szCs w:val="30"/>
        </w:rPr>
        <w:t>．能够解释信号与系统的相关概念和术语，能利用常见基本信号的定义、性质、运算与变换方法，以及线性非时变系统的基本特性，运用时域及变换域方法分析信号、系统的基本特征。</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sz w:val="30"/>
          <w:szCs w:val="30"/>
        </w:rPr>
        <w:t>2</w:t>
      </w:r>
      <w:r w:rsidRPr="007622AB">
        <w:rPr>
          <w:rFonts w:ascii="仿宋" w:eastAsia="仿宋" w:hAnsi="仿宋" w:cs="仿宋" w:hint="eastAsia"/>
          <w:sz w:val="30"/>
          <w:szCs w:val="30"/>
        </w:rPr>
        <w:t>．能够利用数学和电路相关知识建立电系统的数学模型，能够利用变换域方法描述并分析复杂系统，解决滤波、调制解调、系统稳定性等工程问题。</w:t>
      </w:r>
    </w:p>
    <w:p w:rsidR="00CB35CA" w:rsidRPr="000009F7" w:rsidRDefault="00CB35CA" w:rsidP="00CB35CA">
      <w:pPr>
        <w:spacing w:line="360" w:lineRule="auto"/>
        <w:rPr>
          <w:rFonts w:ascii="仿宋" w:eastAsia="仿宋" w:hAnsi="仿宋"/>
          <w:sz w:val="30"/>
          <w:szCs w:val="30"/>
        </w:rPr>
      </w:pPr>
    </w:p>
    <w:p w:rsidR="00CB35CA" w:rsidRDefault="00CB35CA" w:rsidP="00CB35CA">
      <w:pPr>
        <w:numPr>
          <w:ilvl w:val="0"/>
          <w:numId w:val="1"/>
        </w:numPr>
        <w:spacing w:line="360" w:lineRule="auto"/>
        <w:rPr>
          <w:rFonts w:ascii="仿宋" w:eastAsia="仿宋" w:hAnsi="仿宋"/>
          <w:b/>
          <w:bCs/>
          <w:sz w:val="30"/>
          <w:szCs w:val="30"/>
        </w:rPr>
      </w:pPr>
      <w:r w:rsidRPr="003D1871">
        <w:rPr>
          <w:rFonts w:ascii="仿宋" w:eastAsia="仿宋" w:hAnsi="仿宋" w:cs="仿宋" w:hint="eastAsia"/>
          <w:b/>
          <w:bCs/>
          <w:sz w:val="30"/>
          <w:szCs w:val="30"/>
        </w:rPr>
        <w:t>考试主要内容</w:t>
      </w:r>
    </w:p>
    <w:p w:rsidR="00CB35CA" w:rsidRPr="007622AB" w:rsidRDefault="00CB35CA" w:rsidP="00CB35CA">
      <w:pPr>
        <w:spacing w:line="360" w:lineRule="auto"/>
        <w:ind w:firstLineChars="198" w:firstLine="594"/>
        <w:rPr>
          <w:rFonts w:ascii="仿宋" w:eastAsia="仿宋" w:hAnsi="仿宋"/>
          <w:sz w:val="30"/>
          <w:szCs w:val="30"/>
        </w:rPr>
      </w:pPr>
      <w:r w:rsidRPr="007622AB">
        <w:rPr>
          <w:rFonts w:ascii="仿宋" w:eastAsia="仿宋" w:hAnsi="仿宋" w:cs="仿宋" w:hint="eastAsia"/>
          <w:sz w:val="30"/>
          <w:szCs w:val="30"/>
        </w:rPr>
        <w:t>第一章</w:t>
      </w:r>
      <w:r w:rsidRPr="007622AB">
        <w:rPr>
          <w:rFonts w:ascii="仿宋" w:eastAsia="仿宋" w:hAnsi="仿宋" w:cs="仿宋"/>
          <w:sz w:val="30"/>
          <w:szCs w:val="30"/>
        </w:rPr>
        <w:t xml:space="preserve"> </w:t>
      </w:r>
      <w:r w:rsidRPr="007622AB">
        <w:rPr>
          <w:rFonts w:ascii="仿宋" w:eastAsia="仿宋" w:hAnsi="仿宋" w:cs="仿宋" w:hint="eastAsia"/>
          <w:sz w:val="30"/>
          <w:szCs w:val="30"/>
        </w:rPr>
        <w:t>绪论</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1</w:t>
      </w:r>
      <w:r w:rsidRPr="007622AB">
        <w:rPr>
          <w:rFonts w:ascii="仿宋" w:eastAsia="仿宋" w:hAnsi="仿宋" w:cs="仿宋" w:hint="eastAsia"/>
          <w:sz w:val="30"/>
          <w:szCs w:val="30"/>
        </w:rPr>
        <w:t>）信号、系统的常见分类，以及常用基本信号的时域描述方法，主要包括奇异函数的定义、特点与性质、相互间的关系；</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2</w:t>
      </w:r>
      <w:r w:rsidRPr="007622AB">
        <w:rPr>
          <w:rFonts w:ascii="仿宋" w:eastAsia="仿宋" w:hAnsi="仿宋" w:cs="仿宋" w:hint="eastAsia"/>
          <w:sz w:val="30"/>
          <w:szCs w:val="30"/>
        </w:rPr>
        <w:t>）信号的时域分解、变换与运算，会应用信号的基本特点与变换、运算方法对信号作相应的变换；</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3</w:t>
      </w:r>
      <w:r w:rsidRPr="007622AB">
        <w:rPr>
          <w:rFonts w:ascii="仿宋" w:eastAsia="仿宋" w:hAnsi="仿宋" w:cs="仿宋" w:hint="eastAsia"/>
          <w:sz w:val="30"/>
          <w:szCs w:val="30"/>
        </w:rPr>
        <w:t>）掌握线性非时变因果系统的性质，会利用性质分析求解不同状态下系统的响应。</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第二章</w:t>
      </w:r>
      <w:r w:rsidRPr="007622AB">
        <w:rPr>
          <w:rFonts w:ascii="仿宋" w:eastAsia="仿宋" w:hAnsi="仿宋" w:cs="仿宋"/>
          <w:sz w:val="30"/>
          <w:szCs w:val="30"/>
        </w:rPr>
        <w:t xml:space="preserve"> </w:t>
      </w:r>
      <w:r w:rsidRPr="007622AB">
        <w:rPr>
          <w:rFonts w:ascii="仿宋" w:eastAsia="仿宋" w:hAnsi="仿宋" w:cs="仿宋" w:hint="eastAsia"/>
          <w:sz w:val="30"/>
          <w:szCs w:val="30"/>
        </w:rPr>
        <w:t>连续时间系统的时域分析</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1</w:t>
      </w:r>
      <w:r w:rsidRPr="007622AB">
        <w:rPr>
          <w:rFonts w:ascii="仿宋" w:eastAsia="仿宋" w:hAnsi="仿宋" w:cs="仿宋" w:hint="eastAsia"/>
          <w:sz w:val="30"/>
          <w:szCs w:val="30"/>
        </w:rPr>
        <w:t>）利用数学和电路知识建立系统输入和输出之间的微分方程，并会写出或者直接列写微分方程的算子形式，</w:t>
      </w:r>
      <w:proofErr w:type="gramStart"/>
      <w:r w:rsidRPr="007622AB">
        <w:rPr>
          <w:rFonts w:ascii="仿宋" w:eastAsia="仿宋" w:hAnsi="仿宋" w:cs="仿宋" w:hint="eastAsia"/>
          <w:sz w:val="30"/>
          <w:szCs w:val="30"/>
        </w:rPr>
        <w:t>会求转移</w:t>
      </w:r>
      <w:proofErr w:type="gramEnd"/>
      <w:r w:rsidRPr="007622AB">
        <w:rPr>
          <w:rFonts w:ascii="仿宋" w:eastAsia="仿宋" w:hAnsi="仿宋" w:cs="仿宋" w:hint="eastAsia"/>
          <w:sz w:val="30"/>
          <w:szCs w:val="30"/>
        </w:rPr>
        <w:t>算子；</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lastRenderedPageBreak/>
        <w:t>（</w:t>
      </w:r>
      <w:r w:rsidRPr="007622AB">
        <w:rPr>
          <w:rFonts w:ascii="仿宋" w:eastAsia="仿宋" w:hAnsi="仿宋" w:cs="仿宋"/>
          <w:sz w:val="30"/>
          <w:szCs w:val="30"/>
        </w:rPr>
        <w:t>2</w:t>
      </w:r>
      <w:r w:rsidRPr="007622AB">
        <w:rPr>
          <w:rFonts w:ascii="仿宋" w:eastAsia="仿宋" w:hAnsi="仿宋" w:cs="仿宋" w:hint="eastAsia"/>
          <w:sz w:val="30"/>
          <w:szCs w:val="30"/>
        </w:rPr>
        <w:t>）通过转移算子，会求解系统的自然频率，系统的单位冲激响应；</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3</w:t>
      </w:r>
      <w:r w:rsidRPr="007622AB">
        <w:rPr>
          <w:rFonts w:ascii="仿宋" w:eastAsia="仿宋" w:hAnsi="仿宋" w:cs="仿宋" w:hint="eastAsia"/>
          <w:sz w:val="30"/>
          <w:szCs w:val="30"/>
        </w:rPr>
        <w:t>）会求解系统在不同类型自然频率下的系统零输入响应；</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4</w:t>
      </w:r>
      <w:r w:rsidRPr="007622AB">
        <w:rPr>
          <w:rFonts w:ascii="仿宋" w:eastAsia="仿宋" w:hAnsi="仿宋" w:cs="仿宋" w:hint="eastAsia"/>
          <w:sz w:val="30"/>
          <w:szCs w:val="30"/>
        </w:rPr>
        <w:t>）会利用卷积积分的定义、性质求信号的卷积积分，并利用卷积积分求解系统零状态响应；</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5</w:t>
      </w:r>
      <w:r w:rsidRPr="007622AB">
        <w:rPr>
          <w:rFonts w:ascii="仿宋" w:eastAsia="仿宋" w:hAnsi="仿宋" w:cs="仿宋" w:hint="eastAsia"/>
          <w:sz w:val="30"/>
          <w:szCs w:val="30"/>
        </w:rPr>
        <w:t>）利用系统的零输入响应与零状态响应求解系统的全响应，并从最后的结果指出自然响应分量与受迫响应分量，暂态响应分量与稳态响应分量。</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第三章</w:t>
      </w:r>
      <w:r w:rsidRPr="007622AB">
        <w:rPr>
          <w:rFonts w:ascii="仿宋" w:eastAsia="仿宋" w:hAnsi="仿宋" w:cs="仿宋"/>
          <w:sz w:val="30"/>
          <w:szCs w:val="30"/>
        </w:rPr>
        <w:t xml:space="preserve"> </w:t>
      </w:r>
      <w:r>
        <w:rPr>
          <w:rFonts w:ascii="仿宋" w:eastAsia="仿宋" w:hAnsi="仿宋" w:cs="仿宋" w:hint="eastAsia"/>
          <w:sz w:val="30"/>
          <w:szCs w:val="30"/>
        </w:rPr>
        <w:t>连续</w:t>
      </w:r>
      <w:r w:rsidRPr="007622AB">
        <w:rPr>
          <w:rFonts w:ascii="仿宋" w:eastAsia="仿宋" w:hAnsi="仿宋" w:cs="仿宋" w:hint="eastAsia"/>
          <w:sz w:val="30"/>
          <w:szCs w:val="30"/>
        </w:rPr>
        <w:t>信号</w:t>
      </w:r>
      <w:r>
        <w:rPr>
          <w:rFonts w:ascii="仿宋" w:eastAsia="仿宋" w:hAnsi="仿宋" w:cs="仿宋" w:hint="eastAsia"/>
          <w:sz w:val="30"/>
          <w:szCs w:val="30"/>
        </w:rPr>
        <w:t>的正交分解</w:t>
      </w:r>
    </w:p>
    <w:p w:rsidR="00CB35CA" w:rsidRDefault="00CB35CA" w:rsidP="00CB35CA">
      <w:pPr>
        <w:spacing w:line="360" w:lineRule="auto"/>
        <w:ind w:leftChars="200" w:left="420" w:firstLineChars="50" w:firstLine="15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1</w:t>
      </w:r>
      <w:r w:rsidRPr="007622AB">
        <w:rPr>
          <w:rFonts w:ascii="仿宋" w:eastAsia="仿宋" w:hAnsi="仿宋" w:cs="仿宋" w:hint="eastAsia"/>
          <w:sz w:val="30"/>
          <w:szCs w:val="30"/>
        </w:rPr>
        <w:t>）</w:t>
      </w:r>
      <w:r>
        <w:rPr>
          <w:rFonts w:ascii="仿宋" w:eastAsia="仿宋" w:hAnsi="仿宋" w:cs="仿宋" w:hint="eastAsia"/>
          <w:sz w:val="30"/>
          <w:szCs w:val="30"/>
        </w:rPr>
        <w:t>在了解周期信号频谱特点的基础上，掌握非周期信号</w:t>
      </w:r>
    </w:p>
    <w:p w:rsidR="00CB35CA" w:rsidRDefault="00CB35CA" w:rsidP="00CB35CA">
      <w:pPr>
        <w:spacing w:line="360" w:lineRule="auto"/>
        <w:rPr>
          <w:rFonts w:ascii="仿宋" w:eastAsia="仿宋" w:hAnsi="仿宋"/>
          <w:sz w:val="30"/>
          <w:szCs w:val="30"/>
        </w:rPr>
      </w:pPr>
      <w:r w:rsidRPr="007622AB">
        <w:rPr>
          <w:rFonts w:ascii="仿宋" w:eastAsia="仿宋" w:hAnsi="仿宋" w:cs="仿宋" w:hint="eastAsia"/>
          <w:sz w:val="30"/>
          <w:szCs w:val="30"/>
        </w:rPr>
        <w:t>频谱的最大特点，即连续谱；</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2</w:t>
      </w:r>
      <w:r w:rsidRPr="007622AB">
        <w:rPr>
          <w:rFonts w:ascii="仿宋" w:eastAsia="仿宋" w:hAnsi="仿宋" w:cs="仿宋" w:hint="eastAsia"/>
          <w:sz w:val="30"/>
          <w:szCs w:val="30"/>
        </w:rPr>
        <w:t>）掌握非周期信号的傅里叶变换及其反变换的定义、常用信号的傅里叶变换、傅里叶变换的基本性质；</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3</w:t>
      </w:r>
      <w:r w:rsidRPr="007622AB">
        <w:rPr>
          <w:rFonts w:ascii="仿宋" w:eastAsia="仿宋" w:hAnsi="仿宋" w:cs="仿宋" w:hint="eastAsia"/>
          <w:sz w:val="30"/>
          <w:szCs w:val="30"/>
        </w:rPr>
        <w:t>）利用常用信号的傅里叶变换及傅里叶变换的基本性质，会求解非周期信号的傅里叶变换以及反变换。</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第四章</w:t>
      </w:r>
      <w:r w:rsidRPr="007622AB">
        <w:rPr>
          <w:rFonts w:ascii="仿宋" w:eastAsia="仿宋" w:hAnsi="仿宋" w:cs="仿宋"/>
          <w:sz w:val="30"/>
          <w:szCs w:val="30"/>
        </w:rPr>
        <w:t xml:space="preserve"> </w:t>
      </w:r>
      <w:r w:rsidRPr="007622AB">
        <w:rPr>
          <w:rFonts w:ascii="仿宋" w:eastAsia="仿宋" w:hAnsi="仿宋" w:cs="仿宋" w:hint="eastAsia"/>
          <w:sz w:val="30"/>
          <w:szCs w:val="30"/>
        </w:rPr>
        <w:t>连续时间系统的频域分析</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1</w:t>
      </w:r>
      <w:r w:rsidRPr="007622AB">
        <w:rPr>
          <w:rFonts w:ascii="仿宋" w:eastAsia="仿宋" w:hAnsi="仿宋" w:cs="仿宋" w:hint="eastAsia"/>
          <w:sz w:val="30"/>
          <w:szCs w:val="30"/>
        </w:rPr>
        <w:t>）对连续时间系统的数学模型，即微分方程或者连续时间系统的电路模型，会利用信号的傅里叶变换知识建立方程或者电路的频域模型；</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2</w:t>
      </w:r>
      <w:r w:rsidRPr="007622AB">
        <w:rPr>
          <w:rFonts w:ascii="仿宋" w:eastAsia="仿宋" w:hAnsi="仿宋" w:cs="仿宋" w:hint="eastAsia"/>
          <w:sz w:val="30"/>
          <w:szCs w:val="30"/>
        </w:rPr>
        <w:t>）会求解系统的频域系统函数以及不同激励下系统响应；</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3</w:t>
      </w:r>
      <w:r w:rsidRPr="007622AB">
        <w:rPr>
          <w:rFonts w:ascii="仿宋" w:eastAsia="仿宋" w:hAnsi="仿宋" w:cs="仿宋" w:hint="eastAsia"/>
          <w:sz w:val="30"/>
          <w:szCs w:val="30"/>
        </w:rPr>
        <w:t>）利用频域法分析几类特殊系统，包括无失真传输系统的系统不失真的时域与频域条件，理想低通滤波器的单位冲激响</w:t>
      </w:r>
      <w:r w:rsidRPr="007622AB">
        <w:rPr>
          <w:rFonts w:ascii="仿宋" w:eastAsia="仿宋" w:hAnsi="仿宋" w:cs="仿宋" w:hint="eastAsia"/>
          <w:sz w:val="30"/>
          <w:szCs w:val="30"/>
        </w:rPr>
        <w:lastRenderedPageBreak/>
        <w:t>应与频域系统函数，调制与解调系统的基本性质，解决滤波、调制解调等工程问题。</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第五章</w:t>
      </w:r>
      <w:r w:rsidRPr="007622AB">
        <w:rPr>
          <w:rFonts w:ascii="仿宋" w:eastAsia="仿宋" w:hAnsi="仿宋" w:cs="仿宋"/>
          <w:sz w:val="30"/>
          <w:szCs w:val="30"/>
        </w:rPr>
        <w:t xml:space="preserve"> </w:t>
      </w:r>
      <w:r w:rsidRPr="007622AB">
        <w:rPr>
          <w:rFonts w:ascii="仿宋" w:eastAsia="仿宋" w:hAnsi="仿宋" w:cs="仿宋" w:hint="eastAsia"/>
          <w:sz w:val="30"/>
          <w:szCs w:val="30"/>
        </w:rPr>
        <w:t>连续时间系统的复频域分析法</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1</w:t>
      </w:r>
      <w:r w:rsidRPr="007622AB">
        <w:rPr>
          <w:rFonts w:ascii="仿宋" w:eastAsia="仿宋" w:hAnsi="仿宋" w:cs="仿宋" w:hint="eastAsia"/>
          <w:sz w:val="30"/>
          <w:szCs w:val="30"/>
        </w:rPr>
        <w:t>）掌握单边拉普拉斯变换的定义，常用单边信号的拉普拉斯变换以及拉普拉斯变换的性质；</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2</w:t>
      </w:r>
      <w:r w:rsidRPr="007622AB">
        <w:rPr>
          <w:rFonts w:ascii="仿宋" w:eastAsia="仿宋" w:hAnsi="仿宋" w:cs="仿宋" w:hint="eastAsia"/>
          <w:sz w:val="30"/>
          <w:szCs w:val="30"/>
        </w:rPr>
        <w:t>）会利用部分分式展开</w:t>
      </w:r>
      <w:proofErr w:type="gramStart"/>
      <w:r w:rsidRPr="007622AB">
        <w:rPr>
          <w:rFonts w:ascii="仿宋" w:eastAsia="仿宋" w:hAnsi="仿宋" w:cs="仿宋" w:hint="eastAsia"/>
          <w:sz w:val="30"/>
          <w:szCs w:val="30"/>
        </w:rPr>
        <w:t>法或者</w:t>
      </w:r>
      <w:proofErr w:type="gramEnd"/>
      <w:r w:rsidRPr="007622AB">
        <w:rPr>
          <w:rFonts w:ascii="仿宋" w:eastAsia="仿宋" w:hAnsi="仿宋" w:cs="仿宋" w:hint="eastAsia"/>
          <w:sz w:val="30"/>
          <w:szCs w:val="30"/>
        </w:rPr>
        <w:t>留数法求解形如有理多项式之比的像函数所对应的拉普拉斯反变换；</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3</w:t>
      </w:r>
      <w:r w:rsidRPr="007622AB">
        <w:rPr>
          <w:rFonts w:ascii="仿宋" w:eastAsia="仿宋" w:hAnsi="仿宋" w:cs="仿宋" w:hint="eastAsia"/>
          <w:sz w:val="30"/>
          <w:szCs w:val="30"/>
        </w:rPr>
        <w:t>）会利用常用信号的拉普拉斯变换以及拉普拉斯变换的性质求解一般像函数所对应的拉普拉斯反变换；</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4</w:t>
      </w:r>
      <w:r w:rsidRPr="007622AB">
        <w:rPr>
          <w:rFonts w:ascii="仿宋" w:eastAsia="仿宋" w:hAnsi="仿宋" w:cs="仿宋" w:hint="eastAsia"/>
          <w:sz w:val="30"/>
          <w:szCs w:val="30"/>
        </w:rPr>
        <w:t>）利用复频域分析法求解连续时间系统的响应，包括微分方程所描述的系统和时域电路模型给出的系统的响应；</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5</w:t>
      </w:r>
      <w:r w:rsidRPr="007622AB">
        <w:rPr>
          <w:rFonts w:ascii="仿宋" w:eastAsia="仿宋" w:hAnsi="仿宋" w:cs="仿宋" w:hint="eastAsia"/>
          <w:sz w:val="30"/>
          <w:szCs w:val="30"/>
        </w:rPr>
        <w:t>）掌握系统函数的定义、求法以及与单位冲激响应之间的关系；</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6</w:t>
      </w:r>
      <w:r w:rsidRPr="007622AB">
        <w:rPr>
          <w:rFonts w:ascii="仿宋" w:eastAsia="仿宋" w:hAnsi="仿宋" w:cs="仿宋" w:hint="eastAsia"/>
          <w:sz w:val="30"/>
          <w:szCs w:val="30"/>
        </w:rPr>
        <w:t>）会利用三种功能部件模拟连续时间系统，掌握用直接形式、级联形式和并联形式模拟的系统框图，并会由给出的系统框图求解系统函数或者微分方程。</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第六章</w:t>
      </w:r>
      <w:r w:rsidRPr="007622AB">
        <w:rPr>
          <w:rFonts w:ascii="仿宋" w:eastAsia="仿宋" w:hAnsi="仿宋" w:cs="仿宋"/>
          <w:sz w:val="30"/>
          <w:szCs w:val="30"/>
        </w:rPr>
        <w:t xml:space="preserve"> </w:t>
      </w:r>
      <w:r w:rsidRPr="007622AB">
        <w:rPr>
          <w:rFonts w:ascii="仿宋" w:eastAsia="仿宋" w:hAnsi="仿宋" w:cs="仿宋" w:hint="eastAsia"/>
          <w:sz w:val="30"/>
          <w:szCs w:val="30"/>
        </w:rPr>
        <w:t>连续时间系统的系统函数</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1</w:t>
      </w:r>
      <w:r w:rsidRPr="007622AB">
        <w:rPr>
          <w:rFonts w:ascii="仿宋" w:eastAsia="仿宋" w:hAnsi="仿宋" w:cs="仿宋" w:hint="eastAsia"/>
          <w:sz w:val="30"/>
          <w:szCs w:val="30"/>
        </w:rPr>
        <w:t>）掌握系统函数极点、零点的定义，</w:t>
      </w:r>
      <w:proofErr w:type="gramStart"/>
      <w:r w:rsidRPr="007622AB">
        <w:rPr>
          <w:rFonts w:ascii="仿宋" w:eastAsia="仿宋" w:hAnsi="仿宋" w:cs="仿宋" w:hint="eastAsia"/>
          <w:sz w:val="30"/>
          <w:szCs w:val="30"/>
        </w:rPr>
        <w:t>会画极零点图</w:t>
      </w:r>
      <w:proofErr w:type="gramEnd"/>
      <w:r w:rsidRPr="007622AB">
        <w:rPr>
          <w:rFonts w:ascii="仿宋" w:eastAsia="仿宋" w:hAnsi="仿宋" w:cs="仿宋" w:hint="eastAsia"/>
          <w:sz w:val="30"/>
          <w:szCs w:val="30"/>
        </w:rPr>
        <w:t>；</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2</w:t>
      </w:r>
      <w:r w:rsidRPr="007622AB">
        <w:rPr>
          <w:rFonts w:ascii="仿宋" w:eastAsia="仿宋" w:hAnsi="仿宋" w:cs="仿宋" w:hint="eastAsia"/>
          <w:sz w:val="30"/>
          <w:szCs w:val="30"/>
        </w:rPr>
        <w:t>）掌握极点位置的不同影响单位冲激响应的变化模式，零点位置的不同影响单位冲激响应的幅度和初相；</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3</w:t>
      </w:r>
      <w:r w:rsidRPr="007622AB">
        <w:rPr>
          <w:rFonts w:ascii="仿宋" w:eastAsia="仿宋" w:hAnsi="仿宋" w:cs="仿宋" w:hint="eastAsia"/>
          <w:sz w:val="30"/>
          <w:szCs w:val="30"/>
        </w:rPr>
        <w:t>）会利用极、零点分布求解系统的频率响应；</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4</w:t>
      </w:r>
      <w:r w:rsidRPr="007622AB">
        <w:rPr>
          <w:rFonts w:ascii="仿宋" w:eastAsia="仿宋" w:hAnsi="仿宋" w:cs="仿宋" w:hint="eastAsia"/>
          <w:sz w:val="30"/>
          <w:szCs w:val="30"/>
        </w:rPr>
        <w:t>）掌握系统稳定性的定义以及系统稳定的充分必要条件，</w:t>
      </w:r>
      <w:r w:rsidRPr="007622AB">
        <w:rPr>
          <w:rFonts w:ascii="仿宋" w:eastAsia="仿宋" w:hAnsi="仿宋" w:cs="仿宋" w:hint="eastAsia"/>
          <w:sz w:val="30"/>
          <w:szCs w:val="30"/>
        </w:rPr>
        <w:lastRenderedPageBreak/>
        <w:t>会通过极点位置判断系统稳定性。</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第七章</w:t>
      </w:r>
      <w:r w:rsidRPr="007622AB">
        <w:rPr>
          <w:rFonts w:ascii="仿宋" w:eastAsia="仿宋" w:hAnsi="仿宋" w:cs="仿宋"/>
          <w:sz w:val="30"/>
          <w:szCs w:val="30"/>
        </w:rPr>
        <w:t xml:space="preserve"> </w:t>
      </w:r>
      <w:r w:rsidRPr="007622AB">
        <w:rPr>
          <w:rFonts w:ascii="仿宋" w:eastAsia="仿宋" w:hAnsi="仿宋" w:cs="仿宋" w:hint="eastAsia"/>
          <w:sz w:val="30"/>
          <w:szCs w:val="30"/>
        </w:rPr>
        <w:t>离散时间系统的时域分析</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1</w:t>
      </w:r>
      <w:r w:rsidRPr="007622AB">
        <w:rPr>
          <w:rFonts w:ascii="仿宋" w:eastAsia="仿宋" w:hAnsi="仿宋" w:cs="仿宋" w:hint="eastAsia"/>
          <w:sz w:val="30"/>
          <w:szCs w:val="30"/>
        </w:rPr>
        <w:t>）掌握取样、取样信号的概念以及取样定理的内容与应用；</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2</w:t>
      </w:r>
      <w:r w:rsidRPr="007622AB">
        <w:rPr>
          <w:rFonts w:ascii="仿宋" w:eastAsia="仿宋" w:hAnsi="仿宋" w:cs="仿宋" w:hint="eastAsia"/>
          <w:sz w:val="30"/>
          <w:szCs w:val="30"/>
        </w:rPr>
        <w:t>）会建立离散时间系统的输入和输出之间的差分方程，并会写出或者直接列写微分方程的算子形式，会求</w:t>
      </w:r>
      <w:r>
        <w:rPr>
          <w:rFonts w:ascii="仿宋" w:eastAsia="仿宋" w:hAnsi="仿宋" w:cs="仿宋" w:hint="eastAsia"/>
          <w:sz w:val="30"/>
          <w:szCs w:val="30"/>
        </w:rPr>
        <w:t>解</w:t>
      </w:r>
      <w:r w:rsidRPr="007622AB">
        <w:rPr>
          <w:rFonts w:ascii="仿宋" w:eastAsia="仿宋" w:hAnsi="仿宋" w:cs="仿宋" w:hint="eastAsia"/>
          <w:sz w:val="30"/>
          <w:szCs w:val="30"/>
        </w:rPr>
        <w:t>转移算子；</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3</w:t>
      </w:r>
      <w:r w:rsidRPr="007622AB">
        <w:rPr>
          <w:rFonts w:ascii="仿宋" w:eastAsia="仿宋" w:hAnsi="仿宋" w:cs="仿宋" w:hint="eastAsia"/>
          <w:sz w:val="30"/>
          <w:szCs w:val="30"/>
        </w:rPr>
        <w:t>）通过转移算子，会求解系统的自然频率，系统的单位函数响应；</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4</w:t>
      </w:r>
      <w:r w:rsidRPr="007622AB">
        <w:rPr>
          <w:rFonts w:ascii="仿宋" w:eastAsia="仿宋" w:hAnsi="仿宋" w:cs="仿宋" w:hint="eastAsia"/>
          <w:sz w:val="30"/>
          <w:szCs w:val="30"/>
        </w:rPr>
        <w:t>）会求解在不同类型自然频率下的系统零输入响应；</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5</w:t>
      </w:r>
      <w:r w:rsidRPr="007622AB">
        <w:rPr>
          <w:rFonts w:ascii="仿宋" w:eastAsia="仿宋" w:hAnsi="仿宋" w:cs="仿宋" w:hint="eastAsia"/>
          <w:sz w:val="30"/>
          <w:szCs w:val="30"/>
        </w:rPr>
        <w:t>）掌握序列卷积和的概念、求法以及性质，会利用卷积和求解系统零状态响应；</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6</w:t>
      </w:r>
      <w:r w:rsidRPr="007622AB">
        <w:rPr>
          <w:rFonts w:ascii="仿宋" w:eastAsia="仿宋" w:hAnsi="仿宋" w:cs="仿宋" w:hint="eastAsia"/>
          <w:sz w:val="30"/>
          <w:szCs w:val="30"/>
        </w:rPr>
        <w:t>）会利用系统的零输入响应与零状态响应求解系统的全响应，并从最后的结果指出自然响应分量与受迫响应分量，暂态响应分量与稳态响应分量；</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7</w:t>
      </w:r>
      <w:r w:rsidRPr="007622AB">
        <w:rPr>
          <w:rFonts w:ascii="仿宋" w:eastAsia="仿宋" w:hAnsi="仿宋" w:cs="仿宋" w:hint="eastAsia"/>
          <w:sz w:val="30"/>
          <w:szCs w:val="30"/>
        </w:rPr>
        <w:t>）会利用三种功能部件模拟离散时间系统，掌握用直接形式、级联形式和并联形式模拟的系统框图的时域形式。</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第八章</w:t>
      </w:r>
      <w:r w:rsidRPr="007622AB">
        <w:rPr>
          <w:rFonts w:ascii="仿宋" w:eastAsia="仿宋" w:hAnsi="仿宋" w:cs="仿宋"/>
          <w:sz w:val="30"/>
          <w:szCs w:val="30"/>
        </w:rPr>
        <w:t xml:space="preserve"> </w:t>
      </w:r>
      <w:r w:rsidRPr="007622AB">
        <w:rPr>
          <w:rFonts w:ascii="仿宋" w:eastAsia="仿宋" w:hAnsi="仿宋" w:cs="仿宋" w:hint="eastAsia"/>
          <w:sz w:val="30"/>
          <w:szCs w:val="30"/>
        </w:rPr>
        <w:t>离散时间系统的变换域分析</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1</w:t>
      </w:r>
      <w:r w:rsidRPr="007622AB">
        <w:rPr>
          <w:rFonts w:ascii="仿宋" w:eastAsia="仿宋" w:hAnsi="仿宋" w:cs="仿宋" w:hint="eastAsia"/>
          <w:sz w:val="30"/>
          <w:szCs w:val="30"/>
        </w:rPr>
        <w:t>）掌握单边序列的</w:t>
      </w:r>
      <w:r w:rsidRPr="007622AB">
        <w:rPr>
          <w:rFonts w:ascii="仿宋" w:eastAsia="仿宋" w:hAnsi="仿宋" w:cs="仿宋"/>
          <w:sz w:val="30"/>
          <w:szCs w:val="30"/>
        </w:rPr>
        <w:t>z</w:t>
      </w:r>
      <w:r w:rsidRPr="007622AB">
        <w:rPr>
          <w:rFonts w:ascii="仿宋" w:eastAsia="仿宋" w:hAnsi="仿宋" w:cs="仿宋" w:hint="eastAsia"/>
          <w:sz w:val="30"/>
          <w:szCs w:val="30"/>
        </w:rPr>
        <w:t>变换的定义、收敛域的概念，以及变量</w:t>
      </w:r>
      <w:r w:rsidRPr="007622AB">
        <w:rPr>
          <w:rFonts w:ascii="仿宋" w:eastAsia="仿宋" w:hAnsi="仿宋" w:cs="仿宋"/>
          <w:sz w:val="30"/>
          <w:szCs w:val="30"/>
        </w:rPr>
        <w:t>s</w:t>
      </w:r>
      <w:r w:rsidRPr="007622AB">
        <w:rPr>
          <w:rFonts w:ascii="仿宋" w:eastAsia="仿宋" w:hAnsi="仿宋" w:cs="仿宋" w:hint="eastAsia"/>
          <w:sz w:val="30"/>
          <w:szCs w:val="30"/>
        </w:rPr>
        <w:t>与</w:t>
      </w:r>
      <w:r w:rsidRPr="007622AB">
        <w:rPr>
          <w:rFonts w:ascii="仿宋" w:eastAsia="仿宋" w:hAnsi="仿宋" w:cs="仿宋"/>
          <w:sz w:val="30"/>
          <w:szCs w:val="30"/>
        </w:rPr>
        <w:t>z</w:t>
      </w:r>
      <w:r w:rsidRPr="007622AB">
        <w:rPr>
          <w:rFonts w:ascii="仿宋" w:eastAsia="仿宋" w:hAnsi="仿宋" w:cs="仿宋" w:hint="eastAsia"/>
          <w:sz w:val="30"/>
          <w:szCs w:val="30"/>
        </w:rPr>
        <w:t>之间的对应关系；</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2</w:t>
      </w:r>
      <w:r w:rsidRPr="007622AB">
        <w:rPr>
          <w:rFonts w:ascii="仿宋" w:eastAsia="仿宋" w:hAnsi="仿宋" w:cs="仿宋" w:hint="eastAsia"/>
          <w:sz w:val="30"/>
          <w:szCs w:val="30"/>
        </w:rPr>
        <w:t>）掌握常用单边序列的</w:t>
      </w:r>
      <w:r w:rsidRPr="007622AB">
        <w:rPr>
          <w:rFonts w:ascii="仿宋" w:eastAsia="仿宋" w:hAnsi="仿宋" w:cs="仿宋"/>
          <w:sz w:val="30"/>
          <w:szCs w:val="30"/>
        </w:rPr>
        <w:t>z</w:t>
      </w:r>
      <w:r w:rsidRPr="007622AB">
        <w:rPr>
          <w:rFonts w:ascii="仿宋" w:eastAsia="仿宋" w:hAnsi="仿宋" w:cs="仿宋" w:hint="eastAsia"/>
          <w:sz w:val="30"/>
          <w:szCs w:val="30"/>
        </w:rPr>
        <w:t>变换以及</w:t>
      </w:r>
      <w:r w:rsidRPr="007622AB">
        <w:rPr>
          <w:rFonts w:ascii="仿宋" w:eastAsia="仿宋" w:hAnsi="仿宋" w:cs="仿宋"/>
          <w:sz w:val="30"/>
          <w:szCs w:val="30"/>
        </w:rPr>
        <w:t>z</w:t>
      </w:r>
      <w:r w:rsidRPr="007622AB">
        <w:rPr>
          <w:rFonts w:ascii="仿宋" w:eastAsia="仿宋" w:hAnsi="仿宋" w:cs="仿宋" w:hint="eastAsia"/>
          <w:sz w:val="30"/>
          <w:szCs w:val="30"/>
        </w:rPr>
        <w:t>变换的性质；</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3</w:t>
      </w:r>
      <w:r w:rsidRPr="007622AB">
        <w:rPr>
          <w:rFonts w:ascii="仿宋" w:eastAsia="仿宋" w:hAnsi="仿宋" w:cs="仿宋" w:hint="eastAsia"/>
          <w:sz w:val="30"/>
          <w:szCs w:val="30"/>
        </w:rPr>
        <w:t>）掌握部分分式展开</w:t>
      </w:r>
      <w:proofErr w:type="gramStart"/>
      <w:r w:rsidRPr="007622AB">
        <w:rPr>
          <w:rFonts w:ascii="仿宋" w:eastAsia="仿宋" w:hAnsi="仿宋" w:cs="仿宋" w:hint="eastAsia"/>
          <w:sz w:val="30"/>
          <w:szCs w:val="30"/>
        </w:rPr>
        <w:t>法或者</w:t>
      </w:r>
      <w:proofErr w:type="gramEnd"/>
      <w:r w:rsidRPr="007622AB">
        <w:rPr>
          <w:rFonts w:ascii="仿宋" w:eastAsia="仿宋" w:hAnsi="仿宋" w:cs="仿宋" w:hint="eastAsia"/>
          <w:sz w:val="30"/>
          <w:szCs w:val="30"/>
        </w:rPr>
        <w:t>留数法求解形如有理多项式之比的像函数所对应的</w:t>
      </w:r>
      <w:r w:rsidRPr="007622AB">
        <w:rPr>
          <w:rFonts w:ascii="仿宋" w:eastAsia="仿宋" w:hAnsi="仿宋" w:cs="仿宋"/>
          <w:sz w:val="30"/>
          <w:szCs w:val="30"/>
        </w:rPr>
        <w:t>z</w:t>
      </w:r>
      <w:r w:rsidRPr="007622AB">
        <w:rPr>
          <w:rFonts w:ascii="仿宋" w:eastAsia="仿宋" w:hAnsi="仿宋" w:cs="仿宋" w:hint="eastAsia"/>
          <w:sz w:val="30"/>
          <w:szCs w:val="30"/>
        </w:rPr>
        <w:t>反变换；</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lastRenderedPageBreak/>
        <w:t>（</w:t>
      </w:r>
      <w:r w:rsidRPr="007622AB">
        <w:rPr>
          <w:rFonts w:ascii="仿宋" w:eastAsia="仿宋" w:hAnsi="仿宋" w:cs="仿宋"/>
          <w:sz w:val="30"/>
          <w:szCs w:val="30"/>
        </w:rPr>
        <w:t>4</w:t>
      </w:r>
      <w:r w:rsidRPr="007622AB">
        <w:rPr>
          <w:rFonts w:ascii="仿宋" w:eastAsia="仿宋" w:hAnsi="仿宋" w:cs="仿宋" w:hint="eastAsia"/>
          <w:sz w:val="30"/>
          <w:szCs w:val="30"/>
        </w:rPr>
        <w:t>）会利用常用信号的</w:t>
      </w:r>
      <w:r w:rsidRPr="007622AB">
        <w:rPr>
          <w:rFonts w:ascii="仿宋" w:eastAsia="仿宋" w:hAnsi="仿宋" w:cs="仿宋"/>
          <w:sz w:val="30"/>
          <w:szCs w:val="30"/>
        </w:rPr>
        <w:t>z</w:t>
      </w:r>
      <w:r w:rsidRPr="007622AB">
        <w:rPr>
          <w:rFonts w:ascii="仿宋" w:eastAsia="仿宋" w:hAnsi="仿宋" w:cs="仿宋" w:hint="eastAsia"/>
          <w:sz w:val="30"/>
          <w:szCs w:val="30"/>
        </w:rPr>
        <w:t>变换以及</w:t>
      </w:r>
      <w:r w:rsidRPr="007622AB">
        <w:rPr>
          <w:rFonts w:ascii="仿宋" w:eastAsia="仿宋" w:hAnsi="仿宋" w:cs="仿宋"/>
          <w:sz w:val="30"/>
          <w:szCs w:val="30"/>
        </w:rPr>
        <w:t>z</w:t>
      </w:r>
      <w:r w:rsidRPr="007622AB">
        <w:rPr>
          <w:rFonts w:ascii="仿宋" w:eastAsia="仿宋" w:hAnsi="仿宋" w:cs="仿宋" w:hint="eastAsia"/>
          <w:sz w:val="30"/>
          <w:szCs w:val="30"/>
        </w:rPr>
        <w:t>变换的性质求解一般像函数所对应的</w:t>
      </w:r>
      <w:r w:rsidRPr="007622AB">
        <w:rPr>
          <w:rFonts w:ascii="仿宋" w:eastAsia="仿宋" w:hAnsi="仿宋" w:cs="仿宋"/>
          <w:sz w:val="30"/>
          <w:szCs w:val="30"/>
        </w:rPr>
        <w:t>z</w:t>
      </w:r>
      <w:r w:rsidRPr="007622AB">
        <w:rPr>
          <w:rFonts w:ascii="仿宋" w:eastAsia="仿宋" w:hAnsi="仿宋" w:cs="仿宋" w:hint="eastAsia"/>
          <w:sz w:val="30"/>
          <w:szCs w:val="30"/>
        </w:rPr>
        <w:t>反变换；</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5</w:t>
      </w:r>
      <w:r w:rsidRPr="007622AB">
        <w:rPr>
          <w:rFonts w:ascii="仿宋" w:eastAsia="仿宋" w:hAnsi="仿宋" w:cs="仿宋" w:hint="eastAsia"/>
          <w:sz w:val="30"/>
          <w:szCs w:val="30"/>
        </w:rPr>
        <w:t>）利用</w:t>
      </w:r>
      <w:r w:rsidRPr="007622AB">
        <w:rPr>
          <w:rFonts w:ascii="仿宋" w:eastAsia="仿宋" w:hAnsi="仿宋" w:cs="仿宋"/>
          <w:sz w:val="30"/>
          <w:szCs w:val="30"/>
        </w:rPr>
        <w:t>z</w:t>
      </w:r>
      <w:r w:rsidRPr="007622AB">
        <w:rPr>
          <w:rFonts w:ascii="仿宋" w:eastAsia="仿宋" w:hAnsi="仿宋" w:cs="仿宋" w:hint="eastAsia"/>
          <w:sz w:val="30"/>
          <w:szCs w:val="30"/>
        </w:rPr>
        <w:t>变换法分析求解离散时间系统的响应；</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6</w:t>
      </w:r>
      <w:r w:rsidRPr="007622AB">
        <w:rPr>
          <w:rFonts w:ascii="仿宋" w:eastAsia="仿宋" w:hAnsi="仿宋" w:cs="仿宋" w:hint="eastAsia"/>
          <w:sz w:val="30"/>
          <w:szCs w:val="30"/>
        </w:rPr>
        <w:t>）掌握系统函数的定义、求法以及与单位函数响应之间的关系；</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7</w:t>
      </w:r>
      <w:r w:rsidRPr="007622AB">
        <w:rPr>
          <w:rFonts w:ascii="仿宋" w:eastAsia="仿宋" w:hAnsi="仿宋" w:cs="仿宋" w:hint="eastAsia"/>
          <w:sz w:val="30"/>
          <w:szCs w:val="30"/>
        </w:rPr>
        <w:t>）会利用三种功能部件模拟离散时间系统的</w:t>
      </w:r>
      <w:r w:rsidRPr="007622AB">
        <w:rPr>
          <w:rFonts w:ascii="仿宋" w:eastAsia="仿宋" w:hAnsi="仿宋" w:cs="仿宋"/>
          <w:sz w:val="30"/>
          <w:szCs w:val="30"/>
        </w:rPr>
        <w:t>z</w:t>
      </w:r>
      <w:r w:rsidRPr="007622AB">
        <w:rPr>
          <w:rFonts w:ascii="仿宋" w:eastAsia="仿宋" w:hAnsi="仿宋" w:cs="仿宋" w:hint="eastAsia"/>
          <w:sz w:val="30"/>
          <w:szCs w:val="30"/>
        </w:rPr>
        <w:t>域框图，并会由给出的系统框图求解系统函数或者差分方程；</w:t>
      </w:r>
    </w:p>
    <w:p w:rsidR="00CB35CA" w:rsidRPr="007622AB" w:rsidRDefault="00CB35CA" w:rsidP="00CB35CA">
      <w:pPr>
        <w:spacing w:line="360" w:lineRule="auto"/>
        <w:ind w:firstLineChars="200" w:firstLine="600"/>
        <w:rPr>
          <w:rFonts w:ascii="仿宋" w:eastAsia="仿宋" w:hAnsi="仿宋"/>
          <w:sz w:val="30"/>
          <w:szCs w:val="30"/>
        </w:rPr>
      </w:pPr>
      <w:r w:rsidRPr="007622AB">
        <w:rPr>
          <w:rFonts w:ascii="仿宋" w:eastAsia="仿宋" w:hAnsi="仿宋" w:cs="仿宋" w:hint="eastAsia"/>
          <w:sz w:val="30"/>
          <w:szCs w:val="30"/>
        </w:rPr>
        <w:t>（</w:t>
      </w:r>
      <w:r w:rsidRPr="007622AB">
        <w:rPr>
          <w:rFonts w:ascii="仿宋" w:eastAsia="仿宋" w:hAnsi="仿宋" w:cs="仿宋"/>
          <w:sz w:val="30"/>
          <w:szCs w:val="30"/>
        </w:rPr>
        <w:t>8</w:t>
      </w:r>
      <w:r w:rsidRPr="007622AB">
        <w:rPr>
          <w:rFonts w:ascii="仿宋" w:eastAsia="仿宋" w:hAnsi="仿宋" w:cs="仿宋" w:hint="eastAsia"/>
          <w:sz w:val="30"/>
          <w:szCs w:val="30"/>
        </w:rPr>
        <w:t>）掌握离散时间系统稳定性的定义以及系统稳定的充分必要条件，会通过极点位置判断系统稳定性。</w:t>
      </w:r>
    </w:p>
    <w:p w:rsidR="00CB35CA" w:rsidRPr="003D1871" w:rsidRDefault="00CB35CA" w:rsidP="00CB35CA">
      <w:pPr>
        <w:spacing w:line="360" w:lineRule="auto"/>
        <w:rPr>
          <w:rFonts w:ascii="仿宋" w:eastAsia="仿宋" w:hAnsi="仿宋"/>
          <w:sz w:val="30"/>
          <w:szCs w:val="30"/>
        </w:rPr>
      </w:pPr>
    </w:p>
    <w:p w:rsidR="00CB35CA" w:rsidRPr="003D1871" w:rsidRDefault="00CB35CA" w:rsidP="00CB35CA">
      <w:pPr>
        <w:spacing w:line="360" w:lineRule="auto"/>
        <w:rPr>
          <w:rFonts w:ascii="仿宋" w:eastAsia="仿宋" w:hAnsi="仿宋"/>
          <w:b/>
          <w:bCs/>
          <w:sz w:val="30"/>
          <w:szCs w:val="30"/>
        </w:rPr>
      </w:pPr>
      <w:r w:rsidRPr="003D1871">
        <w:rPr>
          <w:rFonts w:ascii="仿宋" w:eastAsia="仿宋" w:hAnsi="仿宋" w:cs="仿宋" w:hint="eastAsia"/>
          <w:b/>
          <w:bCs/>
          <w:sz w:val="30"/>
          <w:szCs w:val="30"/>
        </w:rPr>
        <w:t>三、考试形式及试卷结构</w:t>
      </w:r>
    </w:p>
    <w:p w:rsidR="00CB35CA" w:rsidRDefault="00CB35CA" w:rsidP="00CB35CA">
      <w:pPr>
        <w:spacing w:line="360" w:lineRule="auto"/>
        <w:ind w:firstLineChars="200" w:firstLine="600"/>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．考试形式：闭卷</w:t>
      </w:r>
    </w:p>
    <w:p w:rsidR="00CB35CA" w:rsidRPr="003D1871" w:rsidRDefault="00CB35CA" w:rsidP="00CB35CA">
      <w:pPr>
        <w:spacing w:line="360" w:lineRule="auto"/>
        <w:ind w:firstLineChars="200" w:firstLine="600"/>
        <w:rPr>
          <w:rFonts w:ascii="仿宋" w:eastAsia="仿宋" w:hAnsi="仿宋"/>
          <w:sz w:val="30"/>
          <w:szCs w:val="30"/>
        </w:rPr>
      </w:pPr>
      <w:r>
        <w:rPr>
          <w:rFonts w:ascii="仿宋" w:eastAsia="仿宋" w:hAnsi="仿宋" w:cs="仿宋"/>
          <w:sz w:val="30"/>
          <w:szCs w:val="30"/>
        </w:rPr>
        <w:t>2.</w:t>
      </w:r>
      <w:r>
        <w:rPr>
          <w:rFonts w:ascii="仿宋" w:eastAsia="仿宋" w:hAnsi="仿宋" w:cs="仿宋" w:hint="eastAsia"/>
          <w:sz w:val="30"/>
          <w:szCs w:val="30"/>
        </w:rPr>
        <w:t>试卷结构：试题分为简单分析题和综合分析题两大部分，都要求有必要的解题步骤和过程。</w:t>
      </w:r>
    </w:p>
    <w:p w:rsidR="00876627" w:rsidRPr="00CB35CA" w:rsidRDefault="00876627"/>
    <w:sectPr w:rsidR="00876627" w:rsidRPr="00CB35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ED" w:rsidRDefault="00DA35ED" w:rsidP="00CB35CA">
      <w:r>
        <w:separator/>
      </w:r>
    </w:p>
  </w:endnote>
  <w:endnote w:type="continuationSeparator" w:id="0">
    <w:p w:rsidR="00DA35ED" w:rsidRDefault="00DA35ED" w:rsidP="00CB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ED" w:rsidRDefault="00DA35ED" w:rsidP="00CB35CA">
      <w:r>
        <w:separator/>
      </w:r>
    </w:p>
  </w:footnote>
  <w:footnote w:type="continuationSeparator" w:id="0">
    <w:p w:rsidR="00DA35ED" w:rsidRDefault="00DA35ED" w:rsidP="00CB3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E63"/>
    <w:multiLevelType w:val="hybridMultilevel"/>
    <w:tmpl w:val="4D8C4A8E"/>
    <w:lvl w:ilvl="0" w:tplc="3A50585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05"/>
    <w:rsid w:val="004F4564"/>
    <w:rsid w:val="00866334"/>
    <w:rsid w:val="00876627"/>
    <w:rsid w:val="00CB35CA"/>
    <w:rsid w:val="00DA35ED"/>
    <w:rsid w:val="00EF4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C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3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35CA"/>
    <w:rPr>
      <w:sz w:val="18"/>
      <w:szCs w:val="18"/>
    </w:rPr>
  </w:style>
  <w:style w:type="paragraph" w:styleId="a4">
    <w:name w:val="footer"/>
    <w:basedOn w:val="a"/>
    <w:link w:val="Char0"/>
    <w:uiPriority w:val="99"/>
    <w:unhideWhenUsed/>
    <w:rsid w:val="00CB35CA"/>
    <w:pPr>
      <w:tabs>
        <w:tab w:val="center" w:pos="4153"/>
        <w:tab w:val="right" w:pos="8306"/>
      </w:tabs>
      <w:snapToGrid w:val="0"/>
      <w:jc w:val="left"/>
    </w:pPr>
    <w:rPr>
      <w:sz w:val="18"/>
      <w:szCs w:val="18"/>
    </w:rPr>
  </w:style>
  <w:style w:type="character" w:customStyle="1" w:styleId="Char0">
    <w:name w:val="页脚 Char"/>
    <w:basedOn w:val="a0"/>
    <w:link w:val="a4"/>
    <w:uiPriority w:val="99"/>
    <w:rsid w:val="00CB35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C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3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35CA"/>
    <w:rPr>
      <w:sz w:val="18"/>
      <w:szCs w:val="18"/>
    </w:rPr>
  </w:style>
  <w:style w:type="paragraph" w:styleId="a4">
    <w:name w:val="footer"/>
    <w:basedOn w:val="a"/>
    <w:link w:val="Char0"/>
    <w:uiPriority w:val="99"/>
    <w:unhideWhenUsed/>
    <w:rsid w:val="00CB35CA"/>
    <w:pPr>
      <w:tabs>
        <w:tab w:val="center" w:pos="4153"/>
        <w:tab w:val="right" w:pos="8306"/>
      </w:tabs>
      <w:snapToGrid w:val="0"/>
      <w:jc w:val="left"/>
    </w:pPr>
    <w:rPr>
      <w:sz w:val="18"/>
      <w:szCs w:val="18"/>
    </w:rPr>
  </w:style>
  <w:style w:type="character" w:customStyle="1" w:styleId="Char0">
    <w:name w:val="页脚 Char"/>
    <w:basedOn w:val="a0"/>
    <w:link w:val="a4"/>
    <w:uiPriority w:val="99"/>
    <w:rsid w:val="00CB35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310</Words>
  <Characters>1771</Characters>
  <Application>Microsoft Office Word</Application>
  <DocSecurity>0</DocSecurity>
  <Lines>14</Lines>
  <Paragraphs>4</Paragraphs>
  <ScaleCrop>false</ScaleCrop>
  <Company>Microsoft</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2018-09-02T10:41:00Z</dcterms:created>
  <dcterms:modified xsi:type="dcterms:W3CDTF">2018-09-10T08:52:00Z</dcterms:modified>
</cp:coreProperties>
</file>