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0"/>
          <w:szCs w:val="30"/>
        </w:rPr>
      </w:pPr>
      <w:bookmarkStart w:id="0" w:name="_GoBack"/>
      <w:bookmarkEnd w:id="0"/>
      <w:r>
        <w:rPr>
          <w:rFonts w:hint="eastAsia"/>
          <w:b/>
          <w:bCs/>
          <w:sz w:val="30"/>
          <w:szCs w:val="30"/>
        </w:rPr>
        <w:t>503《设计综合》考试大纲</w:t>
      </w:r>
    </w:p>
    <w:p>
      <w:pPr>
        <w:widowControl/>
        <w:spacing w:line="360" w:lineRule="auto"/>
        <w:jc w:val="left"/>
        <w:rPr>
          <w:rFonts w:hint="eastAsia" w:ascii="宋体" w:hAnsi="宋体"/>
          <w:b/>
          <w:bCs/>
          <w:sz w:val="24"/>
        </w:rPr>
      </w:pPr>
    </w:p>
    <w:p>
      <w:pPr>
        <w:widowControl/>
        <w:spacing w:line="360" w:lineRule="auto"/>
        <w:jc w:val="left"/>
        <w:rPr>
          <w:rFonts w:hint="eastAsia" w:ascii="宋体" w:hAnsi="宋体"/>
          <w:b/>
          <w:bCs/>
          <w:sz w:val="24"/>
        </w:rPr>
      </w:pPr>
      <w:r>
        <w:rPr>
          <w:rFonts w:hint="eastAsia" w:ascii="宋体" w:hAnsi="宋体"/>
          <w:b/>
          <w:bCs/>
          <w:sz w:val="24"/>
        </w:rPr>
        <w:t>考试性质</w:t>
      </w:r>
    </w:p>
    <w:p>
      <w:pPr>
        <w:widowControl/>
        <w:spacing w:line="360" w:lineRule="auto"/>
        <w:rPr>
          <w:rFonts w:hint="eastAsia" w:ascii="宋体" w:hAnsi="宋体"/>
          <w:sz w:val="24"/>
        </w:rPr>
      </w:pPr>
      <w:r>
        <w:rPr>
          <w:rFonts w:hint="eastAsia" w:ascii="宋体" w:hAnsi="宋体"/>
          <w:sz w:val="24"/>
        </w:rPr>
        <w:t xml:space="preserve">    硕士学位研究生入学考试是为招收硕士研究生而实施的具有选拔功能的水平考试，其指导思想是既要有利于国家对高层次人才的选拔，又要有利于艺术类专业特色的实践应用性人才的选拔，考试对象为参加南京工业大学硕士研究生入学考试的考生。</w:t>
      </w:r>
    </w:p>
    <w:p>
      <w:pPr>
        <w:widowControl/>
        <w:spacing w:line="360" w:lineRule="auto"/>
        <w:ind w:firstLine="480" w:firstLineChars="200"/>
        <w:jc w:val="left"/>
        <w:rPr>
          <w:rFonts w:hint="eastAsia"/>
          <w:sz w:val="24"/>
        </w:rPr>
      </w:pPr>
    </w:p>
    <w:p>
      <w:pPr>
        <w:spacing w:line="360" w:lineRule="auto"/>
        <w:jc w:val="center"/>
        <w:rPr>
          <w:rFonts w:hint="eastAsia"/>
          <w:b/>
          <w:bCs/>
          <w:sz w:val="32"/>
        </w:rPr>
      </w:pPr>
      <w:r>
        <w:rPr>
          <w:rFonts w:hint="eastAsia"/>
          <w:b/>
          <w:bCs/>
          <w:sz w:val="32"/>
        </w:rPr>
        <w:t>A环境设计方向考试大纲</w:t>
      </w:r>
    </w:p>
    <w:p>
      <w:pPr>
        <w:widowControl/>
        <w:spacing w:line="360" w:lineRule="auto"/>
        <w:jc w:val="left"/>
        <w:rPr>
          <w:rFonts w:hint="eastAsia" w:ascii="宋体" w:hAnsi="宋体"/>
          <w:b/>
          <w:bCs/>
          <w:sz w:val="24"/>
        </w:rPr>
      </w:pPr>
      <w:r>
        <w:rPr>
          <w:rFonts w:hint="eastAsia" w:ascii="宋体" w:hAnsi="宋体"/>
          <w:b/>
          <w:bCs/>
          <w:sz w:val="24"/>
        </w:rPr>
        <w:t>一、考试的基本要求</w:t>
      </w:r>
    </w:p>
    <w:p>
      <w:pPr>
        <w:spacing w:line="500" w:lineRule="exact"/>
        <w:ind w:firstLine="480"/>
        <w:rPr>
          <w:rFonts w:hint="eastAsia"/>
          <w:sz w:val="24"/>
        </w:rPr>
      </w:pPr>
      <w:r>
        <w:rPr>
          <w:rFonts w:hint="eastAsia" w:ascii="宋体" w:hAnsi="宋体"/>
          <w:sz w:val="24"/>
        </w:rPr>
        <w:t xml:space="preserve"> 要求考生比较系统地掌握大学阶段在设计艺术方面的基础理论，基本知识和基本技能，设计手法与思维</w:t>
      </w:r>
      <w:r>
        <w:rPr>
          <w:rFonts w:hint="eastAsia"/>
          <w:sz w:val="24"/>
        </w:rPr>
        <w:t>具有一定的创新意识，</w:t>
      </w:r>
      <w:r>
        <w:rPr>
          <w:rFonts w:hint="eastAsia" w:ascii="宋体" w:hAnsi="宋体"/>
          <w:sz w:val="24"/>
        </w:rPr>
        <w:t>能具有综合运用所学知识分析问题、解决问题</w:t>
      </w:r>
      <w:r>
        <w:rPr>
          <w:rFonts w:hint="eastAsia"/>
          <w:sz w:val="24"/>
        </w:rPr>
        <w:t>的能力</w:t>
      </w:r>
      <w:r>
        <w:rPr>
          <w:rFonts w:hint="eastAsia" w:ascii="宋体" w:hAnsi="宋体"/>
          <w:sz w:val="24"/>
        </w:rPr>
        <w:t>，同时能通过手绘基本功</w:t>
      </w:r>
      <w:r>
        <w:rPr>
          <w:rFonts w:hint="eastAsia"/>
          <w:sz w:val="24"/>
        </w:rPr>
        <w:t>规范而又明确地表达自己的设计意图。</w:t>
      </w:r>
    </w:p>
    <w:p>
      <w:pPr>
        <w:spacing w:line="500" w:lineRule="exact"/>
        <w:rPr>
          <w:rFonts w:hint="eastAsia"/>
          <w:sz w:val="24"/>
        </w:rPr>
      </w:pPr>
      <w:r>
        <w:rPr>
          <w:rFonts w:hint="eastAsia"/>
          <w:sz w:val="24"/>
        </w:rPr>
        <w:t>二、</w:t>
      </w:r>
      <w:r>
        <w:rPr>
          <w:rFonts w:hint="eastAsia"/>
          <w:b/>
          <w:bCs/>
          <w:sz w:val="24"/>
        </w:rPr>
        <w:t>考试内容</w:t>
      </w:r>
    </w:p>
    <w:p>
      <w:pPr>
        <w:spacing w:line="500" w:lineRule="exact"/>
        <w:ind w:firstLine="480"/>
        <w:rPr>
          <w:rFonts w:hint="eastAsia"/>
          <w:sz w:val="24"/>
        </w:rPr>
      </w:pPr>
      <w:r>
        <w:rPr>
          <w:rFonts w:hint="eastAsia" w:ascii="宋体" w:hAnsi="宋体"/>
          <w:sz w:val="24"/>
        </w:rPr>
        <w:t>考试内容涉及商业空间室内外环境</w:t>
      </w:r>
      <w:r>
        <w:rPr>
          <w:rFonts w:hint="eastAsia"/>
          <w:sz w:val="24"/>
        </w:rPr>
        <w:t>设计、景观设计、家具设计、居住空间室内外环境设计、办公空间环境设计等方面。</w:t>
      </w:r>
    </w:p>
    <w:p>
      <w:pPr>
        <w:widowControl/>
        <w:spacing w:line="360" w:lineRule="auto"/>
        <w:jc w:val="left"/>
        <w:rPr>
          <w:rFonts w:hint="eastAsia" w:ascii="宋体" w:hAnsi="宋体"/>
          <w:b/>
          <w:bCs/>
          <w:sz w:val="24"/>
        </w:rPr>
      </w:pPr>
      <w:r>
        <w:rPr>
          <w:rFonts w:hint="eastAsia" w:ascii="宋体" w:hAnsi="宋体"/>
          <w:b/>
          <w:bCs/>
          <w:sz w:val="24"/>
        </w:rPr>
        <w:t>三、考试方式与时间</w:t>
      </w:r>
    </w:p>
    <w:p>
      <w:pPr>
        <w:widowControl/>
        <w:spacing w:line="360" w:lineRule="auto"/>
        <w:ind w:firstLine="480" w:firstLineChars="200"/>
        <w:jc w:val="left"/>
        <w:rPr>
          <w:rFonts w:hint="eastAsia"/>
          <w:sz w:val="24"/>
        </w:rPr>
      </w:pPr>
      <w:r>
        <w:rPr>
          <w:rFonts w:hint="eastAsia" w:ascii="宋体" w:hAnsi="宋体"/>
          <w:sz w:val="24"/>
        </w:rPr>
        <w:t>试题包含环境艺术（包括：景观设计、室内设计）方向</w:t>
      </w:r>
      <w:r>
        <w:rPr>
          <w:rFonts w:hint="eastAsia"/>
          <w:sz w:val="24"/>
        </w:rPr>
        <w:t>考试时间为6小时。时间安排详见考试时的具体要求。</w:t>
      </w:r>
    </w:p>
    <w:p>
      <w:pPr>
        <w:widowControl/>
        <w:spacing w:line="360" w:lineRule="auto"/>
        <w:jc w:val="left"/>
        <w:rPr>
          <w:rFonts w:hint="eastAsia"/>
          <w:b/>
          <w:sz w:val="24"/>
        </w:rPr>
      </w:pPr>
      <w:r>
        <w:rPr>
          <w:rFonts w:hint="eastAsia"/>
          <w:b/>
          <w:sz w:val="24"/>
        </w:rPr>
        <w:t>四、图纸工具要求</w:t>
      </w:r>
    </w:p>
    <w:p>
      <w:pPr>
        <w:widowControl/>
        <w:spacing w:line="360" w:lineRule="auto"/>
        <w:ind w:firstLine="480" w:firstLineChars="200"/>
        <w:jc w:val="left"/>
        <w:rPr>
          <w:rFonts w:hint="eastAsia"/>
          <w:b/>
          <w:sz w:val="24"/>
        </w:rPr>
      </w:pPr>
      <w:r>
        <w:rPr>
          <w:rFonts w:hint="eastAsia"/>
          <w:sz w:val="24"/>
        </w:rPr>
        <w:t>准备一号图纸二张，绘图工具自备。</w:t>
      </w:r>
      <w:r>
        <w:rPr>
          <w:sz w:val="24"/>
        </w:rPr>
        <w:br w:type="textWrapping"/>
      </w:r>
      <w:r>
        <w:rPr>
          <w:rFonts w:hint="eastAsia"/>
          <w:b/>
          <w:sz w:val="24"/>
        </w:rPr>
        <w:t>五、试卷分值</w:t>
      </w:r>
    </w:p>
    <w:p>
      <w:pPr>
        <w:widowControl/>
        <w:spacing w:line="360" w:lineRule="auto"/>
        <w:ind w:firstLine="480" w:firstLineChars="200"/>
        <w:jc w:val="left"/>
        <w:rPr>
          <w:rFonts w:hint="eastAsia"/>
          <w:sz w:val="24"/>
        </w:rPr>
      </w:pPr>
      <w:r>
        <w:rPr>
          <w:rFonts w:hint="eastAsia"/>
          <w:sz w:val="24"/>
        </w:rPr>
        <w:t>满分为：150分。</w:t>
      </w:r>
    </w:p>
    <w:p>
      <w:pPr>
        <w:spacing w:line="500" w:lineRule="exact"/>
        <w:rPr>
          <w:rFonts w:hint="eastAsia"/>
          <w:sz w:val="24"/>
        </w:rPr>
      </w:pPr>
    </w:p>
    <w:p>
      <w:pPr>
        <w:widowControl/>
        <w:spacing w:line="360" w:lineRule="auto"/>
        <w:jc w:val="left"/>
        <w:rPr>
          <w:rFonts w:hint="eastAsia"/>
          <w:sz w:val="24"/>
        </w:rPr>
      </w:pPr>
      <w:r>
        <w:rPr>
          <w:rFonts w:hint="eastAsia"/>
          <w:sz w:val="24"/>
        </w:rPr>
        <w:t>注：本考试方式适合艺术类学生考试。</w:t>
      </w:r>
    </w:p>
    <w:p>
      <w:pPr>
        <w:widowControl/>
        <w:spacing w:line="360" w:lineRule="auto"/>
        <w:ind w:firstLine="482" w:firstLineChars="200"/>
        <w:jc w:val="left"/>
        <w:rPr>
          <w:rFonts w:hint="eastAsia" w:ascii="宋体" w:hAnsi="宋体"/>
          <w:b/>
          <w:bCs/>
          <w:sz w:val="24"/>
        </w:rPr>
      </w:pPr>
    </w:p>
    <w:p>
      <w:pPr>
        <w:pStyle w:val="2"/>
        <w:widowControl/>
        <w:spacing w:line="360" w:lineRule="auto"/>
        <w:jc w:val="left"/>
        <w:rPr>
          <w:rFonts w:hint="eastAsia"/>
          <w:b/>
          <w:bCs/>
        </w:rPr>
      </w:pPr>
    </w:p>
    <w:p>
      <w:pPr>
        <w:spacing w:line="360" w:lineRule="auto"/>
        <w:jc w:val="center"/>
        <w:rPr>
          <w:rFonts w:hint="eastAsia"/>
          <w:b/>
          <w:bCs/>
          <w:sz w:val="32"/>
        </w:rPr>
      </w:pPr>
      <w:r>
        <w:rPr>
          <w:rFonts w:hint="eastAsia"/>
          <w:b/>
          <w:bCs/>
          <w:sz w:val="32"/>
        </w:rPr>
        <w:t>B产品设计方向考试大纲</w:t>
      </w:r>
    </w:p>
    <w:p>
      <w:pPr>
        <w:spacing w:line="360" w:lineRule="auto"/>
        <w:rPr>
          <w:rFonts w:hint="eastAsia" w:ascii="宋体" w:hAnsi="宋体"/>
          <w:b/>
          <w:sz w:val="24"/>
        </w:rPr>
      </w:pPr>
      <w:r>
        <w:rPr>
          <w:rFonts w:hint="eastAsia" w:ascii="宋体" w:hAnsi="宋体"/>
          <w:b/>
          <w:sz w:val="24"/>
        </w:rPr>
        <w:t>一、考试的基本要求</w:t>
      </w:r>
    </w:p>
    <w:p>
      <w:pPr>
        <w:spacing w:line="360" w:lineRule="auto"/>
        <w:ind w:firstLine="480"/>
        <w:rPr>
          <w:rFonts w:ascii="宋体" w:hAnsi="宋体"/>
          <w:sz w:val="24"/>
        </w:rPr>
      </w:pPr>
      <w:r>
        <w:rPr>
          <w:rFonts w:hint="eastAsia" w:ascii="宋体" w:hAnsi="宋体"/>
          <w:sz w:val="24"/>
        </w:rPr>
        <w:t>系统掌握工业设计的基本原理和方法，具有较高的创新意识和良好的设计表达能力。对生活中各种事物和现象有敏锐细致的观察力和感受力，对环境-人-产品间的关系有较为全面的思考。能够发现问题，提出设计概念，进行深入分析，最终得出优化的设计结果，并规范地表达设计意图。</w:t>
      </w:r>
    </w:p>
    <w:p>
      <w:pPr>
        <w:spacing w:line="360" w:lineRule="auto"/>
        <w:rPr>
          <w:rFonts w:hint="eastAsia" w:ascii="宋体" w:hAnsi="宋体"/>
          <w:b/>
          <w:bCs/>
          <w:sz w:val="24"/>
        </w:rPr>
      </w:pPr>
      <w:r>
        <w:rPr>
          <w:rFonts w:hint="eastAsia" w:ascii="宋体" w:hAnsi="宋体"/>
          <w:b/>
          <w:bCs/>
          <w:sz w:val="24"/>
        </w:rPr>
        <w:t>二、考试的基本内容</w:t>
      </w:r>
    </w:p>
    <w:p>
      <w:pPr>
        <w:spacing w:line="360" w:lineRule="auto"/>
        <w:ind w:firstLine="480"/>
        <w:rPr>
          <w:rFonts w:ascii="宋体" w:hAnsi="宋体"/>
          <w:sz w:val="24"/>
        </w:rPr>
      </w:pPr>
      <w:r>
        <w:rPr>
          <w:rFonts w:hint="eastAsia" w:ascii="宋体" w:hAnsi="宋体"/>
          <w:sz w:val="24"/>
        </w:rPr>
        <w:t>强调对设计概念（问题）的分析与导入。系统地分析特定情境-特定任务-特定用户及其心理和行为，准确把握用户需求和痛点，创造性地发现问题的本质和细节，构思新颖，设计过程合理充分，对功能、使用方式、材料与结构、制造等各要素有较为全面的考量，提出一定量的（一般是5个）设计方案草图，评估后对优选方案进一步优化，形成完整的形态并图文并茂地表达出来。</w:t>
      </w:r>
    </w:p>
    <w:p>
      <w:pPr>
        <w:spacing w:line="360" w:lineRule="auto"/>
        <w:rPr>
          <w:rFonts w:hint="eastAsia" w:ascii="宋体" w:hAnsi="宋体"/>
          <w:sz w:val="24"/>
        </w:rPr>
      </w:pPr>
      <w:r>
        <w:rPr>
          <w:rFonts w:hint="eastAsia" w:ascii="宋体" w:hAnsi="宋体"/>
          <w:b/>
          <w:bCs/>
          <w:sz w:val="24"/>
        </w:rPr>
        <w:t>三、绘图要求</w:t>
      </w:r>
    </w:p>
    <w:p>
      <w:pPr>
        <w:spacing w:line="360" w:lineRule="auto"/>
        <w:ind w:firstLine="480"/>
        <w:rPr>
          <w:rFonts w:hint="eastAsia" w:ascii="宋体" w:hAnsi="宋体"/>
          <w:sz w:val="24"/>
        </w:rPr>
      </w:pPr>
      <w:r>
        <w:rPr>
          <w:rFonts w:hint="eastAsia" w:ascii="宋体" w:hAnsi="宋体"/>
          <w:sz w:val="24"/>
        </w:rPr>
        <w:t>图纸数量和规格的一般要求如下：</w:t>
      </w:r>
    </w:p>
    <w:p>
      <w:pPr>
        <w:spacing w:line="360" w:lineRule="auto"/>
        <w:ind w:firstLine="480"/>
        <w:rPr>
          <w:rFonts w:hint="eastAsia" w:ascii="宋体" w:hAnsi="宋体"/>
          <w:sz w:val="24"/>
        </w:rPr>
      </w:pPr>
      <w:r>
        <w:rPr>
          <w:rFonts w:hint="eastAsia" w:ascii="宋体" w:hAnsi="宋体"/>
          <w:sz w:val="24"/>
        </w:rPr>
        <w:t>最后完成的正图为1＃不透明绘图纸1张。草稿纸及考卷在考试后一律回收。特殊情况详见具体考试时的要求。</w:t>
      </w:r>
    </w:p>
    <w:p>
      <w:pPr>
        <w:spacing w:line="360" w:lineRule="auto"/>
        <w:ind w:firstLine="480"/>
        <w:rPr>
          <w:rFonts w:hint="eastAsia" w:ascii="宋体" w:hAnsi="宋体"/>
          <w:sz w:val="24"/>
        </w:rPr>
      </w:pPr>
      <w:r>
        <w:rPr>
          <w:rFonts w:hint="eastAsia" w:ascii="宋体" w:hAnsi="宋体"/>
          <w:sz w:val="24"/>
        </w:rPr>
        <w:t>绘图方式一般为徒手绘图。表现方式不限，应以充分表达设计意图为佳，符合制图规范。图纸上所有方案应有简要的设计说明，并注意版式设计。</w:t>
      </w:r>
    </w:p>
    <w:p>
      <w:pPr>
        <w:spacing w:line="360" w:lineRule="auto"/>
        <w:outlineLvl w:val="0"/>
        <w:rPr>
          <w:rFonts w:hint="eastAsia"/>
          <w:b/>
          <w:bCs/>
          <w:sz w:val="24"/>
        </w:rPr>
      </w:pPr>
      <w:r>
        <w:rPr>
          <w:rFonts w:hint="eastAsia"/>
          <w:b/>
          <w:bCs/>
          <w:sz w:val="24"/>
        </w:rPr>
        <w:t>四、考试时间</w:t>
      </w:r>
    </w:p>
    <w:p>
      <w:pPr>
        <w:spacing w:line="360" w:lineRule="auto"/>
        <w:ind w:firstLine="480" w:firstLineChars="200"/>
        <w:rPr>
          <w:rFonts w:hint="eastAsia"/>
          <w:sz w:val="24"/>
        </w:rPr>
      </w:pPr>
      <w:r>
        <w:rPr>
          <w:rFonts w:hint="eastAsia"/>
          <w:sz w:val="24"/>
        </w:rPr>
        <w:t>考试时间为6小时。时间安排详见考试时的具体要求。</w:t>
      </w:r>
    </w:p>
    <w:p>
      <w:pPr>
        <w:spacing w:line="360" w:lineRule="auto"/>
        <w:outlineLvl w:val="0"/>
        <w:rPr>
          <w:rFonts w:hint="eastAsia"/>
          <w:b/>
          <w:bCs/>
          <w:sz w:val="24"/>
        </w:rPr>
      </w:pPr>
      <w:r>
        <w:rPr>
          <w:rFonts w:hint="eastAsia"/>
          <w:b/>
          <w:bCs/>
          <w:sz w:val="24"/>
        </w:rPr>
        <w:t>五、试卷分值</w:t>
      </w:r>
    </w:p>
    <w:p>
      <w:pPr>
        <w:spacing w:line="360" w:lineRule="auto"/>
        <w:ind w:firstLine="480" w:firstLineChars="200"/>
        <w:rPr>
          <w:rFonts w:hint="eastAsia"/>
          <w:sz w:val="24"/>
        </w:rPr>
      </w:pPr>
      <w:r>
        <w:rPr>
          <w:rFonts w:hint="eastAsia"/>
          <w:sz w:val="24"/>
        </w:rPr>
        <w:t>试卷分值（满分）为：150分。</w:t>
      </w:r>
    </w:p>
    <w:p>
      <w:pPr>
        <w:spacing w:line="360" w:lineRule="auto"/>
        <w:rPr>
          <w:rFonts w:hint="eastAsia" w:ascii="宋体" w:hAnsi="宋体"/>
          <w:b/>
          <w:sz w:val="24"/>
        </w:rPr>
      </w:pPr>
      <w:r>
        <w:rPr>
          <w:rFonts w:hint="eastAsia" w:ascii="宋体" w:hAnsi="宋体"/>
          <w:b/>
          <w:sz w:val="24"/>
        </w:rPr>
        <w:t>六、参考书目</w:t>
      </w:r>
    </w:p>
    <w:p>
      <w:pPr>
        <w:spacing w:line="360" w:lineRule="auto"/>
        <w:ind w:firstLine="240" w:firstLineChars="100"/>
        <w:rPr>
          <w:rFonts w:hint="eastAsia" w:ascii="宋体" w:hAnsi="宋体"/>
          <w:sz w:val="24"/>
        </w:rPr>
      </w:pPr>
      <w:r>
        <w:rPr>
          <w:rFonts w:hint="eastAsia" w:ascii="宋体" w:hAnsi="宋体"/>
          <w:sz w:val="24"/>
        </w:rPr>
        <w:t>1、《产品创意设计——刘传凯的产品设计》刘传凯，中国青年出版社，2005.4</w:t>
      </w:r>
    </w:p>
    <w:p>
      <w:pPr>
        <w:spacing w:line="360" w:lineRule="auto"/>
        <w:ind w:firstLine="240" w:firstLineChars="100"/>
        <w:rPr>
          <w:rStyle w:val="12"/>
          <w:rFonts w:ascii="宋体" w:hAnsi="宋体"/>
          <w:sz w:val="24"/>
          <w:shd w:val="clear" w:color="auto" w:fill="FFFFFF"/>
        </w:rPr>
      </w:pPr>
      <w:r>
        <w:rPr>
          <w:rFonts w:hint="eastAsia" w:ascii="宋体" w:hAnsi="宋体"/>
          <w:sz w:val="24"/>
        </w:rPr>
        <w:t>2、《</w:t>
      </w:r>
      <w:r>
        <w:rPr>
          <w:rStyle w:val="11"/>
          <w:rFonts w:hint="eastAsia" w:ascii="宋体" w:hAnsi="宋体"/>
          <w:sz w:val="24"/>
          <w:shd w:val="clear" w:color="auto" w:fill="FFFFFF"/>
        </w:rPr>
        <w:t>产品设计规划</w:t>
      </w:r>
      <w:r>
        <w:rPr>
          <w:rFonts w:hint="eastAsia" w:ascii="宋体" w:hAnsi="宋体"/>
          <w:sz w:val="24"/>
        </w:rPr>
        <w:t>》</w:t>
      </w:r>
      <w:r>
        <w:rPr>
          <w:rStyle w:val="12"/>
          <w:rFonts w:hint="eastAsia" w:ascii="宋体" w:hAnsi="宋体"/>
          <w:sz w:val="24"/>
          <w:shd w:val="clear" w:color="auto" w:fill="FFFFFF"/>
        </w:rPr>
        <w:t>马澜</w:t>
      </w:r>
      <w:r>
        <w:rPr>
          <w:rStyle w:val="13"/>
          <w:rFonts w:ascii="宋体" w:hAnsi="宋体"/>
          <w:sz w:val="24"/>
          <w:shd w:val="clear" w:color="auto" w:fill="FFFFFF"/>
        </w:rPr>
        <w:t>、</w:t>
      </w:r>
      <w:r>
        <w:rPr>
          <w:rStyle w:val="13"/>
          <w:rFonts w:hint="eastAsia" w:ascii="宋体" w:hAnsi="宋体"/>
          <w:sz w:val="24"/>
          <w:shd w:val="clear" w:color="auto" w:fill="FFFFFF"/>
        </w:rPr>
        <w:t>马长山，</w:t>
      </w:r>
      <w:r>
        <w:rPr>
          <w:rStyle w:val="12"/>
          <w:rFonts w:hint="eastAsia" w:ascii="宋体" w:hAnsi="宋体"/>
          <w:sz w:val="24"/>
          <w:shd w:val="clear" w:color="auto" w:fill="FFFFFF"/>
        </w:rPr>
        <w:t>湖南大学</w:t>
      </w:r>
      <w:r>
        <w:rPr>
          <w:rStyle w:val="13"/>
          <w:rFonts w:ascii="宋体" w:hAnsi="宋体"/>
          <w:sz w:val="24"/>
          <w:shd w:val="clear" w:color="auto" w:fill="FFFFFF"/>
        </w:rPr>
        <w:t>出版社</w:t>
      </w:r>
      <w:r>
        <w:rPr>
          <w:rStyle w:val="12"/>
          <w:rFonts w:hint="eastAsia" w:ascii="宋体" w:hAnsi="宋体"/>
          <w:sz w:val="24"/>
          <w:shd w:val="clear" w:color="auto" w:fill="FFFFFF"/>
        </w:rPr>
        <w:t>，2010.7</w:t>
      </w:r>
    </w:p>
    <w:p>
      <w:pPr>
        <w:spacing w:line="360" w:lineRule="auto"/>
        <w:ind w:firstLine="240" w:firstLineChars="100"/>
        <w:rPr>
          <w:sz w:val="24"/>
          <w:szCs w:val="24"/>
        </w:rPr>
      </w:pPr>
      <w:r>
        <w:rPr>
          <w:sz w:val="24"/>
          <w:szCs w:val="24"/>
        </w:rPr>
        <w:t>3</w:t>
      </w:r>
      <w:r>
        <w:rPr>
          <w:rFonts w:hint="eastAsia"/>
          <w:sz w:val="24"/>
          <w:szCs w:val="24"/>
        </w:rPr>
        <w:t>、</w:t>
      </w:r>
      <w:r>
        <w:rPr>
          <w:rFonts w:hint="eastAsia"/>
        </w:rPr>
        <w:t>《</w:t>
      </w:r>
      <w:r>
        <w:rPr>
          <w:rFonts w:hint="eastAsia" w:ascii="宋体" w:hAnsi="宋体"/>
          <w:sz w:val="24"/>
        </w:rPr>
        <w:t>工业设计技巧与禁忌</w:t>
      </w:r>
      <w:r>
        <w:rPr>
          <w:rFonts w:hint="eastAsia"/>
        </w:rPr>
        <w:t>》</w:t>
      </w:r>
      <w:r>
        <w:rPr>
          <w:rFonts w:hint="eastAsia"/>
          <w:sz w:val="24"/>
          <w:szCs w:val="24"/>
        </w:rPr>
        <w:t>吴琼，机械工业出版社，2009.8</w:t>
      </w: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jc w:val="center"/>
        <w:outlineLvl w:val="0"/>
        <w:rPr>
          <w:rFonts w:hint="eastAsia"/>
          <w:sz w:val="24"/>
        </w:rPr>
      </w:pPr>
      <w:r>
        <w:rPr>
          <w:rFonts w:hint="eastAsia"/>
          <w:b/>
          <w:bCs/>
          <w:sz w:val="32"/>
        </w:rPr>
        <w:t>C视觉传达方向考试大纲</w:t>
      </w:r>
    </w:p>
    <w:p>
      <w:pPr>
        <w:spacing w:line="360" w:lineRule="auto"/>
        <w:outlineLvl w:val="0"/>
        <w:rPr>
          <w:rFonts w:hint="eastAsia"/>
          <w:b/>
          <w:bCs/>
          <w:sz w:val="24"/>
        </w:rPr>
      </w:pPr>
      <w:r>
        <w:rPr>
          <w:rFonts w:hint="eastAsia"/>
          <w:b/>
          <w:bCs/>
          <w:sz w:val="24"/>
        </w:rPr>
        <w:t>一、考试的基本要求</w:t>
      </w:r>
    </w:p>
    <w:p>
      <w:pPr>
        <w:spacing w:line="360" w:lineRule="auto"/>
        <w:ind w:firstLine="480"/>
        <w:rPr>
          <w:rFonts w:hint="eastAsia"/>
          <w:sz w:val="24"/>
        </w:rPr>
      </w:pPr>
      <w:r>
        <w:rPr>
          <w:rFonts w:hint="eastAsia"/>
          <w:sz w:val="24"/>
        </w:rPr>
        <w:t>要求考生比较系统地掌握视觉传达设计的基本原理和基本方法，具有较好的图形创新意识，以及较强的视觉信息传递分析与解决能力。能够通过图形、字体、色彩以及版面空间的组织，合理解决信息传达的问题；能够熟练运用美学基本原理和形式美法则，通过图形创意，色彩搭配、材质及工艺的选择创新的展现平面艺术的魅力。同时要求具有较强的手绘能力，能够熟练运用各类设计表现技法，形象并规范地表达自己的设计意图。</w:t>
      </w:r>
    </w:p>
    <w:p>
      <w:pPr>
        <w:spacing w:line="360" w:lineRule="auto"/>
        <w:outlineLvl w:val="0"/>
        <w:rPr>
          <w:rFonts w:hint="eastAsia"/>
          <w:b/>
          <w:bCs/>
          <w:sz w:val="24"/>
        </w:rPr>
      </w:pPr>
      <w:r>
        <w:rPr>
          <w:rFonts w:hint="eastAsia"/>
          <w:b/>
          <w:bCs/>
          <w:sz w:val="24"/>
        </w:rPr>
        <w:t>二、考试内容</w:t>
      </w:r>
    </w:p>
    <w:p>
      <w:pPr>
        <w:spacing w:line="360" w:lineRule="auto"/>
        <w:ind w:firstLine="480"/>
        <w:rPr>
          <w:rFonts w:hint="eastAsia"/>
          <w:sz w:val="24"/>
        </w:rPr>
      </w:pPr>
      <w:r>
        <w:rPr>
          <w:rFonts w:hint="eastAsia"/>
          <w:sz w:val="24"/>
        </w:rPr>
        <w:t>主题活动或产品推广视觉传达综合设计。考生需根据相应命题进行图形设计，会适当向招贴设计、包装设计或导向设计等方面拓展，同时也会涉及部分包装结构设计、印刷工艺设计等方面的内容。</w:t>
      </w:r>
    </w:p>
    <w:p>
      <w:pPr>
        <w:spacing w:line="360" w:lineRule="auto"/>
        <w:outlineLvl w:val="0"/>
        <w:rPr>
          <w:rFonts w:hint="eastAsia"/>
          <w:b/>
          <w:bCs/>
          <w:sz w:val="24"/>
        </w:rPr>
      </w:pPr>
      <w:r>
        <w:rPr>
          <w:rFonts w:hint="eastAsia"/>
          <w:b/>
          <w:bCs/>
          <w:sz w:val="24"/>
        </w:rPr>
        <w:t>三、绘图要求</w:t>
      </w:r>
    </w:p>
    <w:p>
      <w:pPr>
        <w:spacing w:line="360" w:lineRule="auto"/>
        <w:ind w:firstLine="480"/>
        <w:rPr>
          <w:rFonts w:hint="eastAsia"/>
          <w:sz w:val="24"/>
        </w:rPr>
      </w:pPr>
      <w:r>
        <w:rPr>
          <w:rFonts w:hint="eastAsia"/>
          <w:sz w:val="24"/>
        </w:rPr>
        <w:t>图纸数量和规格的一般要求如下：</w:t>
      </w:r>
    </w:p>
    <w:p>
      <w:pPr>
        <w:spacing w:line="360" w:lineRule="auto"/>
        <w:ind w:firstLine="480"/>
        <w:rPr>
          <w:rFonts w:hint="eastAsia"/>
          <w:sz w:val="24"/>
        </w:rPr>
      </w:pPr>
      <w:r>
        <w:rPr>
          <w:rFonts w:hint="eastAsia"/>
          <w:sz w:val="24"/>
        </w:rPr>
        <w:t>最后完成的正图为1＃不透明绘图纸1张。草稿纸及考卷在考试后一律回收。特殊情况详见具体考试时的要求。</w:t>
      </w:r>
    </w:p>
    <w:p>
      <w:pPr>
        <w:spacing w:line="360" w:lineRule="auto"/>
        <w:ind w:firstLine="480"/>
        <w:rPr>
          <w:rFonts w:hint="eastAsia"/>
          <w:sz w:val="24"/>
        </w:rPr>
      </w:pPr>
      <w:r>
        <w:rPr>
          <w:rFonts w:hint="eastAsia"/>
          <w:sz w:val="24"/>
        </w:rPr>
        <w:t>绘图方式一般为工具（尺规）绘图或徒手绘图（包装展开图需按规范标注尺寸）。具体版式及表现形式应以充分表达设计意图为佳。</w:t>
      </w:r>
    </w:p>
    <w:p>
      <w:pPr>
        <w:spacing w:line="360" w:lineRule="auto"/>
        <w:ind w:firstLine="480"/>
        <w:rPr>
          <w:rFonts w:hint="eastAsia"/>
          <w:sz w:val="24"/>
        </w:rPr>
      </w:pPr>
      <w:r>
        <w:rPr>
          <w:rFonts w:hint="eastAsia"/>
          <w:sz w:val="24"/>
        </w:rPr>
        <w:t>图纸上应有必要的设计说明。</w:t>
      </w:r>
    </w:p>
    <w:p>
      <w:pPr>
        <w:spacing w:line="360" w:lineRule="auto"/>
        <w:outlineLvl w:val="0"/>
        <w:rPr>
          <w:rFonts w:hint="eastAsia"/>
          <w:b/>
          <w:bCs/>
          <w:sz w:val="24"/>
        </w:rPr>
      </w:pPr>
      <w:r>
        <w:rPr>
          <w:rFonts w:hint="eastAsia"/>
          <w:b/>
          <w:bCs/>
          <w:sz w:val="24"/>
        </w:rPr>
        <w:t>四、考试时间</w:t>
      </w:r>
    </w:p>
    <w:p>
      <w:pPr>
        <w:spacing w:line="360" w:lineRule="auto"/>
        <w:ind w:firstLine="480" w:firstLineChars="200"/>
        <w:rPr>
          <w:rFonts w:hint="eastAsia"/>
          <w:sz w:val="24"/>
        </w:rPr>
      </w:pPr>
      <w:r>
        <w:rPr>
          <w:rFonts w:hint="eastAsia"/>
          <w:sz w:val="24"/>
        </w:rPr>
        <w:t>考试时间为6小时。时间安排详见考试时的具体要求。</w:t>
      </w:r>
    </w:p>
    <w:p>
      <w:pPr>
        <w:spacing w:line="360" w:lineRule="auto"/>
        <w:outlineLvl w:val="0"/>
        <w:rPr>
          <w:rFonts w:hint="eastAsia"/>
          <w:b/>
          <w:bCs/>
          <w:sz w:val="24"/>
        </w:rPr>
      </w:pPr>
      <w:r>
        <w:rPr>
          <w:rFonts w:hint="eastAsia"/>
          <w:b/>
          <w:bCs/>
          <w:sz w:val="24"/>
        </w:rPr>
        <w:t>五、试卷分值</w:t>
      </w:r>
    </w:p>
    <w:p>
      <w:pPr>
        <w:spacing w:line="360" w:lineRule="auto"/>
        <w:ind w:firstLine="480" w:firstLineChars="200"/>
        <w:rPr>
          <w:rFonts w:hint="eastAsia"/>
          <w:sz w:val="24"/>
        </w:rPr>
      </w:pPr>
      <w:r>
        <w:rPr>
          <w:rFonts w:hint="eastAsia"/>
          <w:sz w:val="24"/>
        </w:rPr>
        <w:t>试卷分值（满分）为：150分。</w:t>
      </w:r>
    </w:p>
    <w:p>
      <w:pPr>
        <w:spacing w:line="360" w:lineRule="auto"/>
        <w:outlineLvl w:val="0"/>
        <w:rPr>
          <w:rFonts w:hint="eastAsia"/>
          <w:b/>
          <w:bCs/>
          <w:sz w:val="24"/>
        </w:rPr>
      </w:pPr>
      <w:r>
        <w:rPr>
          <w:rFonts w:hint="eastAsia"/>
          <w:b/>
          <w:bCs/>
          <w:sz w:val="24"/>
        </w:rPr>
        <w:t>六、主要参考书目</w:t>
      </w:r>
    </w:p>
    <w:p>
      <w:pPr>
        <w:spacing w:line="360" w:lineRule="auto"/>
        <w:jc w:val="left"/>
        <w:rPr>
          <w:rFonts w:hint="eastAsia"/>
          <w:bCs/>
          <w:sz w:val="24"/>
        </w:rPr>
      </w:pPr>
      <w:r>
        <w:rPr>
          <w:rFonts w:hint="eastAsia"/>
          <w:bCs/>
          <w:sz w:val="24"/>
        </w:rPr>
        <w:t>1、曹方，视觉传达设计原理</w:t>
      </w:r>
      <w:r>
        <w:rPr>
          <w:bCs/>
          <w:sz w:val="24"/>
        </w:rPr>
        <w:t xml:space="preserve"> [M].</w:t>
      </w:r>
      <w:r>
        <w:rPr>
          <w:rFonts w:hint="eastAsia"/>
          <w:bCs/>
          <w:sz w:val="24"/>
        </w:rPr>
        <w:t xml:space="preserve"> 南京:</w:t>
      </w:r>
      <w:r>
        <w:rPr>
          <w:bCs/>
          <w:sz w:val="24"/>
        </w:rPr>
        <w:t xml:space="preserve"> </w:t>
      </w:r>
      <w:r>
        <w:rPr>
          <w:rFonts w:hint="eastAsia"/>
          <w:bCs/>
          <w:sz w:val="24"/>
        </w:rPr>
        <w:t>江苏美术</w:t>
      </w:r>
      <w:r>
        <w:rPr>
          <w:bCs/>
          <w:sz w:val="24"/>
        </w:rPr>
        <w:t>出版社</w:t>
      </w:r>
      <w:r>
        <w:rPr>
          <w:rFonts w:hint="eastAsia"/>
          <w:bCs/>
          <w:sz w:val="24"/>
        </w:rPr>
        <w:t>, 2005.</w:t>
      </w:r>
    </w:p>
    <w:p>
      <w:pPr>
        <w:spacing w:line="360" w:lineRule="auto"/>
        <w:rPr>
          <w:rFonts w:hint="eastAsia"/>
          <w:bCs/>
          <w:sz w:val="24"/>
        </w:rPr>
      </w:pPr>
      <w:r>
        <w:rPr>
          <w:rFonts w:hint="eastAsia"/>
          <w:bCs/>
          <w:sz w:val="24"/>
        </w:rPr>
        <w:t>2、</w:t>
      </w:r>
      <w:r>
        <w:rPr>
          <w:rFonts w:hint="eastAsia"/>
          <w:bCs/>
          <w:sz w:val="24"/>
        </w:rPr>
        <w:fldChar w:fldCharType="begin"/>
      </w:r>
      <w:r>
        <w:rPr>
          <w:rFonts w:hint="eastAsia"/>
          <w:bCs/>
          <w:sz w:val="24"/>
        </w:rPr>
        <w:instrText xml:space="preserve"> HYPERLINK "http://www.timesinfor.com/soso.asp?searchType=2&amp;searchWord=刘瑛//徐阳" \o "搜索刘瑛//徐阳相关作品" \t "_blank" </w:instrText>
      </w:r>
      <w:r>
        <w:rPr>
          <w:rFonts w:hint="eastAsia"/>
          <w:bCs/>
          <w:sz w:val="24"/>
        </w:rPr>
        <w:fldChar w:fldCharType="separate"/>
      </w:r>
      <w:r>
        <w:rPr>
          <w:rStyle w:val="10"/>
          <w:rFonts w:hint="eastAsia"/>
          <w:bCs/>
          <w:color w:val="auto"/>
          <w:sz w:val="24"/>
        </w:rPr>
        <w:t>拉克什米</w:t>
      </w:r>
      <w:r>
        <w:rPr>
          <w:rFonts w:hint="eastAsia"/>
          <w:bCs/>
          <w:sz w:val="24"/>
        </w:rPr>
        <w:fldChar w:fldCharType="end"/>
      </w:r>
      <w:r>
        <w:rPr>
          <w:rFonts w:hint="eastAsia"/>
          <w:bCs/>
          <w:sz w:val="24"/>
        </w:rPr>
        <w:t>·巴斯卡兰，何积惠译.</w:t>
      </w:r>
      <w:r>
        <w:rPr>
          <w:bCs/>
          <w:sz w:val="24"/>
        </w:rPr>
        <w:t> </w:t>
      </w:r>
      <w:r>
        <w:rPr>
          <w:rFonts w:hint="eastAsia"/>
          <w:bCs/>
          <w:sz w:val="24"/>
        </w:rPr>
        <w:t>大容量信息整合设计</w:t>
      </w:r>
      <w:r>
        <w:rPr>
          <w:bCs/>
          <w:sz w:val="24"/>
        </w:rPr>
        <w:t>[M].</w:t>
      </w:r>
      <w:r>
        <w:rPr>
          <w:rFonts w:hint="eastAsia"/>
          <w:bCs/>
          <w:sz w:val="24"/>
        </w:rPr>
        <w:t xml:space="preserve"> 上海:</w:t>
      </w:r>
      <w:r>
        <w:rPr>
          <w:bCs/>
          <w:sz w:val="24"/>
        </w:rPr>
        <w:t xml:space="preserve"> </w:t>
      </w:r>
      <w:r>
        <w:rPr>
          <w:rFonts w:hint="eastAsia"/>
          <w:bCs/>
          <w:sz w:val="24"/>
        </w:rPr>
        <w:t>上海人民出版社, 2006.</w:t>
      </w:r>
    </w:p>
    <w:p>
      <w:pPr>
        <w:spacing w:line="360" w:lineRule="auto"/>
        <w:rPr>
          <w:rFonts w:hint="eastAsia"/>
          <w:bCs/>
          <w:sz w:val="24"/>
        </w:rPr>
      </w:pPr>
      <w:r>
        <w:rPr>
          <w:rFonts w:hint="eastAsia"/>
          <w:bCs/>
          <w:sz w:val="24"/>
        </w:rPr>
        <w:t>3、</w:t>
      </w:r>
      <w:r>
        <w:rPr>
          <w:bCs/>
          <w:sz w:val="24"/>
        </w:rPr>
        <w:t>安德烈亚斯</w:t>
      </w:r>
      <w:r>
        <w:rPr>
          <w:rFonts w:hint="eastAsia"/>
          <w:bCs/>
          <w:sz w:val="24"/>
        </w:rPr>
        <w:t>·</w:t>
      </w:r>
      <w:r>
        <w:rPr>
          <w:bCs/>
          <w:sz w:val="24"/>
        </w:rPr>
        <w:t>于贝勒</w:t>
      </w:r>
      <w:r>
        <w:rPr>
          <w:rFonts w:hint="eastAsia"/>
          <w:bCs/>
          <w:sz w:val="24"/>
        </w:rPr>
        <w:t xml:space="preserve">. </w:t>
      </w:r>
      <w:r>
        <w:rPr>
          <w:bCs/>
          <w:sz w:val="24"/>
        </w:rPr>
        <w:t>导向系统设计</w:t>
      </w:r>
      <w:r>
        <w:rPr>
          <w:rFonts w:hint="eastAsia"/>
          <w:bCs/>
          <w:sz w:val="24"/>
        </w:rPr>
        <w:t xml:space="preserve">[M]. </w:t>
      </w:r>
      <w:r>
        <w:rPr>
          <w:bCs/>
          <w:sz w:val="24"/>
        </w:rPr>
        <w:t>高毅</w:t>
      </w:r>
      <w:r>
        <w:rPr>
          <w:rFonts w:hint="eastAsia"/>
          <w:bCs/>
          <w:sz w:val="24"/>
        </w:rPr>
        <w:t>译. 北京：</w:t>
      </w:r>
      <w:r>
        <w:rPr>
          <w:bCs/>
          <w:sz w:val="24"/>
        </w:rPr>
        <w:t>中国青年</w:t>
      </w:r>
      <w:r>
        <w:rPr>
          <w:rFonts w:hint="eastAsia"/>
          <w:bCs/>
          <w:sz w:val="24"/>
        </w:rPr>
        <w:t>出版社，2008</w:t>
      </w:r>
    </w:p>
    <w:p>
      <w:pPr>
        <w:spacing w:line="360" w:lineRule="auto"/>
        <w:rPr>
          <w:rFonts w:hint="eastAsia"/>
          <w:bCs/>
          <w:sz w:val="24"/>
        </w:rPr>
      </w:pPr>
      <w:r>
        <w:rPr>
          <w:rFonts w:hint="eastAsia"/>
          <w:bCs/>
          <w:sz w:val="24"/>
        </w:rPr>
        <w:t>4、朱铭，奚传绩.设计艺术教育大事典[M]. 济南：山东教育出版社，2001.</w:t>
      </w:r>
    </w:p>
    <w:p>
      <w:pPr>
        <w:spacing w:line="360" w:lineRule="auto"/>
        <w:ind w:firstLine="480" w:firstLineChars="200"/>
        <w:rPr>
          <w:rFonts w:hint="eastAsia"/>
          <w:sz w:val="24"/>
        </w:rPr>
      </w:pPr>
    </w:p>
    <w:p>
      <w:pPr>
        <w:pStyle w:val="2"/>
        <w:widowControl/>
        <w:spacing w:line="360" w:lineRule="auto"/>
        <w:jc w:val="center"/>
        <w:rPr>
          <w:rFonts w:hint="eastAsia"/>
          <w:b/>
          <w:bCs/>
          <w:sz w:val="32"/>
        </w:rPr>
      </w:pPr>
      <w:r>
        <w:rPr>
          <w:rFonts w:hint="eastAsia"/>
          <w:b/>
          <w:bCs/>
          <w:sz w:val="32"/>
        </w:rPr>
        <w:t>D艺术与科技</w:t>
      </w:r>
    </w:p>
    <w:p>
      <w:pPr>
        <w:widowControl/>
        <w:spacing w:line="360" w:lineRule="auto"/>
        <w:jc w:val="left"/>
        <w:rPr>
          <w:rFonts w:hint="eastAsia" w:ascii="宋体" w:hAnsi="宋体"/>
          <w:b/>
          <w:bCs/>
          <w:sz w:val="24"/>
        </w:rPr>
      </w:pPr>
      <w:r>
        <w:rPr>
          <w:rFonts w:hint="eastAsia" w:ascii="宋体" w:hAnsi="宋体"/>
          <w:b/>
          <w:bCs/>
          <w:sz w:val="24"/>
        </w:rPr>
        <w:t>一、考试的基本要求</w:t>
      </w:r>
    </w:p>
    <w:p>
      <w:pPr>
        <w:spacing w:line="500" w:lineRule="exact"/>
        <w:ind w:firstLine="480"/>
        <w:rPr>
          <w:rFonts w:hint="eastAsia"/>
          <w:sz w:val="24"/>
        </w:rPr>
      </w:pPr>
      <w:r>
        <w:rPr>
          <w:rFonts w:hint="eastAsia" w:ascii="宋体" w:hAnsi="宋体"/>
          <w:sz w:val="24"/>
        </w:rPr>
        <w:t xml:space="preserve"> 要求考生比较系统地掌握大学阶段在设计艺术方面的基础理论，基本知识和基本技能，设计手法与思维</w:t>
      </w:r>
      <w:r>
        <w:rPr>
          <w:rFonts w:hint="eastAsia"/>
          <w:sz w:val="24"/>
        </w:rPr>
        <w:t>具有一定的创新意识，</w:t>
      </w:r>
      <w:r>
        <w:rPr>
          <w:rFonts w:hint="eastAsia" w:ascii="宋体" w:hAnsi="宋体"/>
          <w:sz w:val="24"/>
        </w:rPr>
        <w:t>能具有综合运用所学知识分析问题、解决问题</w:t>
      </w:r>
      <w:r>
        <w:rPr>
          <w:rFonts w:hint="eastAsia"/>
          <w:sz w:val="24"/>
        </w:rPr>
        <w:t>的能力</w:t>
      </w:r>
      <w:r>
        <w:rPr>
          <w:rFonts w:hint="eastAsia" w:ascii="宋体" w:hAnsi="宋体"/>
          <w:sz w:val="24"/>
        </w:rPr>
        <w:t>，同时能通过手绘基本功</w:t>
      </w:r>
      <w:r>
        <w:rPr>
          <w:rFonts w:hint="eastAsia"/>
          <w:sz w:val="24"/>
        </w:rPr>
        <w:t>规范而又明确地表达自己的设计意图。</w:t>
      </w:r>
    </w:p>
    <w:p>
      <w:pPr>
        <w:numPr>
          <w:ilvl w:val="0"/>
          <w:numId w:val="1"/>
        </w:numPr>
        <w:spacing w:line="500" w:lineRule="exact"/>
        <w:rPr>
          <w:rFonts w:hint="eastAsia"/>
          <w:b/>
          <w:bCs/>
          <w:sz w:val="24"/>
        </w:rPr>
      </w:pPr>
      <w:r>
        <w:rPr>
          <w:rFonts w:hint="eastAsia"/>
          <w:b/>
          <w:bCs/>
          <w:sz w:val="24"/>
        </w:rPr>
        <w:t>考试内容</w:t>
      </w:r>
    </w:p>
    <w:p>
      <w:pPr>
        <w:spacing w:line="500" w:lineRule="exact"/>
        <w:ind w:firstLine="480"/>
        <w:rPr>
          <w:rFonts w:hint="eastAsia"/>
          <w:sz w:val="24"/>
        </w:rPr>
      </w:pPr>
      <w:r>
        <w:rPr>
          <w:rFonts w:hint="eastAsia" w:ascii="宋体" w:hAnsi="宋体"/>
          <w:sz w:val="24"/>
        </w:rPr>
        <w:t>考试内容涉及</w:t>
      </w:r>
      <w:r>
        <w:rPr>
          <w:rFonts w:hint="eastAsia" w:ascii="宋体" w:hAnsi="宋体"/>
          <w:sz w:val="24"/>
          <w:lang w:val="en-US" w:eastAsia="zh-CN"/>
        </w:rPr>
        <w:t>博物馆</w:t>
      </w:r>
      <w:r>
        <w:rPr>
          <w:rFonts w:hint="eastAsia"/>
          <w:sz w:val="24"/>
        </w:rPr>
        <w:t>展示空间</w:t>
      </w:r>
      <w:r>
        <w:rPr>
          <w:rFonts w:hint="eastAsia"/>
          <w:sz w:val="24"/>
          <w:lang w:eastAsia="zh-CN"/>
        </w:rPr>
        <w:t>、</w:t>
      </w:r>
      <w:r>
        <w:rPr>
          <w:rFonts w:hint="eastAsia"/>
          <w:sz w:val="24"/>
          <w:lang w:val="en-US" w:eastAsia="zh-CN"/>
        </w:rPr>
        <w:t>主题活动策划、品牌空间设计、科技装置</w:t>
      </w:r>
      <w:r>
        <w:rPr>
          <w:rFonts w:hint="eastAsia"/>
          <w:sz w:val="24"/>
        </w:rPr>
        <w:t>设计等内容。</w:t>
      </w:r>
    </w:p>
    <w:p>
      <w:pPr>
        <w:widowControl/>
        <w:spacing w:line="360" w:lineRule="auto"/>
        <w:jc w:val="left"/>
        <w:rPr>
          <w:rFonts w:hint="eastAsia" w:ascii="宋体" w:hAnsi="宋体"/>
          <w:b/>
          <w:bCs/>
          <w:sz w:val="24"/>
        </w:rPr>
      </w:pPr>
      <w:r>
        <w:rPr>
          <w:rFonts w:hint="eastAsia" w:ascii="宋体" w:hAnsi="宋体"/>
          <w:b/>
          <w:bCs/>
          <w:sz w:val="24"/>
        </w:rPr>
        <w:t>三、考试方式与时间</w:t>
      </w:r>
    </w:p>
    <w:p>
      <w:pPr>
        <w:widowControl/>
        <w:spacing w:line="360" w:lineRule="auto"/>
        <w:ind w:firstLine="480" w:firstLineChars="200"/>
        <w:jc w:val="left"/>
        <w:rPr>
          <w:rFonts w:hint="eastAsia"/>
          <w:sz w:val="24"/>
        </w:rPr>
      </w:pPr>
      <w:r>
        <w:rPr>
          <w:rFonts w:hint="eastAsia" w:ascii="宋体" w:hAnsi="宋体"/>
          <w:sz w:val="24"/>
        </w:rPr>
        <w:t>试题包含展示艺术设计方向</w:t>
      </w:r>
      <w:r>
        <w:rPr>
          <w:rFonts w:hint="eastAsia"/>
          <w:sz w:val="24"/>
        </w:rPr>
        <w:t>考试时间为6小时。时间安排详见考试时的具体要求。</w:t>
      </w:r>
    </w:p>
    <w:p>
      <w:pPr>
        <w:widowControl/>
        <w:spacing w:line="360" w:lineRule="auto"/>
        <w:jc w:val="left"/>
        <w:rPr>
          <w:rFonts w:hint="eastAsia"/>
          <w:b/>
          <w:sz w:val="24"/>
        </w:rPr>
      </w:pPr>
      <w:r>
        <w:rPr>
          <w:rFonts w:hint="eastAsia"/>
          <w:b/>
          <w:sz w:val="24"/>
        </w:rPr>
        <w:t>四、图纸工具要求</w:t>
      </w:r>
    </w:p>
    <w:p>
      <w:pPr>
        <w:widowControl/>
        <w:spacing w:line="360" w:lineRule="auto"/>
        <w:ind w:firstLine="480" w:firstLineChars="200"/>
        <w:jc w:val="left"/>
        <w:rPr>
          <w:rFonts w:hint="eastAsia"/>
          <w:b/>
          <w:sz w:val="24"/>
        </w:rPr>
      </w:pPr>
      <w:r>
        <w:rPr>
          <w:rFonts w:hint="eastAsia"/>
          <w:sz w:val="24"/>
        </w:rPr>
        <w:t>准备一号图纸二张，绘图工具自备。</w:t>
      </w:r>
      <w:r>
        <w:rPr>
          <w:sz w:val="24"/>
        </w:rPr>
        <w:br w:type="textWrapping"/>
      </w:r>
      <w:r>
        <w:rPr>
          <w:rFonts w:hint="eastAsia"/>
          <w:b/>
          <w:sz w:val="24"/>
        </w:rPr>
        <w:t>五、试卷分值</w:t>
      </w:r>
    </w:p>
    <w:p>
      <w:pPr>
        <w:widowControl/>
        <w:spacing w:line="360" w:lineRule="auto"/>
        <w:ind w:firstLine="480" w:firstLineChars="200"/>
        <w:jc w:val="left"/>
        <w:rPr>
          <w:rFonts w:hint="eastAsia"/>
          <w:sz w:val="24"/>
        </w:rPr>
      </w:pPr>
      <w:r>
        <w:rPr>
          <w:rFonts w:hint="eastAsia"/>
          <w:sz w:val="24"/>
        </w:rPr>
        <w:t>满分为：150分。</w:t>
      </w:r>
    </w:p>
    <w:p>
      <w:pPr>
        <w:spacing w:line="360" w:lineRule="auto"/>
        <w:outlineLvl w:val="0"/>
        <w:rPr>
          <w:rFonts w:hint="eastAsia"/>
          <w:b/>
          <w:bCs/>
          <w:sz w:val="24"/>
        </w:rPr>
      </w:pPr>
      <w:r>
        <w:rPr>
          <w:rFonts w:hint="eastAsia"/>
          <w:b/>
          <w:bCs/>
          <w:sz w:val="24"/>
        </w:rPr>
        <w:t>六、主要参考书目</w:t>
      </w:r>
    </w:p>
    <w:p>
      <w:pPr>
        <w:numPr>
          <w:ilvl w:val="0"/>
          <w:numId w:val="0"/>
        </w:numPr>
        <w:spacing w:line="360" w:lineRule="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1、黄建成,空间展示设计[M]，北京大学出版社，2013</w:t>
      </w:r>
    </w:p>
    <w:p>
      <w:pPr>
        <w:numPr>
          <w:ilvl w:val="0"/>
          <w:numId w:val="2"/>
        </w:numPr>
        <w:spacing w:line="360" w:lineRule="auto"/>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赵鲲 朱小斌 周遐德，dop室内施工图制图标准[M]，同济大学出版社，2018</w:t>
      </w:r>
    </w:p>
    <w:p>
      <w:pPr>
        <w:numPr>
          <w:ilvl w:val="0"/>
          <w:numId w:val="2"/>
        </w:numPr>
        <w:spacing w:line="360" w:lineRule="auto"/>
        <w:rPr>
          <w:rFonts w:hint="eastAsia"/>
          <w:sz w:val="24"/>
        </w:rPr>
      </w:pPr>
      <w:r>
        <w:rPr>
          <w:rFonts w:hint="eastAsia" w:ascii="Times New Roman" w:hAnsi="Times New Roman" w:eastAsia="宋体" w:cs="Times New Roman"/>
          <w:bCs/>
          <w:sz w:val="24"/>
          <w:lang w:val="en-US" w:eastAsia="zh-CN"/>
        </w:rPr>
        <w:t>顾振宇，交互设计原理与方法[M]，清华大学出版社，2016</w:t>
      </w:r>
    </w:p>
    <w:p>
      <w:pPr>
        <w:pStyle w:val="2"/>
        <w:widowControl/>
        <w:spacing w:line="360" w:lineRule="auto"/>
        <w:jc w:val="left"/>
        <w:rPr>
          <w:rFonts w:hint="eastAsia"/>
          <w:b/>
          <w:bCs/>
        </w:rPr>
      </w:pPr>
    </w:p>
    <w:p>
      <w:pPr>
        <w:pStyle w:val="2"/>
        <w:widowControl/>
        <w:spacing w:line="360" w:lineRule="auto"/>
        <w:jc w:val="left"/>
        <w:rPr>
          <w:rFonts w:hint="eastAsia"/>
          <w:b/>
          <w:bCs/>
        </w:rPr>
      </w:pPr>
    </w:p>
    <w:p>
      <w:pPr>
        <w:pStyle w:val="2"/>
        <w:widowControl/>
        <w:spacing w:line="360" w:lineRule="auto"/>
        <w:jc w:val="center"/>
        <w:rPr>
          <w:rFonts w:hint="eastAsia"/>
          <w:b/>
          <w:bCs/>
          <w:sz w:val="32"/>
        </w:rPr>
      </w:pPr>
      <w:r>
        <w:rPr>
          <w:rFonts w:hint="eastAsia"/>
          <w:b/>
          <w:bCs/>
          <w:sz w:val="32"/>
        </w:rPr>
        <w:t>E数字媒体设计</w:t>
      </w:r>
    </w:p>
    <w:p>
      <w:pPr>
        <w:spacing w:line="360" w:lineRule="auto"/>
        <w:outlineLvl w:val="0"/>
        <w:rPr>
          <w:rFonts w:hint="eastAsia"/>
          <w:b/>
          <w:bCs/>
          <w:sz w:val="24"/>
        </w:rPr>
      </w:pPr>
      <w:r>
        <w:rPr>
          <w:rFonts w:hint="eastAsia"/>
          <w:b/>
          <w:bCs/>
          <w:sz w:val="24"/>
        </w:rPr>
        <w:t>一、考试的基本要求</w:t>
      </w:r>
    </w:p>
    <w:p>
      <w:pPr>
        <w:spacing w:line="360" w:lineRule="auto"/>
        <w:ind w:firstLine="480"/>
        <w:rPr>
          <w:rFonts w:hint="eastAsia"/>
          <w:sz w:val="24"/>
          <w:szCs w:val="22"/>
        </w:rPr>
      </w:pPr>
      <w:r>
        <w:rPr>
          <w:rFonts w:hint="eastAsia"/>
          <w:sz w:val="24"/>
          <w:szCs w:val="22"/>
        </w:rPr>
        <w:t>要求考生系统掌握关于角色设计、动态肢体语言、关键帧动画、分镜、故事板等方面的基本原理和绘制方法，着重考核学生的角色赋予、叙事能力、构图能力和镜头衔接能力，能够准确利用考题给出的信息，通过创意表达考题内涵，构图准确，熟练运用艺术语言表现肢体、动作、表情、性格、感情、景别、运动线、机位图等。</w:t>
      </w:r>
    </w:p>
    <w:p>
      <w:pPr>
        <w:spacing w:line="360" w:lineRule="auto"/>
        <w:outlineLvl w:val="0"/>
        <w:rPr>
          <w:rFonts w:hint="eastAsia"/>
          <w:b/>
          <w:bCs/>
          <w:sz w:val="24"/>
        </w:rPr>
      </w:pPr>
      <w:r>
        <w:rPr>
          <w:rFonts w:hint="eastAsia"/>
          <w:b/>
          <w:bCs/>
          <w:sz w:val="24"/>
        </w:rPr>
        <w:t>二、考试内容</w:t>
      </w:r>
    </w:p>
    <w:p>
      <w:pPr>
        <w:spacing w:line="360" w:lineRule="auto"/>
        <w:ind w:firstLine="480"/>
        <w:rPr>
          <w:rFonts w:hint="eastAsia"/>
          <w:sz w:val="24"/>
        </w:rPr>
      </w:pPr>
      <w:r>
        <w:rPr>
          <w:rFonts w:hint="eastAsia"/>
          <w:sz w:val="24"/>
        </w:rPr>
        <w:t>考生需根据命题信息进行设计，分镜类不低于30个故事板，绘制精致，同时附上故事梗概、剧本剧情等，角色类包含五视图，动作分解图要表现运动变化，至少要给出前后三个以上不同的关键状态。</w:t>
      </w:r>
    </w:p>
    <w:p>
      <w:pPr>
        <w:spacing w:line="360" w:lineRule="auto"/>
        <w:outlineLvl w:val="0"/>
        <w:rPr>
          <w:rFonts w:hint="eastAsia"/>
          <w:b/>
          <w:bCs/>
          <w:sz w:val="24"/>
        </w:rPr>
      </w:pPr>
      <w:r>
        <w:rPr>
          <w:rFonts w:hint="eastAsia"/>
          <w:b/>
          <w:bCs/>
          <w:sz w:val="24"/>
        </w:rPr>
        <w:t>三、绘图要求</w:t>
      </w:r>
    </w:p>
    <w:p>
      <w:pPr>
        <w:spacing w:line="360" w:lineRule="auto"/>
        <w:ind w:firstLine="480"/>
        <w:rPr>
          <w:rFonts w:hint="eastAsia"/>
          <w:sz w:val="24"/>
          <w:szCs w:val="22"/>
        </w:rPr>
      </w:pPr>
      <w:r>
        <w:rPr>
          <w:rFonts w:hint="eastAsia"/>
          <w:sz w:val="24"/>
          <w:szCs w:val="22"/>
        </w:rPr>
        <w:t>图纸数量和规格的一般要求如下：</w:t>
      </w:r>
    </w:p>
    <w:p>
      <w:pPr>
        <w:spacing w:line="360" w:lineRule="auto"/>
        <w:ind w:firstLine="480"/>
        <w:rPr>
          <w:rFonts w:hint="eastAsia"/>
          <w:sz w:val="24"/>
          <w:szCs w:val="22"/>
        </w:rPr>
      </w:pPr>
      <w:r>
        <w:rPr>
          <w:rFonts w:hint="eastAsia"/>
          <w:sz w:val="24"/>
          <w:szCs w:val="22"/>
        </w:rPr>
        <w:t>最后完成的正图为1＃不透明绘图纸1张。草稿纸及考卷在考试后一律回收。特殊情况详见具体考试时的要求。</w:t>
      </w:r>
    </w:p>
    <w:p>
      <w:pPr>
        <w:spacing w:line="360" w:lineRule="auto"/>
        <w:ind w:firstLine="480"/>
        <w:rPr>
          <w:rFonts w:hint="eastAsia"/>
          <w:sz w:val="24"/>
          <w:szCs w:val="22"/>
        </w:rPr>
      </w:pPr>
      <w:r>
        <w:rPr>
          <w:rFonts w:hint="eastAsia"/>
          <w:sz w:val="24"/>
          <w:szCs w:val="22"/>
        </w:rPr>
        <w:t>绘图工具自备，绘画手法不限。</w:t>
      </w:r>
    </w:p>
    <w:p>
      <w:pPr>
        <w:spacing w:line="360" w:lineRule="auto"/>
        <w:ind w:firstLine="480"/>
        <w:rPr>
          <w:rFonts w:hint="eastAsia"/>
          <w:sz w:val="24"/>
          <w:szCs w:val="22"/>
        </w:rPr>
      </w:pPr>
      <w:r>
        <w:rPr>
          <w:rFonts w:hint="eastAsia"/>
          <w:sz w:val="24"/>
          <w:szCs w:val="22"/>
        </w:rPr>
        <w:t>图纸上应附</w:t>
      </w:r>
      <w:r>
        <w:rPr>
          <w:rFonts w:hint="eastAsia"/>
          <w:sz w:val="24"/>
        </w:rPr>
        <w:t>剧本剧情、</w:t>
      </w:r>
      <w:r>
        <w:rPr>
          <w:rFonts w:hint="eastAsia"/>
          <w:sz w:val="24"/>
          <w:szCs w:val="22"/>
        </w:rPr>
        <w:t>故事梗概、创意说明等应有的设计文字信息，详见具体考试时的要求。</w:t>
      </w:r>
    </w:p>
    <w:p>
      <w:pPr>
        <w:spacing w:line="360" w:lineRule="auto"/>
        <w:outlineLvl w:val="0"/>
        <w:rPr>
          <w:rFonts w:hint="eastAsia"/>
          <w:b/>
          <w:bCs/>
          <w:sz w:val="24"/>
        </w:rPr>
      </w:pPr>
      <w:r>
        <w:rPr>
          <w:rFonts w:hint="eastAsia"/>
          <w:b/>
          <w:bCs/>
          <w:sz w:val="24"/>
        </w:rPr>
        <w:t>四、考试时间</w:t>
      </w:r>
    </w:p>
    <w:p>
      <w:pPr>
        <w:spacing w:line="360" w:lineRule="auto"/>
        <w:ind w:firstLine="480" w:firstLineChars="200"/>
        <w:rPr>
          <w:rFonts w:hint="eastAsia"/>
          <w:sz w:val="24"/>
        </w:rPr>
      </w:pPr>
      <w:r>
        <w:rPr>
          <w:rFonts w:hint="eastAsia"/>
          <w:sz w:val="24"/>
        </w:rPr>
        <w:t>考试时间为6小时。时间安排详见考试时的具体要求。</w:t>
      </w:r>
    </w:p>
    <w:p>
      <w:pPr>
        <w:spacing w:line="360" w:lineRule="auto"/>
        <w:outlineLvl w:val="0"/>
        <w:rPr>
          <w:rFonts w:hint="eastAsia"/>
          <w:b/>
          <w:bCs/>
          <w:sz w:val="24"/>
        </w:rPr>
      </w:pPr>
      <w:r>
        <w:rPr>
          <w:rFonts w:hint="eastAsia"/>
          <w:b/>
          <w:bCs/>
          <w:sz w:val="24"/>
        </w:rPr>
        <w:t>五、试卷分值</w:t>
      </w:r>
    </w:p>
    <w:p>
      <w:pPr>
        <w:spacing w:line="360" w:lineRule="auto"/>
        <w:ind w:firstLine="480"/>
        <w:rPr>
          <w:rFonts w:hint="eastAsia"/>
          <w:sz w:val="24"/>
          <w:szCs w:val="22"/>
        </w:rPr>
      </w:pPr>
      <w:r>
        <w:rPr>
          <w:rFonts w:hint="eastAsia"/>
          <w:sz w:val="24"/>
          <w:szCs w:val="22"/>
        </w:rPr>
        <w:t>试卷分值（满分）为：150分。</w:t>
      </w:r>
    </w:p>
    <w:p>
      <w:pPr>
        <w:spacing w:line="360" w:lineRule="auto"/>
        <w:outlineLvl w:val="0"/>
        <w:rPr>
          <w:rFonts w:hint="eastAsia"/>
          <w:b/>
          <w:bCs/>
          <w:sz w:val="24"/>
        </w:rPr>
      </w:pPr>
      <w:r>
        <w:rPr>
          <w:rFonts w:hint="eastAsia"/>
          <w:b/>
          <w:bCs/>
          <w:sz w:val="24"/>
        </w:rPr>
        <w:t>六、主要参考书目</w:t>
      </w:r>
    </w:p>
    <w:p>
      <w:pPr>
        <w:spacing w:line="360" w:lineRule="auto"/>
        <w:rPr>
          <w:rFonts w:hint="eastAsia" w:ascii="宋体" w:hAnsi="宋体"/>
          <w:sz w:val="24"/>
        </w:rPr>
      </w:pPr>
      <w:r>
        <w:rPr>
          <w:rFonts w:hint="eastAsia" w:ascii="宋体" w:hAnsi="宋体"/>
          <w:sz w:val="24"/>
        </w:rPr>
        <w:t>1、靳晶.影视动画分镜设计[M].第1版.北京：中国电影出版社，2009.1.</w:t>
      </w:r>
    </w:p>
    <w:p>
      <w:pPr>
        <w:spacing w:line="360" w:lineRule="auto"/>
        <w:rPr>
          <w:rFonts w:hint="eastAsia"/>
          <w:sz w:val="24"/>
        </w:rPr>
      </w:pPr>
      <w:r>
        <w:rPr>
          <w:rFonts w:hint="eastAsia"/>
          <w:sz w:val="24"/>
        </w:rPr>
        <w:t>2、</w:t>
      </w:r>
      <w:r>
        <w:rPr>
          <w:sz w:val="24"/>
        </w:rPr>
        <w:t>靳晶</w:t>
      </w:r>
      <w:r>
        <w:rPr>
          <w:rFonts w:hint="eastAsia"/>
          <w:sz w:val="24"/>
        </w:rPr>
        <w:t>. 动画角色设计[M]. 北京：</w:t>
      </w:r>
      <w:r>
        <w:rPr>
          <w:sz w:val="24"/>
        </w:rPr>
        <w:t>中国建筑工业出版社</w:t>
      </w:r>
      <w:r>
        <w:rPr>
          <w:rFonts w:hint="eastAsia"/>
          <w:sz w:val="24"/>
        </w:rPr>
        <w:t>，</w:t>
      </w:r>
      <w:r>
        <w:rPr>
          <w:sz w:val="24"/>
        </w:rPr>
        <w:t>2013</w:t>
      </w:r>
      <w:r>
        <w:rPr>
          <w:rFonts w:hint="eastAsia"/>
          <w:sz w:val="24"/>
        </w:rPr>
        <w:t>.</w:t>
      </w:r>
      <w:r>
        <w:rPr>
          <w:sz w:val="24"/>
        </w:rPr>
        <w:t>10</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汤姆·班克罗夫特：动画角色设计:造型、表情、姿势、动作、表演[M].北京：清华大学出版社</w:t>
      </w:r>
      <w:r>
        <w:rPr>
          <w:rFonts w:hint="eastAsia" w:ascii="宋体" w:hAnsi="宋体"/>
          <w:sz w:val="24"/>
        </w:rPr>
        <w:t>，</w:t>
      </w:r>
      <w:r>
        <w:rPr>
          <w:rFonts w:ascii="宋体" w:hAnsi="宋体"/>
          <w:sz w:val="24"/>
        </w:rPr>
        <w:t>2014</w:t>
      </w:r>
      <w:r>
        <w:rPr>
          <w:rFonts w:hint="eastAsia" w:ascii="宋体" w:hAnsi="宋体"/>
          <w:sz w:val="24"/>
        </w:rPr>
        <w:t>.</w:t>
      </w:r>
      <w:r>
        <w:rPr>
          <w:rFonts w:ascii="宋体" w:hAnsi="宋体"/>
          <w:sz w:val="24"/>
        </w:rPr>
        <w:t>2</w:t>
      </w:r>
    </w:p>
    <w:p>
      <w:pPr>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C2C26"/>
    <w:multiLevelType w:val="singleLevel"/>
    <w:tmpl w:val="C9CC2C26"/>
    <w:lvl w:ilvl="0" w:tentative="0">
      <w:start w:val="2"/>
      <w:numFmt w:val="chineseCounting"/>
      <w:suff w:val="nothing"/>
      <w:lvlText w:val="%1、"/>
      <w:lvlJc w:val="left"/>
      <w:rPr>
        <w:rFonts w:hint="eastAsia"/>
      </w:rPr>
    </w:lvl>
  </w:abstractNum>
  <w:abstractNum w:abstractNumId="1">
    <w:nsid w:val="62531DF5"/>
    <w:multiLevelType w:val="singleLevel"/>
    <w:tmpl w:val="62531DF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0239D"/>
    <w:rsid w:val="00352FFF"/>
    <w:rsid w:val="00354618"/>
    <w:rsid w:val="005E473A"/>
    <w:rsid w:val="00617990"/>
    <w:rsid w:val="006A0A6B"/>
    <w:rsid w:val="006C0DB7"/>
    <w:rsid w:val="00792E45"/>
    <w:rsid w:val="008676EA"/>
    <w:rsid w:val="008F4F4D"/>
    <w:rsid w:val="009E751B"/>
    <w:rsid w:val="00A25D71"/>
    <w:rsid w:val="00A506F5"/>
    <w:rsid w:val="00B33B8C"/>
    <w:rsid w:val="00B9723F"/>
    <w:rsid w:val="00BB18CD"/>
    <w:rsid w:val="00BC2724"/>
    <w:rsid w:val="00D11F3C"/>
    <w:rsid w:val="00DA2CC3"/>
    <w:rsid w:val="00DB09E1"/>
    <w:rsid w:val="00DC7977"/>
    <w:rsid w:val="2D3B24AA"/>
    <w:rsid w:val="3DCD67FD"/>
    <w:rsid w:val="5C3D1D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uiPriority w:val="0"/>
    <w:rPr>
      <w:sz w:val="24"/>
      <w:szCs w:val="20"/>
    </w:rPr>
  </w:style>
  <w:style w:type="paragraph" w:styleId="3">
    <w:name w:val="Body Text Indent"/>
    <w:basedOn w:val="1"/>
    <w:uiPriority w:val="0"/>
    <w:pPr>
      <w:ind w:firstLine="420" w:firstLineChars="200"/>
    </w:pPr>
    <w:rPr>
      <w:color w:val="00000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uiPriority w:val="0"/>
    <w:rPr>
      <w:color w:val="800080"/>
      <w:u w:val="single"/>
    </w:rPr>
  </w:style>
  <w:style w:type="character" w:styleId="10">
    <w:name w:val="Hyperlink"/>
    <w:basedOn w:val="8"/>
    <w:uiPriority w:val="0"/>
    <w:rPr>
      <w:color w:val="0000FF"/>
      <w:u w:val="single"/>
    </w:rPr>
  </w:style>
  <w:style w:type="character" w:customStyle="1" w:styleId="11">
    <w:name w:val="apple-style-span"/>
    <w:uiPriority w:val="0"/>
  </w:style>
  <w:style w:type="character" w:customStyle="1" w:styleId="12">
    <w:name w:val="apple-converted-space"/>
    <w:uiPriority w:val="0"/>
  </w:style>
  <w:style w:type="character" w:customStyle="1" w:styleId="13">
    <w:name w:val="ptbrand"/>
    <w:uiPriority w:val="0"/>
  </w:style>
  <w:style w:type="character" w:customStyle="1" w:styleId="14">
    <w:name w:val="nnav2"/>
    <w:basedOn w:val="8"/>
    <w:uiPriority w:val="0"/>
    <w:rPr>
      <w:shd w:val="clear" w:color="auto" w:fill="B9BFE2"/>
    </w:rPr>
  </w:style>
  <w:style w:type="character" w:customStyle="1" w:styleId="15">
    <w:name w:val="g-cart-error"/>
    <w:basedOn w:val="8"/>
    <w:uiPriority w:val="0"/>
    <w:rPr>
      <w:vanish/>
    </w:rPr>
  </w:style>
  <w:style w:type="character" w:customStyle="1" w:styleId="16">
    <w:name w:val="hover33"/>
    <w:basedOn w:val="8"/>
    <w:uiPriority w:val="0"/>
  </w:style>
  <w:style w:type="character" w:customStyle="1" w:styleId="17">
    <w:name w:val="hover34"/>
    <w:basedOn w:val="8"/>
    <w:uiPriority w:val="0"/>
    <w:rPr>
      <w:color w:val="333333"/>
    </w:rPr>
  </w:style>
  <w:style w:type="character" w:customStyle="1" w:styleId="18">
    <w:name w:val="hover35"/>
    <w:basedOn w:val="8"/>
    <w:uiPriority w:val="0"/>
  </w:style>
  <w:style w:type="character" w:customStyle="1" w:styleId="19">
    <w:name w:val="nickname"/>
    <w:basedOn w:val="8"/>
    <w:uiPriority w:val="0"/>
    <w:rPr>
      <w:color w:val="666666"/>
    </w:rPr>
  </w:style>
  <w:style w:type="character" w:customStyle="1" w:styleId="20">
    <w:name w:val="nnav4"/>
    <w:basedOn w:val="8"/>
    <w:uiPriority w:val="0"/>
    <w:rPr>
      <w:shd w:val="clear" w:color="auto" w:fill="E2D3B9"/>
    </w:rPr>
  </w:style>
  <w:style w:type="character" w:customStyle="1" w:styleId="21">
    <w:name w:val="ks-active"/>
    <w:basedOn w:val="8"/>
    <w:uiPriority w:val="0"/>
    <w:rPr>
      <w:shd w:val="clear" w:color="auto" w:fill="EE6160"/>
    </w:rPr>
  </w:style>
  <w:style w:type="character" w:customStyle="1" w:styleId="22">
    <w:name w:val="nnav0"/>
    <w:basedOn w:val="8"/>
    <w:uiPriority w:val="0"/>
    <w:rPr>
      <w:shd w:val="clear" w:color="auto" w:fill="FEB0AC"/>
    </w:rPr>
  </w:style>
  <w:style w:type="character" w:customStyle="1" w:styleId="23">
    <w:name w:val="nnav3"/>
    <w:basedOn w:val="8"/>
    <w:uiPriority w:val="0"/>
    <w:rPr>
      <w:shd w:val="clear" w:color="auto" w:fill="E2B9E1"/>
    </w:rPr>
  </w:style>
  <w:style w:type="character" w:customStyle="1" w:styleId="24">
    <w:name w:val="nnav1"/>
    <w:basedOn w:val="8"/>
    <w:uiPriority w:val="0"/>
    <w:rPr>
      <w:shd w:val="clear" w:color="auto" w:fill="B9E2DA"/>
    </w:rPr>
  </w:style>
  <w:style w:type="character" w:customStyle="1" w:styleId="25">
    <w:name w:val="mui-mbarp-hb-tip"/>
    <w:basedOn w:val="8"/>
    <w:uiPriority w:val="0"/>
    <w:rPr>
      <w:color w:val="23D98E"/>
      <w:sz w:val="12"/>
      <w:szCs w:val="12"/>
      <w:bdr w:val="single" w:color="23D98E" w:sz="4" w:space="0"/>
    </w:rPr>
  </w:style>
  <w:style w:type="character" w:customStyle="1" w:styleId="26">
    <w:name w:val="mui-mbarp-asset-shop-push-a"/>
    <w:basedOn w:val="8"/>
    <w:uiPriority w:val="0"/>
    <w:rPr>
      <w:color w:val="666666"/>
    </w:rPr>
  </w:style>
  <w:style w:type="character" w:customStyle="1" w:styleId="27">
    <w:name w:val="g-cart-error2"/>
    <w:basedOn w:val="8"/>
    <w:uiPriority w:val="0"/>
    <w:rPr>
      <w:vanish/>
    </w:rPr>
  </w:style>
  <w:style w:type="character" w:customStyle="1" w:styleId="28">
    <w:name w:val="ks-active6"/>
    <w:basedOn w:val="8"/>
    <w:uiPriority w:val="0"/>
    <w:rPr>
      <w:shd w:val="clear" w:color="auto" w:fill="EE6160"/>
    </w:rPr>
  </w:style>
  <w:style w:type="character" w:customStyle="1" w:styleId="29">
    <w:name w:val="user-nick"/>
    <w:basedOn w:val="8"/>
    <w:uiPriority w:val="0"/>
  </w:style>
  <w:style w:type="character" w:customStyle="1" w:styleId="30">
    <w:name w:val="hover38"/>
    <w:basedOn w:val="8"/>
    <w:uiPriority w:val="0"/>
  </w:style>
  <w:style w:type="character" w:customStyle="1" w:styleId="31">
    <w:name w:val="hover39"/>
    <w:basedOn w:val="8"/>
    <w:uiPriority w:val="0"/>
    <w:rPr>
      <w:color w:val="333333"/>
    </w:rPr>
  </w:style>
  <w:style w:type="character" w:customStyle="1" w:styleId="32">
    <w:name w:val="hover40"/>
    <w:basedOn w:val="8"/>
    <w:uiPriority w:val="0"/>
  </w:style>
  <w:style w:type="character" w:customStyle="1" w:styleId="33">
    <w:name w:val="hover41"/>
    <w:basedOn w:val="8"/>
    <w:uiPriority w:val="0"/>
    <w:rPr>
      <w:color w:val="BD2222"/>
    </w:rPr>
  </w:style>
  <w:style w:type="character" w:customStyle="1" w:styleId="34">
    <w:name w:val="ks-active5"/>
    <w:basedOn w:val="8"/>
    <w:uiPriority w:val="0"/>
    <w:rPr>
      <w:shd w:val="clear" w:color="auto" w:fill="EE6160"/>
    </w:rPr>
  </w:style>
  <w:style w:type="character" w:customStyle="1" w:styleId="35">
    <w:name w:val="sale-num"/>
    <w:basedOn w:val="8"/>
    <w:uiPriority w:val="0"/>
    <w:rPr>
      <w:color w:val="CC0000"/>
    </w:rPr>
  </w:style>
  <w:style w:type="character" w:customStyle="1" w:styleId="36">
    <w:name w:val="c-price"/>
    <w:basedOn w:val="8"/>
    <w:uiPriority w:val="0"/>
    <w:rPr>
      <w:rFonts w:ascii="Arial" w:hAnsi="Arial" w:cs="Arial"/>
      <w:b/>
      <w:bCs/>
      <w:color w:val="CC0000"/>
      <w:sz w:val="14"/>
      <w:szCs w:val="14"/>
    </w:rPr>
  </w:style>
  <w:style w:type="character" w:customStyle="1" w:styleId="37">
    <w:name w:val="more-hover"/>
    <w:basedOn w:val="8"/>
    <w:uiPriority w:val="0"/>
    <w:rPr>
      <w:vanish/>
    </w:rPr>
  </w:style>
  <w:style w:type="character" w:customStyle="1" w:styleId="38">
    <w:name w:val="symbol"/>
    <w:basedOn w:val="8"/>
    <w:uiPriority w:val="0"/>
    <w:rPr>
      <w:rFonts w:hint="default" w:ascii="Arial" w:hAnsi="Arial" w:cs="Arial"/>
      <w:color w:val="CC0000"/>
      <w:sz w:val="14"/>
      <w:szCs w:val="14"/>
    </w:rPr>
  </w:style>
  <w:style w:type="character" w:customStyle="1" w:styleId="39">
    <w:name w:val="symbol1"/>
    <w:basedOn w:val="8"/>
    <w:uiPriority w:val="0"/>
    <w:rPr>
      <w:rFonts w:hint="default" w:ascii="Arial" w:hAnsi="Arial" w:cs="Arial"/>
    </w:rPr>
  </w:style>
  <w:style w:type="character" w:customStyle="1" w:styleId="40">
    <w:name w:val="s-price"/>
    <w:basedOn w:val="8"/>
    <w:uiPriority w:val="0"/>
    <w:rPr>
      <w:rFonts w:hint="default" w:ascii="Arial" w:hAnsi="Arial" w:cs="Arial"/>
      <w:strike/>
    </w:rPr>
  </w:style>
  <w:style w:type="character" w:customStyle="1" w:styleId="41">
    <w:name w:val="hover61"/>
    <w:basedOn w:val="8"/>
    <w:uiPriority w:val="0"/>
    <w:rPr>
      <w:color w:val="BD2222"/>
    </w:rPr>
  </w:style>
  <w:style w:type="character" w:customStyle="1" w:styleId="42">
    <w:name w:val="hover57"/>
    <w:basedOn w:val="8"/>
    <w:uiPriority w:val="0"/>
    <w:rPr>
      <w:color w:val="BD2222"/>
    </w:rPr>
  </w:style>
  <w:style w:type="character" w:customStyle="1" w:styleId="43">
    <w:name w:val="symbol2"/>
    <w:basedOn w:val="8"/>
    <w:uiPriority w:val="0"/>
    <w:rPr>
      <w:rFonts w:hint="default" w:ascii="Arial" w:hAnsi="Arial" w:cs="Arial"/>
      <w:color w:val="CC0000"/>
      <w:sz w:val="14"/>
      <w:szCs w:val="14"/>
    </w:rPr>
  </w:style>
  <w:style w:type="character" w:customStyle="1" w:styleId="44">
    <w:name w:val="symbol3"/>
    <w:basedOn w:val="8"/>
    <w:uiPriority w:val="0"/>
    <w:rPr>
      <w:rFonts w:hint="default" w:ascii="Arial" w:hAnsi="Arial" w:cs="Arial"/>
    </w:rPr>
  </w:style>
  <w:style w:type="character" w:customStyle="1" w:styleId="45">
    <w:name w:val="hover19"/>
    <w:basedOn w:val="8"/>
    <w:uiPriority w:val="0"/>
  </w:style>
  <w:style w:type="character" w:customStyle="1" w:styleId="46">
    <w:name w:val="hover20"/>
    <w:basedOn w:val="8"/>
    <w:uiPriority w:val="0"/>
    <w:rPr>
      <w:color w:val="333333"/>
    </w:rPr>
  </w:style>
  <w:style w:type="character" w:customStyle="1" w:styleId="47">
    <w:name w:val="hover21"/>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Microsoft</Company>
  <Pages>5</Pages>
  <Words>407</Words>
  <Characters>2325</Characters>
  <Lines>19</Lines>
  <Paragraphs>5</Paragraphs>
  <TotalTime>0</TotalTime>
  <ScaleCrop>false</ScaleCrop>
  <LinksUpToDate>false</LinksUpToDate>
  <CharactersWithSpaces>2727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2018-09-25T11:50:00Z</dcterms:created>
  <dc:creator>user</dc:creator>
  <cp:lastModifiedBy>Administrator</cp:lastModifiedBy>
  <dcterms:modified xsi:type="dcterms:W3CDTF">2021-10-11T03:58:23Z</dcterms:modified>
  <dc:title>2012艺术学院研究生快题设计考试大纲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470A07E1A4B64933AB052C0DE3272737</vt:lpwstr>
  </property>
</Properties>
</file>