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355《建筑学基础》考试大纲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一、考试基本要求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1、要求考生比较系统地掌握建筑历史发展的主要过程，了解中外不同建筑类型的历史演变与类型特征。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2、熟悉各种因素影响下的建筑发展规律，具有综合分析、比较、论证建筑理论问题的能力；掌握公共建筑设计、居住建筑设计的基本理论和方法，熟悉主要的建筑设计规范。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二、考试方式和考试时间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闭卷考试，总分150分，考试时间为3小时。</w:t>
      </w:r>
    </w:p>
    <w:p>
      <w:pPr>
        <w:spacing w:line="30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[1]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《中国古代建筑史》编委会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中国古代建筑史（多卷集）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北京：中国建筑工业出版社，2001-2003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2</w:t>
      </w:r>
      <w:r>
        <w:rPr>
          <w:sz w:val="24"/>
        </w:rPr>
        <w:t>]</w:t>
      </w:r>
      <w:r>
        <w:rPr>
          <w:rFonts w:hint="eastAsia"/>
          <w:sz w:val="24"/>
        </w:rPr>
        <w:t xml:space="preserve"> 潘谷西. 中国建筑史[M]. 第七版. 北京：中国建筑工业出版社，2015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3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罗小未，蔡婉英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外国建筑历史图说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北京：中国建筑工业出版社，2005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4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罗小未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外国近现代建筑史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第二版. 北京：中国建筑工业出版社，2010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刘先觉，汪晓茜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外国建筑简史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北京：中国建筑工业出版社，2010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6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陈志华. 外国建筑史.19世纪末叶以前[M]. 第四版. 北京：中国建筑工业出版社，2009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7</w:t>
      </w:r>
      <w:r>
        <w:rPr>
          <w:bCs/>
          <w:sz w:val="24"/>
        </w:rPr>
        <w:t xml:space="preserve">]  </w:t>
      </w:r>
      <w:r>
        <w:rPr>
          <w:sz w:val="24"/>
        </w:rPr>
        <w:t>[荷]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"http://book.jd.com/writer/赫曼·赫茨伯格_1.html"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赫曼·赫茨伯格</w:t>
      </w:r>
      <w:r>
        <w:rPr>
          <w:sz w:val="24"/>
        </w:rPr>
        <w:fldChar w:fldCharType="end"/>
      </w:r>
      <w:r>
        <w:rPr>
          <w:rFonts w:hint="eastAsia"/>
          <w:sz w:val="24"/>
        </w:rPr>
        <w:t>. 建筑学教程2：空间与建筑师</w:t>
      </w:r>
      <w:r>
        <w:rPr>
          <w:sz w:val="24"/>
        </w:rPr>
        <w:t>[M]</w:t>
      </w:r>
      <w:r>
        <w:rPr>
          <w:rFonts w:hint="eastAsia"/>
          <w:sz w:val="24"/>
        </w:rPr>
        <w:t>. 刘大馨</w:t>
      </w:r>
      <w:r>
        <w:rPr>
          <w:sz w:val="24"/>
        </w:rPr>
        <w:t>译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天津：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"http://book.jd.com/publish/天津大学出版社_1.html"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天津大学出版社</w:t>
      </w:r>
      <w:r>
        <w:rPr>
          <w:sz w:val="24"/>
        </w:rPr>
        <w:fldChar w:fldCharType="end"/>
      </w:r>
      <w:r>
        <w:rPr>
          <w:rFonts w:hint="eastAsia"/>
          <w:sz w:val="24"/>
        </w:rPr>
        <w:t>，2003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8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 </w:t>
      </w:r>
      <w:r>
        <w:rPr>
          <w:sz w:val="24"/>
        </w:rPr>
        <w:t>[荷]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"http://book.jd.com/writer/赫曼·赫茨伯格_1.html"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赫曼·赫茨伯格</w:t>
      </w:r>
      <w:r>
        <w:rPr>
          <w:sz w:val="24"/>
        </w:rPr>
        <w:fldChar w:fldCharType="end"/>
      </w:r>
      <w:r>
        <w:rPr>
          <w:rFonts w:hint="eastAsia"/>
          <w:sz w:val="24"/>
        </w:rPr>
        <w:t>. 建筑学教程1：设计原理</w:t>
      </w:r>
      <w:r>
        <w:rPr>
          <w:sz w:val="24"/>
        </w:rPr>
        <w:t>[M]</w:t>
      </w:r>
      <w:r>
        <w:rPr>
          <w:rFonts w:hint="eastAsia"/>
          <w:sz w:val="24"/>
        </w:rPr>
        <w:t xml:space="preserve">.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"http://book.jd.com/writer/仲德崑_1.html"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仲德崑</w:t>
      </w:r>
      <w:r>
        <w:rPr>
          <w:sz w:val="24"/>
        </w:rPr>
        <w:fldChar w:fldCharType="end"/>
      </w:r>
      <w:r>
        <w:rPr>
          <w:sz w:val="24"/>
        </w:rPr>
        <w:t>译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天津：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"http://book.jd.com/publish/天津大学出版社_1.html"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天津大学出版社</w:t>
      </w:r>
      <w:r>
        <w:rPr>
          <w:sz w:val="24"/>
        </w:rPr>
        <w:fldChar w:fldCharType="end"/>
      </w:r>
      <w:r>
        <w:rPr>
          <w:rFonts w:hint="eastAsia"/>
          <w:sz w:val="24"/>
        </w:rPr>
        <w:t>，2010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9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朱昌廉，魏宏杨，龙灝</w:t>
      </w:r>
      <w:r>
        <w:rPr>
          <w:rFonts w:hint="eastAsia" w:ascii="宋体" w:hAnsi="宋体" w:cs="宋体"/>
          <w:color w:val="000000"/>
          <w:sz w:val="24"/>
          <w:szCs w:val="24"/>
        </w:rPr>
        <w:t>.</w:t>
      </w:r>
      <w:r>
        <w:rPr>
          <w:rFonts w:hint="eastAsia"/>
          <w:sz w:val="24"/>
        </w:rPr>
        <w:t>住宅建筑设计原理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第三版. 北京：中国建筑工业出版社，2011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 xml:space="preserve">10 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张文忠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公共建筑设计原理</w:t>
      </w:r>
      <w:r>
        <w:rPr>
          <w:rFonts w:ascii="宋体" w:hAnsi="宋体" w:cs="宋体"/>
          <w:color w:val="000000"/>
          <w:sz w:val="24"/>
          <w:szCs w:val="24"/>
        </w:rPr>
        <w:t>[M]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. </w:t>
      </w:r>
      <w:r>
        <w:rPr>
          <w:rFonts w:hint="eastAsia"/>
          <w:sz w:val="24"/>
        </w:rPr>
        <w:t>第四版. 北京：中国建筑工业出版社，2008</w:t>
      </w:r>
    </w:p>
    <w:p>
      <w:pPr>
        <w:spacing w:line="300" w:lineRule="auto"/>
        <w:ind w:firstLine="465"/>
        <w:rPr>
          <w:rFonts w:hint="eastAsia" w:eastAsia="黑体"/>
          <w:sz w:val="24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</w:rPr>
        <w:t>11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有关建筑设计规范及近年来《建筑学报》《世界建筑》《时代建筑》等期刊</w:t>
      </w:r>
    </w:p>
    <w:p>
      <w:pPr>
        <w:spacing w:line="300" w:lineRule="auto"/>
        <w:ind w:firstLine="465"/>
        <w:rPr>
          <w:rFonts w:hint="eastAsia"/>
          <w:bCs/>
          <w:sz w:val="24"/>
        </w:rPr>
      </w:pP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四、试题类型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填空题、选择题、名词解释、绘图题、绘图说明题、简答题、论述题等类型，并根据每年的考试要求做相应调整。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五、考试内容及要求</w:t>
      </w:r>
    </w:p>
    <w:p>
      <w:pPr>
        <w:spacing w:line="300" w:lineRule="auto"/>
        <w:ind w:firstLine="360" w:firstLineChars="150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第一部分 中国建筑史</w:t>
      </w:r>
    </w:p>
    <w:p>
      <w:pPr>
        <w:spacing w:line="300" w:lineRule="auto"/>
        <w:ind w:left="120"/>
        <w:rPr>
          <w:rFonts w:hint="eastAsia"/>
          <w:sz w:val="24"/>
        </w:rPr>
      </w:pPr>
      <w:r>
        <w:rPr>
          <w:rFonts w:hint="eastAsia"/>
          <w:sz w:val="24"/>
        </w:rPr>
        <w:t xml:space="preserve">   第一篇  中国古代建筑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1、了解中国古代建筑发展过程及各时期建筑发展的主要特点，中国古代城市建设发展概况及各时期典型城市规划设计特点；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2、掌握典型住宅与聚落的设计特点，并对典型实例进行分析；掌握宫殿、坛庙、陵墓及宗教建筑的规划设计特点，并对重点实例进行分析；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3、了解并掌握园林建筑的不同类型及其特点，并能利用造园要素指导园林设计实践；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4、了解中国古代单体建筑详部特征与构造做法。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第二篇  近、现代中国建筑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5、了解近、现代中国建筑发展概况，对中国城市建设及规划设计有一定认识，熟悉典型城市规划建设特征；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6、认识近、现代中国建筑发展思潮的演变及其对中国建筑形式、技术等方面的影响；了解近、现代中国建筑制度、教育与主要设计机构的发展状况。</w:t>
      </w:r>
    </w:p>
    <w:p>
      <w:pPr>
        <w:spacing w:line="300" w:lineRule="auto"/>
        <w:ind w:left="1200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第二部分 外国建筑史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第一篇  原始社会的建筑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1、了解各种因素影响下的原始社会的建筑发展规律，出现的基本建筑类型。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第二篇  奴隶社会的建筑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2、熟练掌握各个历史时期（古埃及、古西亚、古印度、古希腊、古罗马时期）的建筑发展过程及基本史实，熟悉不同地区、不同时期的建筑风格特征；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3、正确理解不同建筑类型的历史演变与类型特征，重点是西方古典柱式和古典建筑；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4、掌握各个历史时期的代表实例，并能绘制简图。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第三篇  封建社会的建筑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5、熟练掌握各个历史时期（拜占廷、伊斯兰、中古印度、东南亚、日本、西欧罗马风、哥特、文艺复兴、巴洛克和法国古典主义时期）的建筑发展过程及基本史实，熟悉不同地区、不同时期的建筑风格特征；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6、正确理解不同建筑类型的历史演变与结构类型特征，重点是欧洲以教堂为主的宗教建筑；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7、掌握各个历史时期的重点实例，并能绘制简图。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第四篇  近现代社会的建筑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8、了解工业革命对建筑和城市的影响，掌握建筑创作中的复古思潮，早期在城市规划方面的探索；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9、熟练掌握19世纪末至20世纪初新的建筑理论、主要建筑师和代表作品，并且了解建筑大师在现代建筑运动中的主要作用；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10、掌握现代建筑的设计理论、方法及特点，重点建筑实例，并能绘制简图；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11、了解二战后的高层建筑与大跨建筑的发展，熟悉建筑设计的主要思潮、代表建筑师及其作品。</w:t>
      </w:r>
    </w:p>
    <w:p>
      <w:pPr>
        <w:spacing w:line="300" w:lineRule="auto"/>
        <w:ind w:firstLine="360" w:firstLineChars="150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第三部分 建筑学基础知识和建筑设计理论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1、掌握建筑的实质和基本要求，熟悉公共建筑和居住建筑的主要类型； 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2、掌握民用建筑设计的基本理论和方法，掌握公共建筑的总体环境布局、功能关系和空间组合、造型艺术的基本要求，熟悉公共建筑的技术经济问题；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3、熟悉现行的</w:t>
      </w:r>
      <w:r>
        <w:rPr>
          <w:sz w:val="24"/>
        </w:rPr>
        <w:t>《民用建筑设计统一标准GB50352-2019</w:t>
      </w:r>
      <w:r>
        <w:rPr>
          <w:rFonts w:hint="eastAsia"/>
          <w:sz w:val="24"/>
        </w:rPr>
        <w:t>》《建筑设计防火规范GB50016-2014</w:t>
      </w:r>
      <w:r>
        <w:rPr>
          <w:sz w:val="24"/>
        </w:rPr>
        <w:t>（2018年修订版）</w:t>
      </w:r>
      <w:r>
        <w:rPr>
          <w:rFonts w:hint="eastAsia"/>
          <w:sz w:val="24"/>
        </w:rPr>
        <w:t>》等主要的建筑设计规范；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4、熟悉中外著名建筑师及代表作品，了解当代建筑最新发展动态。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C2"/>
    <w:rsid w:val="00014671"/>
    <w:rsid w:val="000370F5"/>
    <w:rsid w:val="000461DF"/>
    <w:rsid w:val="0006647E"/>
    <w:rsid w:val="0008479D"/>
    <w:rsid w:val="000B49E9"/>
    <w:rsid w:val="000D14E2"/>
    <w:rsid w:val="000D3DB0"/>
    <w:rsid w:val="000E7CE3"/>
    <w:rsid w:val="00100961"/>
    <w:rsid w:val="00160418"/>
    <w:rsid w:val="0017367D"/>
    <w:rsid w:val="001C1FE4"/>
    <w:rsid w:val="001D2675"/>
    <w:rsid w:val="001F5165"/>
    <w:rsid w:val="002275EB"/>
    <w:rsid w:val="00263938"/>
    <w:rsid w:val="00282820"/>
    <w:rsid w:val="00286775"/>
    <w:rsid w:val="002A2818"/>
    <w:rsid w:val="002B7291"/>
    <w:rsid w:val="002D668D"/>
    <w:rsid w:val="0030150E"/>
    <w:rsid w:val="003030C5"/>
    <w:rsid w:val="003116EE"/>
    <w:rsid w:val="00321880"/>
    <w:rsid w:val="00345A1C"/>
    <w:rsid w:val="00373D38"/>
    <w:rsid w:val="003907DC"/>
    <w:rsid w:val="003A33DA"/>
    <w:rsid w:val="003D4AE0"/>
    <w:rsid w:val="003F3260"/>
    <w:rsid w:val="00434DFD"/>
    <w:rsid w:val="00467025"/>
    <w:rsid w:val="0047604A"/>
    <w:rsid w:val="004C77AF"/>
    <w:rsid w:val="004E23DA"/>
    <w:rsid w:val="004E2979"/>
    <w:rsid w:val="00537033"/>
    <w:rsid w:val="00565D17"/>
    <w:rsid w:val="00570764"/>
    <w:rsid w:val="0057222F"/>
    <w:rsid w:val="005771EF"/>
    <w:rsid w:val="00585EAE"/>
    <w:rsid w:val="005D3342"/>
    <w:rsid w:val="00600D1B"/>
    <w:rsid w:val="00601472"/>
    <w:rsid w:val="006264C2"/>
    <w:rsid w:val="006540F6"/>
    <w:rsid w:val="006576FB"/>
    <w:rsid w:val="00683F83"/>
    <w:rsid w:val="007072A9"/>
    <w:rsid w:val="007215AD"/>
    <w:rsid w:val="00736B3F"/>
    <w:rsid w:val="00774CE8"/>
    <w:rsid w:val="00783EDB"/>
    <w:rsid w:val="00793EFE"/>
    <w:rsid w:val="007D3241"/>
    <w:rsid w:val="007F0352"/>
    <w:rsid w:val="007F4640"/>
    <w:rsid w:val="0081655B"/>
    <w:rsid w:val="00833E01"/>
    <w:rsid w:val="00835306"/>
    <w:rsid w:val="00837567"/>
    <w:rsid w:val="0084294A"/>
    <w:rsid w:val="0089172E"/>
    <w:rsid w:val="008D27FD"/>
    <w:rsid w:val="00921D48"/>
    <w:rsid w:val="00922601"/>
    <w:rsid w:val="00945E56"/>
    <w:rsid w:val="009A4728"/>
    <w:rsid w:val="009C6990"/>
    <w:rsid w:val="009E559B"/>
    <w:rsid w:val="009F0A61"/>
    <w:rsid w:val="00A03D99"/>
    <w:rsid w:val="00A04870"/>
    <w:rsid w:val="00A10217"/>
    <w:rsid w:val="00A24EEB"/>
    <w:rsid w:val="00A8694E"/>
    <w:rsid w:val="00A92802"/>
    <w:rsid w:val="00AA19B1"/>
    <w:rsid w:val="00AE095D"/>
    <w:rsid w:val="00AF0F9A"/>
    <w:rsid w:val="00B02C68"/>
    <w:rsid w:val="00B13630"/>
    <w:rsid w:val="00B22215"/>
    <w:rsid w:val="00B4134E"/>
    <w:rsid w:val="00B80309"/>
    <w:rsid w:val="00B815C0"/>
    <w:rsid w:val="00B910A5"/>
    <w:rsid w:val="00BB2B56"/>
    <w:rsid w:val="00BD1901"/>
    <w:rsid w:val="00BD6D05"/>
    <w:rsid w:val="00C10C3F"/>
    <w:rsid w:val="00C12EA7"/>
    <w:rsid w:val="00C2652D"/>
    <w:rsid w:val="00C80432"/>
    <w:rsid w:val="00CA229D"/>
    <w:rsid w:val="00CB5E3F"/>
    <w:rsid w:val="00CB64A5"/>
    <w:rsid w:val="00D655CF"/>
    <w:rsid w:val="00D66593"/>
    <w:rsid w:val="00D6687C"/>
    <w:rsid w:val="00DD6BC2"/>
    <w:rsid w:val="00E04B3E"/>
    <w:rsid w:val="00E1240D"/>
    <w:rsid w:val="00E158E2"/>
    <w:rsid w:val="00E1751F"/>
    <w:rsid w:val="00E216AF"/>
    <w:rsid w:val="00E36785"/>
    <w:rsid w:val="00E50E75"/>
    <w:rsid w:val="00E66888"/>
    <w:rsid w:val="00E82EFE"/>
    <w:rsid w:val="00E90C21"/>
    <w:rsid w:val="00EE412C"/>
    <w:rsid w:val="00EF34C2"/>
    <w:rsid w:val="00EF4168"/>
    <w:rsid w:val="00F1152F"/>
    <w:rsid w:val="00F31C23"/>
    <w:rsid w:val="00F337E8"/>
    <w:rsid w:val="00F40EDC"/>
    <w:rsid w:val="00FA09CA"/>
    <w:rsid w:val="00FC3998"/>
    <w:rsid w:val="391E5D8E"/>
    <w:rsid w:val="3CF16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 Char Char Char Char Char"/>
    <w:basedOn w:val="1"/>
    <w:uiPriority w:val="0"/>
    <w:rPr>
      <w:rFonts w:ascii="Tahoma" w:hAnsi="Tahoma"/>
      <w:sz w:val="24"/>
    </w:rPr>
  </w:style>
  <w:style w:type="character" w:customStyle="1" w:styleId="9">
    <w:name w:val="标题 2 Char"/>
    <w:basedOn w:val="7"/>
    <w:link w:val="3"/>
    <w:uiPriority w:val="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3</Pages>
  <Words>353</Words>
  <Characters>2016</Characters>
  <Lines>16</Lines>
  <Paragraphs>4</Paragraphs>
  <TotalTime>0</TotalTime>
  <ScaleCrop>false</ScaleCrop>
  <LinksUpToDate>false</LinksUpToDate>
  <CharactersWithSpaces>2365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2015-10-28T12:46:00Z</dcterms:created>
  <dc:creator>zl</dc:creator>
  <cp:lastModifiedBy>Administrator</cp:lastModifiedBy>
  <cp:lastPrinted>2015-11-02T03:50:00Z</cp:lastPrinted>
  <dcterms:modified xsi:type="dcterms:W3CDTF">2021-10-11T03:58:18Z</dcterms:modified>
  <dc:title>建筑与城规学院  建筑设计及其理论专业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