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jc w:val="center"/>
        <w:rPr>
          <w:rFonts w:hint="eastAsia" w:ascii="黑体" w:hAnsi="黑体" w:eastAsia="黑体"/>
          <w:color w:val="000000"/>
          <w:sz w:val="48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48"/>
          <w:shd w:val="clear" w:color="auto" w:fill="FFFFFF"/>
        </w:rPr>
        <w:t>设计</w:t>
      </w:r>
      <w:r>
        <w:rPr>
          <w:rFonts w:hint="eastAsia" w:ascii="黑体" w:hAnsi="黑体" w:eastAsia="黑体"/>
          <w:color w:val="000000"/>
          <w:sz w:val="48"/>
          <w:shd w:val="clear" w:color="auto" w:fill="FFFFFF"/>
          <w:lang w:eastAsia="zh-CN"/>
        </w:rPr>
        <w:t>艺术</w:t>
      </w:r>
      <w:r>
        <w:rPr>
          <w:rFonts w:hint="eastAsia" w:ascii="黑体" w:hAnsi="黑体" w:eastAsia="黑体"/>
          <w:color w:val="000000"/>
          <w:sz w:val="48"/>
          <w:shd w:val="clear" w:color="auto" w:fill="FFFFFF"/>
        </w:rPr>
        <w:t>史论考试大纲</w:t>
      </w:r>
    </w:p>
    <w:p>
      <w:pPr>
        <w:shd w:val="solid" w:color="FFFFFF" w:fill="auto"/>
        <w:autoSpaceDN w:val="0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"http://hid2.comdesignlab.com/index.php?option=com_content&amp;view=section&amp;id=5&amp;Itemid=55"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一、 工业革命前的设计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"http://hid2.comdesignlab.com/index.php?option=com_content&amp;view=category&amp;id=34&amp;Itemid=56"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1、 设计的萌芽阶段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"http://hid2.comdesignlab.com/index.php?option=com_content&amp;view=category&amp;id=35&amp;Itemid=59"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2、 中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外手工艺时代的设计</w:t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黑体" w:hAnsi="黑体" w:eastAsia="黑体"/>
          <w:color w:val="000000"/>
          <w:sz w:val="36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"http://hid2.comdesignlab.com/index.php?option=com_content&amp;view=section&amp;id=6&amp;Itemid=62"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二、 1750—1914年的设计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黑体" w:hAnsi="黑体" w:eastAsia="黑体"/>
          <w:color w:val="000000"/>
          <w:sz w:val="36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黑体" w:hAnsi="黑体" w:eastAsia="黑体"/>
          <w:color w:val="000000"/>
          <w:sz w:val="36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"http://hid2.comdesignlab.com/index.php?option=com_content&amp;view=category&amp;id=36&amp;Itemid=63"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三、 18世纪的设计与商业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"http://hid2.comdesignlab.com/index.php?option=com_content&amp;view=article&amp;id=53&amp;Itemid=64"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市场的扩展及其对设计的需要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"http://hid2.comdesignlab.com/index.php?option=com_content&amp;view=article&amp;id=54&amp;Itemid=65"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劳动分工与设计专业的出现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"http://hid2.comdesignlab.com/index.php?option=com_content&amp;view=article&amp;id=55&amp;Itemid=66"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18世纪的设计风格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"http://hid2.comdesignlab.com/index.php?option=com_content&amp;view=article&amp;id=56&amp;Itemid=67"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切普代尔与18世纪的家具业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"http://hid2.comdesignlab.com/index.php?option=com_content&amp;view=article&amp;id=57&amp;Itemid=68"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魏德伍德与陶瓷工业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"http://hid2.comdesignlab.com/index.php?option=com_content&amp;view=article&amp;id=58&amp;Itemid=69"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保尔顿及其小五金工业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"http://hid2.comdesignlab.com/index.php?option=com_content&amp;view=article&amp;id=59&amp;Itemid=70"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新条件下的设计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"http://hid2.comdesignlab.com/index.php?option=com_content&amp;view=category&amp;id=37&amp;Itemid=71"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四、 机械化与设计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"http://hid2.comdesignlab.com/index.php?option=com_content&amp;view=article&amp;id=60&amp;Itemid=72"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英国的纺织工业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"http://hid2.comdesignlab.com/index.php?option=com_content&amp;view=article&amp;id=61&amp;Itemid=73"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技术与设计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"http://hid2.comdesignlab.com/index.php?option=com_content&amp;view=article&amp;id=62&amp;Itemid=74"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美国的制造体系与设计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"http://hid2.comdesignlab.com/index.php?option=com_content&amp;view=article&amp;id=63&amp;Itemid=75"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美国早期的汽车设计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"http://hid2.comdesignlab.com/index.php?option=com_content&amp;view=article&amp;id=64&amp;Itemid=76"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标准化与合理化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黑体" w:hAnsi="黑体" w:eastAsia="黑体"/>
          <w:color w:val="000000"/>
          <w:sz w:val="36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"http://hid2.comdesignlab.com/index.php?option=com_content&amp;view=category&amp;id=38&amp;Itemid=77"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五、设计改革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hd w:val="solid" w:color="FFFFFF" w:fill="auto"/>
        <w:autoSpaceDN w:val="0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"http://hid2.comdesignlab.com/index.php?option=com_content&amp;view=article&amp;id=65&amp;Itemid=78"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19世纪上半叶设计理论的发展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"http://hid2.comdesignlab.com/index.php?option=com_content&amp;view=article&amp;id=66&amp;Itemid=79"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“水晶宫”国际工业博览会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"http://hid2.comdesignlab.com/index.php?option=com_content&amp;view=article&amp;id=67&amp;Itemid=80"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拉斯金、莫里斯与工艺美术运动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"http://hid2.comdesignlab.com/index.php?option=com_content&amp;view=article&amp;id=68&amp;Itemid=81"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19世纪的工业设计师——德莱赛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"http://hid2.comdesignlab.com/index.php?option=com_content&amp;view=article&amp;id=69&amp;Itemid=82"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芝加哥学派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"http://hid2.comdesignlab.com/index.php?option=com_content&amp;view=article&amp;id=70&amp;Itemid=83"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新艺术运动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"http://hid2.comdesignlab.com/index.php?option=com_content&amp;view=article&amp;id=71&amp;Itemid=84"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麦金托什与维也纳分离派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"http://hid2.comdesignlab.com/index.php?option=com_content&amp;view=article&amp;id=72&amp;Itemid=85"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德意志制造联盟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"http://hid2.comdesignlab.com/index.php?option=com_content&amp;view=category&amp;id=39&amp;Itemid=87"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六、工业、技术与设计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numPr>
          <w:ilvl w:val="0"/>
          <w:numId w:val="4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"http://hid2.comdesignlab.com/index.php?option=com_content&amp;view=article&amp;id=73&amp;Itemid=88"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美国的工业与设计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4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"http://hid2.comdesignlab.com/index.php?option=com_content&amp;view=article&amp;id=74&amp;Itemid=89"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欧洲的工业与设计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4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"http://hid2.comdesignlab.com/index.php?option=com_content&amp;view=article&amp;id=77&amp;Itemid=92"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技术与设计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4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"http://hid2.comdesignlab.com/index.php?option=com_content&amp;view=article&amp;id=75&amp;Itemid=90"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斯堪的纳维亚国家的手工艺与设计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4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"http://hid2.comdesignlab.com/index.php?option=com_content&amp;view=article&amp;id=76&amp;Itemid=91"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新材料与现代设计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黑体" w:hAnsi="黑体" w:eastAsia="黑体"/>
          <w:color w:val="000000"/>
          <w:sz w:val="36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"http://hid2.comdesignlab.com/index.php?option=com_content&amp;view=category&amp;id=40&amp;Itemid=93"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七、 艺术变革与现代设计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"http://hid2.comdesignlab.com/index.php?option=com_content&amp;view=article&amp;id=78&amp;Itemid=94"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美术革命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"http://hid2.comdesignlab.com/index.php?option=com_content&amp;view=article&amp;id=79&amp;Itemid=95"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风格派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"http://hid2.comdesignlab.com/index.php?option=com_content&amp;view=article&amp;id=80&amp;Itemid=96"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构成派与俄罗斯先锋艺术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"http://hid2.comdesignlab.com/index.php?option=com_content&amp;view=article&amp;id=81&amp;Itemid=117"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走向现代主义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"http://hid2.comdesignlab.com/index.php?option=com_content&amp;view=article&amp;id=82&amp;Itemid=118"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柯布西埃与机器美学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"http://hid2.comdesignlab.com/index.php?option=com_content&amp;view=article&amp;id=83&amp;Itemid=119"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格罗披乌斯与包豪斯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"http://hid2.comdesignlab.com/index.php?option=com_content&amp;view=category&amp;id=41&amp;Itemid=113"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八、20世纪20、30年代的流行风格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6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"http://hid2.comdesignlab.com/index.php?option=com_content&amp;view=article&amp;id=84&amp;Itemid=114"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艺术装饰风格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6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"http://hid2.comdesignlab.com/index.php?option=com_content&amp;view=article&amp;id=85&amp;Itemid=115"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流线型风格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6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"http://hid2.comdesignlab.com/index.php?option=com_content&amp;view=article&amp;id=86&amp;Itemid=116"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斯堪的纳维亚风格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"http://hid2.comdesignlab.com/index.php?option=com_content&amp;view=category&amp;id=42&amp;Itemid=120"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九、职业工业设计师的出现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numPr>
          <w:ilvl w:val="0"/>
          <w:numId w:val="7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"http://hid2.comdesignlab.com/index.php?option=com_content&amp;view=article&amp;id=87&amp;Itemid=121"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美国工业设计的职业化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7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"http://hid2.comdesignlab.com/index.php?option=com_content&amp;view=article&amp;id=88&amp;Itemid=122"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欧洲的工业设计师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"http://hid2.comdesignlab.com/index.php?option=com_content&amp;view=category&amp;id=43&amp;Itemid=124"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十、战后重建与设计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"http://hid2.comdesignlab.com/index.php?option=com_content&amp;view=article&amp;id=89&amp;Itemid=125"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斯堪的纳维亚设计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"http://hid2.comdesignlab.com/index.php?option=com_content&amp;view=article&amp;id=90&amp;Itemid=126"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 xml:space="preserve"> 现代主义的发展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"http://hid2.comdesignlab.com/index.php?option=com_content&amp;view=article&amp;id=97&amp;Itemid=137"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美国的商业性设计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"http://hid2.comdesignlab.com/index.php?option=com_content&amp;view=article&amp;id=98&amp;Itemid=136"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意大利的风格与个性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"http://hid2.comdesignlab.com/index.php?option=com_content&amp;view=article&amp;id=99&amp;Itemid=138"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前联邦德国的技术与分析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"http://hid2.comdesignlab.com/index.php?option=com_content&amp;view=article&amp;id=100&amp;Itemid=139"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日本的传统文化与高技术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"http://hid2.comdesignlab.com/index.php?option=com_content&amp;view=article&amp;id=101&amp;Itemid=140"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中国台湾地区及韩国的设计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"http://hid2.comdesignlab.com/index.php?option=com_content&amp;view=article&amp;id=102&amp;Itemid=141"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公司识别计划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"http://hid2.comdesignlab.com/index.php?option=com_content&amp;view=article&amp;id=103&amp;Itemid=142"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人机工程学的发展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8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"http://hid2.comdesignlab.com/index.php?option=com_content&amp;view=article&amp;id=104&amp;Itemid=143"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新技术及新材料与设计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"http://hid2.comdesignlab.com/index.php?option=com_content&amp;view=category&amp;id=44&amp;Itemid=127"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十一、 走向多元化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numPr>
          <w:ilvl w:val="0"/>
          <w:numId w:val="9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"http://hid2.comdesignlab.com/index.php?option=com_content&amp;view=article&amp;id=91&amp;Itemid=128"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理性主义与“无名性”设计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9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"http://hid2.comdesignlab.com/index.php?option=com_content&amp;view=article&amp;id=92&amp;Itemid=129"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新现代主义与高技术风格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9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"http://hid2.comdesignlab.com/index.php?option=com_content&amp;view=article&amp;id=93&amp;Itemid=131"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波普风格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9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"http://hid2.comdesignlab.com/index.php?option=com_content&amp;view=article&amp;id=94&amp;Itemid=132"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后现代主义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9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"http://hid2.comdesignlab.com/index.php?option=com_content&amp;view=article&amp;id=95&amp;Itemid=133"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解构主义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9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"http://hid2.comdesignlab.com/index.php?option=com_content&amp;view=article&amp;id=96&amp;Itemid=135"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绿色设计与可持续设计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begin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instrText xml:space="preserve">HYPERLINK "http://hid2.comdesignlab.com/index.php?option=com_content&amp;view=category&amp;id=45&amp;Itemid=144"</w:instrTex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separate"/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十二、 信息时代的设计</w:t>
      </w: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fldChar w:fldCharType="end"/>
      </w:r>
    </w:p>
    <w:p>
      <w:pPr>
        <w:numPr>
          <w:ilvl w:val="0"/>
          <w:numId w:val="10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"http://hid2.comdesignlab.com/index.php?option=com_content&amp;view=article&amp;id=107&amp;Itemid=145"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互联网技术的发展与设计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10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"http://hid2.comdesignlab.com/index.php?option=com_content&amp;view=article&amp;id=105&amp;Itemid=146"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美国信息时代的设计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numPr>
          <w:ilvl w:val="0"/>
          <w:numId w:val="10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begin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instrText xml:space="preserve">HYPERLINK "http://hid2.comdesignlab.com/index.php?option=com_content&amp;view=article&amp;id=106&amp;Itemid=147"</w:instrTex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separate"/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t>欧洲及日本信息时代的设计</w:t>
      </w:r>
      <w:r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黑体" w:hAnsi="黑体" w:eastAsia="黑体"/>
          <w:color w:val="000000"/>
          <w:sz w:val="36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hd w:val="clear" w:color="auto" w:fill="FFFFFF"/>
        </w:rPr>
        <w:t>十三、21世纪设计展望</w:t>
      </w:r>
    </w:p>
    <w:p>
      <w:pPr>
        <w:numPr>
          <w:ilvl w:val="0"/>
          <w:numId w:val="1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0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0"/>
          <w:shd w:val="clear" w:color="auto" w:fill="FFFFFF"/>
        </w:rPr>
        <w:t>可持续设计</w:t>
      </w:r>
    </w:p>
    <w:p>
      <w:pPr>
        <w:numPr>
          <w:ilvl w:val="0"/>
          <w:numId w:val="1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0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0"/>
          <w:shd w:val="clear" w:color="auto" w:fill="FFFFFF"/>
        </w:rPr>
        <w:t>服务设计与商业模式设计</w:t>
      </w:r>
    </w:p>
    <w:p>
      <w:pPr>
        <w:numPr>
          <w:ilvl w:val="0"/>
          <w:numId w:val="11"/>
        </w:numPr>
        <w:shd w:val="solid" w:color="FFFFFF" w:fill="auto"/>
        <w:autoSpaceDN w:val="0"/>
        <w:spacing w:line="360" w:lineRule="auto"/>
        <w:rPr>
          <w:rFonts w:hint="eastAsia" w:ascii="华文中宋" w:hAnsi="华文中宋" w:eastAsia="华文中宋"/>
          <w:color w:val="000000"/>
          <w:sz w:val="30"/>
          <w:shd w:val="clear" w:color="auto" w:fill="FFFFFF"/>
        </w:rPr>
      </w:pPr>
      <w:r>
        <w:rPr>
          <w:rFonts w:hint="eastAsia" w:ascii="华文中宋" w:hAnsi="华文中宋" w:eastAsia="华文中宋"/>
          <w:color w:val="000000"/>
          <w:sz w:val="30"/>
          <w:shd w:val="clear" w:color="auto" w:fill="FFFFFF"/>
        </w:rPr>
        <w:t>设计的全球化与本地化</w:t>
      </w:r>
    </w:p>
    <w:p>
      <w:pPr>
        <w:spacing w:line="360" w:lineRule="auto"/>
        <w:rPr>
          <w:rFonts w:hint="eastAsia" w:ascii="华文中宋" w:hAnsi="华文中宋" w:eastAsia="华文中宋"/>
          <w:color w:val="000000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10"/>
    <w:multiLevelType w:val="singleLevel"/>
    <w:tmpl w:val="0000001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000011"/>
    <w:multiLevelType w:val="singleLevel"/>
    <w:tmpl w:val="0000001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000012"/>
    <w:multiLevelType w:val="singleLevel"/>
    <w:tmpl w:val="0000001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0000013"/>
    <w:multiLevelType w:val="singleLevel"/>
    <w:tmpl w:val="0000001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0000014"/>
    <w:multiLevelType w:val="singleLevel"/>
    <w:tmpl w:val="0000001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00000015"/>
    <w:multiLevelType w:val="singleLevel"/>
    <w:tmpl w:val="0000001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0000016"/>
    <w:multiLevelType w:val="singleLevel"/>
    <w:tmpl w:val="000000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E61D2"/>
    <w:rsid w:val="007A7F9E"/>
    <w:rsid w:val="00D87416"/>
    <w:rsid w:val="00F33D55"/>
    <w:rsid w:val="0AE61ECB"/>
    <w:rsid w:val="258E1801"/>
    <w:rsid w:val="745D5522"/>
    <w:rsid w:val="79E63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1163</Words>
  <Characters>6635</Characters>
  <Lines>55</Lines>
  <Paragraphs>15</Paragraphs>
  <TotalTime>0</TotalTime>
  <ScaleCrop>false</ScaleCrop>
  <LinksUpToDate>false</LinksUpToDate>
  <CharactersWithSpaces>7783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2017-09-13T02:02:00Z</dcterms:created>
  <dc:creator>李璀</dc:creator>
  <cp:lastModifiedBy>Administrator</cp:lastModifiedBy>
  <dcterms:modified xsi:type="dcterms:W3CDTF">2021-10-11T04:28:28Z</dcterms:modified>
  <dc:title>中层单位党政“一把手”党风廉政建设责任制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