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616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科目名称：俄语基础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《俄语基础》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外国语言学及应用语言学（俄语）专业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外国语言学及应用语言学（俄语）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专业学位的特点，科学、公平、准确、规范地测评考生的相关基础</w:t>
      </w:r>
      <w:r>
        <w:rPr>
          <w:rFonts w:hint="eastAsia" w:ascii="仿宋_GB2312" w:hAnsi="仿宋_GB2312"/>
          <w:sz w:val="24"/>
          <w:szCs w:val="24"/>
        </w:rPr>
        <w:t>知识</w:t>
      </w:r>
      <w:r>
        <w:rPr>
          <w:rFonts w:ascii="仿宋_GB2312" w:hAnsi="仿宋_GB2312"/>
          <w:sz w:val="24"/>
          <w:szCs w:val="24"/>
        </w:rPr>
        <w:t>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宋体" w:hAnsi="宋体"/>
          <w:sz w:val="24"/>
        </w:rPr>
        <w:t>应具备</w:t>
      </w:r>
      <w:r>
        <w:rPr>
          <w:rFonts w:ascii="仿宋_GB2312" w:hAnsi="宋体"/>
          <w:sz w:val="24"/>
          <w:szCs w:val="24"/>
        </w:rPr>
        <w:t>较高的</w:t>
      </w:r>
      <w:r>
        <w:rPr>
          <w:rFonts w:hint="eastAsia" w:ascii="仿宋_GB2312" w:hAnsi="宋体"/>
          <w:sz w:val="24"/>
          <w:szCs w:val="24"/>
        </w:rPr>
        <w:t>俄语听、说、读、写、译的</w:t>
      </w:r>
      <w:r>
        <w:rPr>
          <w:rFonts w:ascii="仿宋_GB2312" w:hAnsi="宋体"/>
          <w:sz w:val="24"/>
          <w:szCs w:val="24"/>
        </w:rPr>
        <w:t>能力</w:t>
      </w:r>
      <w:r>
        <w:rPr>
          <w:rFonts w:hint="eastAsia" w:ascii="仿宋_GB2312" w:hAnsi="宋体"/>
          <w:sz w:val="24"/>
          <w:szCs w:val="24"/>
        </w:rPr>
        <w:t>、</w:t>
      </w:r>
      <w:r>
        <w:rPr>
          <w:rFonts w:hint="eastAsia" w:ascii="宋体" w:hAnsi="宋体"/>
          <w:sz w:val="24"/>
        </w:rPr>
        <w:t>较强的语言运用能力（即：</w:t>
      </w:r>
      <w:r>
        <w:rPr>
          <w:rFonts w:hint="eastAsia" w:ascii="宋体" w:hAnsi="宋体"/>
          <w:bCs/>
          <w:sz w:val="24"/>
        </w:rPr>
        <w:t>应在</w:t>
      </w:r>
      <w:r>
        <w:rPr>
          <w:rFonts w:hint="eastAsia" w:ascii="宋体" w:hAnsi="宋体"/>
          <w:sz w:val="24"/>
        </w:rPr>
        <w:t>熟练掌握俄语</w:t>
      </w:r>
      <w:r>
        <w:rPr>
          <w:rFonts w:ascii="宋体" w:hAnsi="宋体"/>
          <w:sz w:val="24"/>
        </w:rPr>
        <w:t>语音、</w:t>
      </w:r>
      <w:r>
        <w:rPr>
          <w:rFonts w:hint="eastAsia" w:ascii="宋体" w:hAnsi="宋体"/>
          <w:sz w:val="24"/>
        </w:rPr>
        <w:t>词汇、语法、语篇、修辞等语言知识，熟知常见俄语习语和具有特殊文化含义的社会语言现象，并对</w:t>
      </w:r>
      <w:r>
        <w:rPr>
          <w:rFonts w:ascii="宋体" w:hAnsi="宋体"/>
          <w:sz w:val="24"/>
        </w:rPr>
        <w:t>语言</w:t>
      </w:r>
      <w:r>
        <w:rPr>
          <w:rFonts w:hint="eastAsia" w:ascii="宋体" w:hAnsi="宋体"/>
          <w:sz w:val="24"/>
        </w:rPr>
        <w:t>研究的基础理论和基本方法有一定了解</w:t>
      </w:r>
      <w:r>
        <w:rPr>
          <w:rFonts w:hint="eastAsia" w:ascii="宋体" w:hAnsi="宋体"/>
          <w:bCs/>
          <w:sz w:val="24"/>
        </w:rPr>
        <w:t>的基础上，能</w:t>
      </w:r>
      <w:r>
        <w:rPr>
          <w:rFonts w:hint="eastAsia" w:ascii="宋体" w:hAnsi="宋体"/>
          <w:sz w:val="24"/>
        </w:rPr>
        <w:t>理解俄语口语和书面语传递的信息、观点、情感；能使用俄语口语和书面语有效地传递信息，表达思想、情感，再现生活经验，并能注意语言表达的得体性、灵活性和</w:t>
      </w:r>
      <w:r>
        <w:rPr>
          <w:rFonts w:ascii="宋体" w:hAnsi="宋体"/>
          <w:sz w:val="24"/>
        </w:rPr>
        <w:t>丰富</w:t>
      </w:r>
      <w:r>
        <w:rPr>
          <w:rFonts w:hint="eastAsia" w:ascii="宋体" w:hAnsi="宋体"/>
          <w:sz w:val="24"/>
        </w:rPr>
        <w:t>性）</w:t>
      </w:r>
      <w:r>
        <w:rPr>
          <w:rFonts w:hint="eastAsia" w:ascii="仿宋_GB2312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熟知</w:t>
      </w:r>
      <w:r>
        <w:rPr>
          <w:rFonts w:hint="eastAsia" w:ascii="宋体" w:hAnsi="宋体"/>
          <w:sz w:val="24"/>
          <w:szCs w:val="24"/>
        </w:rPr>
        <w:t>《</w:t>
      </w:r>
      <w:bookmarkStart w:id="0" w:name="_Hlk78028735"/>
      <w:r>
        <w:rPr>
          <w:rFonts w:hint="eastAsia" w:ascii="宋体" w:hAnsi="宋体"/>
          <w:sz w:val="24"/>
          <w:szCs w:val="24"/>
        </w:rPr>
        <w:t>高等学校俄语专业教学大纲</w:t>
      </w:r>
      <w:bookmarkEnd w:id="0"/>
      <w:r>
        <w:rPr>
          <w:rFonts w:hint="eastAsia" w:ascii="宋体" w:hAnsi="宋体"/>
          <w:sz w:val="24"/>
          <w:szCs w:val="24"/>
        </w:rPr>
        <w:t>》中规定的</w:t>
      </w:r>
      <w:r>
        <w:rPr>
          <w:rFonts w:hint="eastAsia" w:ascii="宋体" w:hAnsi="宋体"/>
          <w:sz w:val="24"/>
        </w:rPr>
        <w:t>俄罗斯语言和文学知识、俄罗斯及使用俄语的其他国家社会与文化知识、跨文化知识，熟悉中国语言文化知识。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俄语语言文学</w:t>
      </w:r>
      <w:r>
        <w:rPr>
          <w:rFonts w:ascii="仿宋_GB2312" w:hAnsi="仿宋_GB2312"/>
          <w:color w:val="000000"/>
          <w:sz w:val="24"/>
          <w:szCs w:val="24"/>
        </w:rPr>
        <w:t>基础知识部分测试以下内容：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（1）俄语</w:t>
      </w:r>
      <w:r>
        <w:rPr>
          <w:rFonts w:ascii="宋体" w:hAnsi="宋体"/>
          <w:color w:val="000000"/>
          <w:sz w:val="24"/>
          <w:szCs w:val="24"/>
        </w:rPr>
        <w:t>语言学基础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（2）俄罗斯及其他俄语国家</w:t>
      </w:r>
      <w:r>
        <w:rPr>
          <w:rFonts w:ascii="宋体" w:hAnsi="宋体"/>
          <w:color w:val="000000"/>
          <w:sz w:val="24"/>
          <w:szCs w:val="24"/>
        </w:rPr>
        <w:t>概况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（3）俄语</w:t>
      </w:r>
      <w:r>
        <w:rPr>
          <w:rFonts w:ascii="宋体" w:hAnsi="宋体"/>
          <w:color w:val="000000"/>
          <w:sz w:val="24"/>
          <w:szCs w:val="24"/>
        </w:rPr>
        <w:t>语音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（4）俄语</w:t>
      </w:r>
      <w:r>
        <w:rPr>
          <w:rFonts w:ascii="宋体" w:hAnsi="宋体"/>
          <w:color w:val="000000"/>
          <w:sz w:val="24"/>
          <w:szCs w:val="24"/>
        </w:rPr>
        <w:t>词汇</w:t>
      </w:r>
      <w:r>
        <w:rPr>
          <w:rFonts w:hint="eastAsia" w:ascii="宋体" w:hAnsi="宋体"/>
          <w:color w:val="000000"/>
          <w:sz w:val="24"/>
          <w:szCs w:val="24"/>
        </w:rPr>
        <w:t>（重点考核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正确运用《高等学校俄语专业教学大纲》</w:t>
      </w:r>
      <w:r>
        <w:rPr>
          <w:rFonts w:hint="eastAsia"/>
          <w:sz w:val="24"/>
          <w:szCs w:val="24"/>
        </w:rPr>
        <w:t>范围内的</w:t>
      </w:r>
      <w:r>
        <w:rPr>
          <w:rFonts w:hint="eastAsia" w:ascii="宋体" w:hAnsi="宋体"/>
          <w:sz w:val="24"/>
          <w:szCs w:val="24"/>
        </w:rPr>
        <w:t>积极词语</w:t>
      </w:r>
      <w:r>
        <w:rPr>
          <w:rFonts w:hint="eastAsia" w:ascii="宋体" w:hAnsi="宋体"/>
          <w:color w:val="000000"/>
          <w:sz w:val="24"/>
          <w:szCs w:val="24"/>
        </w:rPr>
        <w:t>）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（5）俄语</w:t>
      </w:r>
      <w:r>
        <w:rPr>
          <w:rFonts w:ascii="宋体" w:hAnsi="宋体"/>
          <w:color w:val="000000"/>
          <w:sz w:val="24"/>
          <w:szCs w:val="24"/>
        </w:rPr>
        <w:t>语法</w:t>
      </w:r>
      <w:r>
        <w:rPr>
          <w:rFonts w:hint="eastAsia" w:ascii="宋体" w:hAnsi="宋体"/>
          <w:color w:val="000000"/>
          <w:sz w:val="24"/>
          <w:szCs w:val="24"/>
        </w:rPr>
        <w:t>（重点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考核正确运用《高等学校俄语专业教学大纲》</w:t>
      </w:r>
      <w:r>
        <w:rPr>
          <w:rFonts w:hint="eastAsia"/>
          <w:sz w:val="24"/>
          <w:szCs w:val="24"/>
        </w:rPr>
        <w:t>范围内的常用语法结构</w:t>
      </w:r>
      <w:r>
        <w:rPr>
          <w:rFonts w:hint="eastAsia" w:ascii="宋体" w:hAnsi="宋体"/>
          <w:color w:val="000000"/>
          <w:sz w:val="24"/>
          <w:szCs w:val="24"/>
        </w:rPr>
        <w:t>）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（6）俄语修辞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（7）俄汉互译（重点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考核正确理解原文和用汉语表达原文内容的</w:t>
      </w:r>
      <w:r>
        <w:rPr>
          <w:rFonts w:hint="eastAsia" w:ascii="宋体" w:hAnsi="宋体"/>
          <w:sz w:val="24"/>
          <w:szCs w:val="24"/>
        </w:rPr>
        <w:t>能力；考核正确运用俄语常用句子结构表达汉语语句的能力）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（8）俄语读写（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考核阅读理解获取信息的</w:t>
      </w:r>
      <w:r>
        <w:rPr>
          <w:rFonts w:hint="eastAsia" w:ascii="宋体" w:hAnsi="宋体"/>
          <w:sz w:val="24"/>
          <w:szCs w:val="24"/>
        </w:rPr>
        <w:t>能力和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用俄语笔头表达思想的</w:t>
      </w:r>
      <w:r>
        <w:rPr>
          <w:rFonts w:hint="eastAsia" w:ascii="宋体" w:hAnsi="宋体"/>
          <w:sz w:val="24"/>
          <w:szCs w:val="24"/>
        </w:rPr>
        <w:t>能力。考生根据所给题目及要求选择撰写不少于180词的作文）。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《大学俄语1》.史铁强，张金兰主编.外语教学与研究出版社，第2版 (2010年7月1日)</w:t>
      </w:r>
      <w:r>
        <w:rPr>
          <w:rFonts w:hint="eastAsia" w:ascii="宋体" w:hAnsi="宋体"/>
          <w:sz w:val="24"/>
          <w:szCs w:val="24"/>
          <w:lang w:val="ru-RU"/>
        </w:rPr>
        <w:t xml:space="preserve"> 2016年</w:t>
      </w:r>
      <w:r>
        <w:rPr>
          <w:rFonts w:hint="eastAsia" w:ascii="宋体" w:hAnsi="宋体"/>
          <w:sz w:val="24"/>
          <w:szCs w:val="24"/>
        </w:rPr>
        <w:t>10月第10次印刷.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《大学俄语2》.刘素梅，史铁强主编.外语教学与研究出版社，第2版 (2010年2月1日) 2017年1月第12次印刷.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《大学俄语3》.史铁强，黄玫主编.外语教学与研究出版社，第2版 (2010年8月1日) 2011年5月第5次印刷.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《大学俄语4》.张朝意，史铁强主编.外语教学与研究出版社.第2版 (2011年1月1日) 2017年1月第9次印刷.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《大学俄语5》.王凤英，史铁强主编.外语教学与研究出版社，第1版 (2011年8月1日) 2015年9月第6次印刷.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>
        <w:rPr>
          <w:rFonts w:hint="eastAsia" w:ascii="宋体" w:hAnsi="宋体"/>
          <w:sz w:val="24"/>
          <w:szCs w:val="24"/>
        </w:rPr>
        <w:t>《大学俄语6》.李向东，普里鲁茨卡娅，史铁强主编.外语教学与研究出版社， 第1版 (2012年2月1日) 2016年1月第6次印刷.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  <w:lang w:val="ru-RU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hint="eastAsia" w:ascii="宋体" w:hAnsi="宋体"/>
          <w:sz w:val="24"/>
          <w:szCs w:val="24"/>
        </w:rPr>
        <w:t>《大学俄语7》：史铁强主编.外语教学与研究出版社，第1版 (2013年7月1日) 2015年12月第7次印刷.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 w:val="ru-RU"/>
        </w:rPr>
        <w:t>8.</w:t>
      </w:r>
      <w:r>
        <w:rPr>
          <w:rFonts w:hint="eastAsia" w:ascii="宋体" w:hAnsi="宋体"/>
          <w:sz w:val="24"/>
          <w:szCs w:val="24"/>
        </w:rPr>
        <w:t>《高等学校俄语专业教学大纲》.全国高等学校外语专业指导教学委员会俄语教学指导分委员会编，外语教学与研究出版社，2012年10月第1次印刷.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E4CA8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0A91"/>
    <w:rsid w:val="00272B8A"/>
    <w:rsid w:val="002762AC"/>
    <w:rsid w:val="002773D2"/>
    <w:rsid w:val="0028300B"/>
    <w:rsid w:val="002843F3"/>
    <w:rsid w:val="002910FD"/>
    <w:rsid w:val="00296888"/>
    <w:rsid w:val="002A37C1"/>
    <w:rsid w:val="002B15E5"/>
    <w:rsid w:val="002B3ADE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92D78"/>
    <w:rsid w:val="00396A2F"/>
    <w:rsid w:val="003A08D0"/>
    <w:rsid w:val="003A0958"/>
    <w:rsid w:val="003A2AB8"/>
    <w:rsid w:val="003B4F03"/>
    <w:rsid w:val="003C20BC"/>
    <w:rsid w:val="003C4538"/>
    <w:rsid w:val="003C6BA6"/>
    <w:rsid w:val="003C7380"/>
    <w:rsid w:val="003D058D"/>
    <w:rsid w:val="003D4C9C"/>
    <w:rsid w:val="003D4CE9"/>
    <w:rsid w:val="003E0A07"/>
    <w:rsid w:val="003E174D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A5AA6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2B04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2CB7"/>
    <w:rsid w:val="009631A6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E4E32"/>
    <w:rsid w:val="009F0A67"/>
    <w:rsid w:val="009F14D9"/>
    <w:rsid w:val="009F3B6A"/>
    <w:rsid w:val="009F71AC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2B32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181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182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0D3C7DCF"/>
    <w:rsid w:val="25A04AA2"/>
    <w:rsid w:val="44C371F8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脚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Administrator</cp:lastModifiedBy>
  <cp:lastPrinted>2018-09-10T05:44:00Z</cp:lastPrinted>
  <dcterms:modified xsi:type="dcterms:W3CDTF">2021-10-11T05:35:14Z</dcterms:modified>
  <dc:title>华南师范大学国际文化学院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