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after="240"/>
        <w:jc w:val="center"/>
        <w:rPr>
          <w:rFonts w:hint="eastAsia"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346</w:t>
      </w:r>
      <w:r>
        <w:rPr>
          <w:rFonts w:hint="eastAsia" w:ascii="黑体" w:hAnsi="黑体" w:eastAsia="黑体"/>
          <w:b/>
          <w:sz w:val="28"/>
          <w:szCs w:val="28"/>
        </w:rPr>
        <w:t>《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体育综合</w:t>
      </w:r>
      <w:r>
        <w:rPr>
          <w:rFonts w:hint="eastAsia" w:ascii="黑体" w:hAnsi="黑体" w:eastAsia="黑体"/>
          <w:b/>
          <w:sz w:val="28"/>
          <w:szCs w:val="28"/>
        </w:rPr>
        <w:t>》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考试</w:t>
      </w:r>
      <w:r>
        <w:rPr>
          <w:rFonts w:hint="eastAsia" w:ascii="黑体" w:hAnsi="黑体" w:eastAsia="黑体"/>
          <w:b/>
          <w:sz w:val="28"/>
          <w:szCs w:val="28"/>
        </w:rPr>
        <w:t>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要求学生系统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掌握体育的概念、</w:t>
      </w:r>
      <w:r>
        <w:rPr>
          <w:rFonts w:hint="eastAsia" w:ascii="宋体"/>
          <w:kern w:val="0"/>
          <w:sz w:val="24"/>
          <w:szCs w:val="24"/>
        </w:rPr>
        <w:t>功能、目的</w:t>
      </w:r>
      <w:r>
        <w:rPr>
          <w:rFonts w:hint="eastAsia" w:ascii="宋体"/>
          <w:kern w:val="0"/>
          <w:sz w:val="24"/>
          <w:szCs w:val="24"/>
          <w:lang w:val="en-US" w:eastAsia="zh-CN"/>
        </w:rPr>
        <w:t>与</w:t>
      </w:r>
      <w:r>
        <w:rPr>
          <w:rFonts w:hint="eastAsia" w:ascii="宋体"/>
          <w:kern w:val="0"/>
          <w:sz w:val="24"/>
          <w:szCs w:val="24"/>
        </w:rPr>
        <w:t>手段</w:t>
      </w:r>
      <w:r>
        <w:rPr>
          <w:rFonts w:hint="eastAsia" w:ascii="宋体"/>
          <w:kern w:val="0"/>
          <w:sz w:val="24"/>
          <w:szCs w:val="24"/>
          <w:lang w:val="en-US" w:eastAsia="zh-CN"/>
        </w:rPr>
        <w:t>等</w:t>
      </w:r>
      <w:r>
        <w:rPr>
          <w:rFonts w:hint="eastAsia" w:ascii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</w:rPr>
        <w:t>尤其要了解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体育</w:t>
      </w:r>
      <w:r>
        <w:rPr>
          <w:rFonts w:hint="eastAsia" w:ascii="宋体" w:hAnsi="宋体"/>
          <w:kern w:val="0"/>
          <w:sz w:val="24"/>
          <w:szCs w:val="24"/>
        </w:rPr>
        <w:t>的基本原理、理论和研究方法，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以及</w:t>
      </w:r>
      <w:r>
        <w:rPr>
          <w:rFonts w:hint="eastAsia" w:ascii="宋体" w:hAnsi="宋体"/>
          <w:kern w:val="0"/>
          <w:sz w:val="24"/>
          <w:szCs w:val="24"/>
        </w:rPr>
        <w:t>我国目前的体育管理体制，侧重体育管理行为的宏观掌控与微观机理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分析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hint="eastAsia" w:ascii="宋体" w:hAnsi="宋体"/>
          <w:color w:val="000000"/>
          <w:sz w:val="24"/>
          <w:lang w:val="en-US" w:eastAsia="zh-CN"/>
        </w:rPr>
        <w:t>300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《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体育概论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》，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主编：杨文轩，陈琦，</w:t>
      </w:r>
      <w:r>
        <w:rPr>
          <w:rFonts w:hint="eastAsia" w:ascii="宋体" w:hAnsi="宋体"/>
          <w:b w:val="0"/>
          <w:bCs w:val="0"/>
          <w:color w:val="000000"/>
          <w:sz w:val="24"/>
        </w:rPr>
        <w:t>高等教育出版社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2019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</w:rPr>
        <w:t>《体育管理学》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</w:rPr>
        <w:t>主编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000000"/>
          <w:sz w:val="24"/>
        </w:rPr>
        <w:t>张瑞林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</w:rPr>
        <w:t>高等教育出版社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,2020</w:t>
      </w:r>
      <w:r>
        <w:rPr>
          <w:rFonts w:hint="eastAsia" w:ascii="宋体" w:hAnsi="宋体"/>
          <w:b w:val="0"/>
          <w:bCs w:val="0"/>
          <w:color w:val="000000"/>
          <w:sz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主要包括填空题、选择题 、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问答</w:t>
      </w:r>
      <w:r>
        <w:rPr>
          <w:rFonts w:hint="eastAsia" w:ascii="宋体" w:hAnsi="宋体"/>
          <w:kern w:val="0"/>
          <w:sz w:val="24"/>
          <w:szCs w:val="24"/>
        </w:rPr>
        <w:t>题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案例分析</w:t>
      </w:r>
      <w:r>
        <w:rPr>
          <w:rFonts w:hint="eastAsia" w:ascii="宋体" w:hAnsi="宋体"/>
          <w:kern w:val="0"/>
          <w:sz w:val="24"/>
          <w:szCs w:val="24"/>
        </w:rPr>
        <w:t>题等类型，并根据每年的考试要求做相应调整。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ind w:firstLine="2891" w:firstLineChars="1200"/>
        <w:rPr>
          <w:rFonts w:hint="default" w:asci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第一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部分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体育概论</w:t>
      </w:r>
      <w:r>
        <w:rPr>
          <w:rFonts w:ascii="宋体"/>
          <w:b/>
          <w:kern w:val="0"/>
          <w:sz w:val="24"/>
          <w:szCs w:val="24"/>
        </w:rPr>
        <w:br w:type="textWrapping"/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b/>
          <w:kern w:val="0"/>
          <w:sz w:val="24"/>
          <w:szCs w:val="24"/>
        </w:rPr>
        <w:t>：</w:t>
      </w:r>
      <w:r>
        <w:rPr>
          <w:rFonts w:hint="eastAsia" w:ascii="宋体"/>
          <w:kern w:val="0"/>
          <w:sz w:val="24"/>
          <w:szCs w:val="24"/>
        </w:rPr>
        <w:t>体育概念、体育功能、体育目的、体育手段、体育科学、体育过程、体育文化、体育体制、体育发展趋势等内容</w:t>
      </w:r>
      <w:r>
        <w:rPr>
          <w:rFonts w:hint="eastAsia" w:ascii="宋体"/>
          <w:kern w:val="0"/>
          <w:sz w:val="24"/>
          <w:szCs w:val="24"/>
          <w:lang w:eastAsia="zh-CN"/>
        </w:rPr>
        <w:t>。</w:t>
      </w:r>
      <w:r>
        <w:rPr>
          <w:rFonts w:ascii="宋体"/>
          <w:kern w:val="0"/>
          <w:sz w:val="24"/>
          <w:szCs w:val="24"/>
        </w:rPr>
        <w:br w:type="textWrapping"/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熟悉：</w:t>
      </w: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我国体育所面临的挑战与机遇。</w:t>
      </w:r>
    </w:p>
    <w:p>
      <w:pPr>
        <w:spacing w:line="360" w:lineRule="auto"/>
        <w:jc w:val="center"/>
        <w:rPr>
          <w:rFonts w:asci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第二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部分</w:t>
      </w:r>
      <w:r>
        <w:rPr>
          <w:rFonts w:ascii="宋体" w:hAnsi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b/>
          <w:kern w:val="0"/>
          <w:sz w:val="24"/>
          <w:szCs w:val="24"/>
        </w:rPr>
        <w:t>体育管理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b/>
          <w:kern w:val="0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体育管理基本理论、体育职业规划管理、竞技体育管理、健身休闲管理、学校体育管理、体育产业管理、体育信息管理等章节内容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  <w:r>
        <w:rPr>
          <w:rFonts w:ascii="宋体"/>
          <w:kern w:val="0"/>
          <w:sz w:val="24"/>
          <w:szCs w:val="24"/>
        </w:rPr>
        <w:br w:type="textWrapping"/>
      </w:r>
      <w:r>
        <w:rPr>
          <w:rFonts w:hint="eastAsia" w:ascii="宋体"/>
          <w:b/>
          <w:bCs/>
          <w:kern w:val="0"/>
          <w:sz w:val="24"/>
          <w:szCs w:val="24"/>
          <w:lang w:val="en-US" w:eastAsia="zh-CN"/>
        </w:rPr>
        <w:t>熟悉：</w:t>
      </w: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体育管理的学科理论基础。</w:t>
      </w:r>
    </w:p>
    <w:p>
      <w:pPr>
        <w:spacing w:line="360" w:lineRule="auto"/>
        <w:rPr>
          <w:rFonts w:hint="default" w:ascii="宋体" w:hAnsi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</w:p>
    <w:p/>
    <w:p>
      <w:pPr>
        <w:snapToGrid w:val="0"/>
        <w:rPr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1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A91501"/>
    <w:rsid w:val="00136713"/>
    <w:rsid w:val="00147B07"/>
    <w:rsid w:val="00162F57"/>
    <w:rsid w:val="00187724"/>
    <w:rsid w:val="00207A2F"/>
    <w:rsid w:val="00266AF6"/>
    <w:rsid w:val="00356B65"/>
    <w:rsid w:val="003B3CDE"/>
    <w:rsid w:val="004D7A05"/>
    <w:rsid w:val="004F407A"/>
    <w:rsid w:val="00554CFD"/>
    <w:rsid w:val="005A31E2"/>
    <w:rsid w:val="008D7D07"/>
    <w:rsid w:val="00966400"/>
    <w:rsid w:val="00A21519"/>
    <w:rsid w:val="00A259A5"/>
    <w:rsid w:val="00A84CA6"/>
    <w:rsid w:val="00A8670B"/>
    <w:rsid w:val="00A91501"/>
    <w:rsid w:val="00BB5855"/>
    <w:rsid w:val="00C03586"/>
    <w:rsid w:val="00C34024"/>
    <w:rsid w:val="00C423E2"/>
    <w:rsid w:val="00C5340B"/>
    <w:rsid w:val="00C64779"/>
    <w:rsid w:val="00CC1B70"/>
    <w:rsid w:val="00CC64E6"/>
    <w:rsid w:val="00D33267"/>
    <w:rsid w:val="00E01983"/>
    <w:rsid w:val="00E640FA"/>
    <w:rsid w:val="00F24812"/>
    <w:rsid w:val="00FC5BED"/>
    <w:rsid w:val="00FE41ED"/>
    <w:rsid w:val="00FF7018"/>
    <w:rsid w:val="0E7543D5"/>
    <w:rsid w:val="112A1667"/>
    <w:rsid w:val="1D25510A"/>
    <w:rsid w:val="1EB571B7"/>
    <w:rsid w:val="24D84241"/>
    <w:rsid w:val="25781A64"/>
    <w:rsid w:val="281E36D1"/>
    <w:rsid w:val="2CBD7F08"/>
    <w:rsid w:val="50453030"/>
    <w:rsid w:val="5AB506EC"/>
    <w:rsid w:val="649643D4"/>
    <w:rsid w:val="68770863"/>
    <w:rsid w:val="6CA64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before="240" w:after="240" w:line="336" w:lineRule="auto"/>
      <w:jc w:val="center"/>
      <w:outlineLvl w:val="1"/>
    </w:pPr>
    <w:rPr>
      <w:rFonts w:ascii="Arial" w:hAnsi="Arial" w:eastAsia="黑体"/>
      <w:bCs/>
      <w:sz w:val="36"/>
      <w:szCs w:val="32"/>
    </w:rPr>
  </w:style>
  <w:style w:type="paragraph" w:styleId="4">
    <w:name w:val="heading 3"/>
    <w:basedOn w:val="1"/>
    <w:next w:val="5"/>
    <w:qFormat/>
    <w:uiPriority w:val="0"/>
    <w:pPr>
      <w:keepNext/>
      <w:keepLines/>
      <w:snapToGrid w:val="0"/>
      <w:spacing w:line="288" w:lineRule="auto"/>
      <w:outlineLvl w:val="2"/>
    </w:pPr>
    <w:rPr>
      <w:b/>
      <w:sz w:val="24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00"/>
      <w:u w:val="single"/>
    </w:rPr>
  </w:style>
  <w:style w:type="paragraph" w:customStyle="1" w:styleId="14">
    <w:name w:val="Normal"/>
    <w:uiPriority w:val="0"/>
    <w:pPr>
      <w:widowControl w:val="0"/>
      <w:adjustRightInd w:val="0"/>
      <w:spacing w:line="360" w:lineRule="atLeast"/>
    </w:pPr>
    <w:rPr>
      <w:rFonts w:ascii="宋体"/>
      <w:sz w:val="24"/>
      <w:lang w:val="en-US" w:eastAsia="zh-CN" w:bidi="ar-SA"/>
    </w:rPr>
  </w:style>
  <w:style w:type="character" w:customStyle="1" w:styleId="15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雨薇在线</Company>
  <Pages>3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2020-09-11T00:40:00Z</dcterms:created>
  <dc:creator>xnch</dc:creator>
  <cp:lastModifiedBy>Administrator</cp:lastModifiedBy>
  <cp:lastPrinted>2017-10-16T01:58:00Z</cp:lastPrinted>
  <dcterms:modified xsi:type="dcterms:W3CDTF">2021-10-11T04:01:11Z</dcterms:modified>
  <dc:title>《生物化学》教学大纲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17548CD9F7AE40A6ABCF1505F0BF824C</vt:lpwstr>
  </property>
</Properties>
</file>