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大连理工大学20</w:t>
      </w: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2年硕士研究生入学考试大纲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科目代码：853     科目名称：电路理论</w:t>
      </w:r>
    </w:p>
    <w:p>
      <w:pPr>
        <w:spacing w:line="300" w:lineRule="auto"/>
        <w:ind w:left="143" w:leftChars="68" w:right="-617" w:rightChars="-294" w:firstLine="525" w:firstLineChars="250"/>
      </w:pP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一、变量、元件和基尔霍夫定律</w:t>
      </w:r>
    </w:p>
    <w:p>
      <w:pPr>
        <w:spacing w:line="300" w:lineRule="auto"/>
        <w:ind w:firstLine="420"/>
      </w:pPr>
      <w:r>
        <w:t>1、 电流、电压、电位、电动势，它们的定义、单位、参考方向；电功率与能量。</w:t>
      </w:r>
    </w:p>
    <w:p>
      <w:pPr>
        <w:spacing w:line="300" w:lineRule="auto"/>
        <w:ind w:firstLine="420"/>
      </w:pPr>
      <w:r>
        <w:t>2、 电阻、电容、电感、独立电源、受控电源，它们的特性、参数</w:t>
      </w:r>
      <w:r>
        <w:rPr>
          <w:rFonts w:hint="eastAsia"/>
        </w:rPr>
        <w:t>；电荷，磁链。</w:t>
      </w:r>
    </w:p>
    <w:p>
      <w:pPr>
        <w:spacing w:line="300" w:lineRule="auto"/>
        <w:ind w:firstLine="420"/>
      </w:pPr>
      <w:r>
        <w:t>3、 基尔霍夫定律的内容及物理含义。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二、线性直流电路的分析</w:t>
      </w:r>
    </w:p>
    <w:p>
      <w:pPr>
        <w:spacing w:line="300" w:lineRule="auto"/>
        <w:ind w:firstLine="420"/>
      </w:pPr>
      <w:r>
        <w:t>1、 电阻的串联和并联、戴维南电路、诺顿电路，二者的等效变换规律。</w:t>
      </w:r>
    </w:p>
    <w:p>
      <w:pPr>
        <w:spacing w:line="300" w:lineRule="auto"/>
        <w:ind w:firstLine="420"/>
      </w:pPr>
      <w:r>
        <w:t>2、 电阻的星形和三角形联结，等效变换，电桥电路。</w:t>
      </w:r>
    </w:p>
    <w:p>
      <w:pPr>
        <w:spacing w:line="300" w:lineRule="auto"/>
        <w:ind w:firstLine="420"/>
      </w:pPr>
      <w:r>
        <w:t>3、 支路电流法、回路电流法、节点电压法，这些方法的原理与步骤。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三、电路定理</w:t>
      </w:r>
    </w:p>
    <w:p>
      <w:pPr>
        <w:spacing w:line="300" w:lineRule="auto"/>
        <w:ind w:firstLine="420"/>
      </w:pPr>
      <w:r>
        <w:t>1、 齐性定理、叠加定理、等效电源定理、最大功率传输定理，它们的内容与典型应用。</w:t>
      </w:r>
    </w:p>
    <w:p>
      <w:pPr>
        <w:spacing w:line="300" w:lineRule="auto"/>
        <w:ind w:firstLine="420"/>
      </w:pPr>
      <w:r>
        <w:t>2、置换定理、特勒根定理、互易定理，它们的内容与简单应用。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四、正弦交流电路</w:t>
      </w:r>
    </w:p>
    <w:p>
      <w:pPr>
        <w:spacing w:line="300" w:lineRule="auto"/>
        <w:ind w:firstLine="420"/>
      </w:pPr>
      <w:r>
        <w:t>1、正弦电路的特点</w:t>
      </w:r>
      <w:r>
        <w:rPr>
          <w:rFonts w:hint="eastAsia"/>
        </w:rPr>
        <w:t>，</w:t>
      </w:r>
      <w:r>
        <w:t>正弦量的概念</w:t>
      </w:r>
      <w:r>
        <w:rPr>
          <w:rFonts w:hint="eastAsia"/>
        </w:rPr>
        <w:t>，</w:t>
      </w:r>
      <w:r>
        <w:t>正弦量的相量变换</w:t>
      </w:r>
      <w:r>
        <w:rPr>
          <w:rFonts w:hint="eastAsia"/>
        </w:rPr>
        <w:t>（即相量表示）</w:t>
      </w:r>
      <w:r>
        <w:t>。</w:t>
      </w:r>
    </w:p>
    <w:p>
      <w:pPr>
        <w:spacing w:line="300" w:lineRule="auto"/>
        <w:ind w:firstLine="420"/>
      </w:pPr>
      <w:r>
        <w:t>2、基尔霍夫定律的相量形式</w:t>
      </w:r>
      <w:r>
        <w:rPr>
          <w:rFonts w:hint="eastAsia"/>
        </w:rPr>
        <w:t>，</w:t>
      </w:r>
      <w:r>
        <w:t>单一元件</w:t>
      </w:r>
      <w:r>
        <w:rPr>
          <w:rFonts w:hint="eastAsia"/>
        </w:rPr>
        <w:t>（电阻、电感、电容）</w:t>
      </w:r>
      <w:r>
        <w:t>电压与电流关系的相量形式。</w:t>
      </w:r>
    </w:p>
    <w:p>
      <w:pPr>
        <w:spacing w:line="300" w:lineRule="auto"/>
        <w:ind w:firstLine="420"/>
      </w:pPr>
      <w:r>
        <w:t>3、RLC串联电路的阻抗</w:t>
      </w:r>
      <w:r>
        <w:rPr>
          <w:rFonts w:hint="eastAsia"/>
        </w:rPr>
        <w:t>，</w:t>
      </w:r>
      <w:r>
        <w:t>RLC并联电路的导纳</w:t>
      </w:r>
      <w:r>
        <w:rPr>
          <w:rFonts w:hint="eastAsia"/>
        </w:rPr>
        <w:t>，等效阻抗与等效导纳的概念，相量图。</w:t>
      </w:r>
    </w:p>
    <w:p>
      <w:pPr>
        <w:spacing w:line="300" w:lineRule="auto"/>
        <w:ind w:firstLine="420"/>
      </w:pPr>
      <w:r>
        <w:t>4、正弦电路的相量分析法。</w:t>
      </w:r>
    </w:p>
    <w:p>
      <w:pPr>
        <w:spacing w:line="300" w:lineRule="auto"/>
        <w:ind w:firstLine="420"/>
      </w:pPr>
      <w:r>
        <w:t>5、正弦电路的</w:t>
      </w:r>
      <w:r>
        <w:rPr>
          <w:rFonts w:hint="eastAsia"/>
        </w:rPr>
        <w:t>各种</w:t>
      </w:r>
      <w:r>
        <w:t>功率</w:t>
      </w:r>
      <w:r>
        <w:rPr>
          <w:rFonts w:hint="eastAsia"/>
        </w:rPr>
        <w:t>，</w:t>
      </w:r>
      <w:r>
        <w:t>功率因数的提高</w:t>
      </w:r>
      <w:r>
        <w:rPr>
          <w:rFonts w:hint="eastAsia"/>
        </w:rPr>
        <w:t>，</w:t>
      </w:r>
      <w:r>
        <w:t>正弦电路中的最大功率传输。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五、磁耦合元件</w:t>
      </w:r>
    </w:p>
    <w:p>
      <w:pPr>
        <w:spacing w:line="300" w:lineRule="auto"/>
        <w:ind w:firstLine="420"/>
        <w:outlineLvl w:val="0"/>
      </w:pPr>
      <w:r>
        <w:t>1、 磁耦合现象与互感元件</w:t>
      </w:r>
      <w:r>
        <w:rPr>
          <w:rFonts w:hint="eastAsia"/>
        </w:rPr>
        <w:t>，</w:t>
      </w:r>
      <w:r>
        <w:t>互感元件的等效化简。</w:t>
      </w:r>
    </w:p>
    <w:p>
      <w:pPr>
        <w:spacing w:line="300" w:lineRule="auto"/>
        <w:ind w:firstLine="420"/>
        <w:outlineLvl w:val="0"/>
      </w:pPr>
      <w:r>
        <w:t>2、 含互感元件的正弦交流电路。</w:t>
      </w:r>
    </w:p>
    <w:p>
      <w:pPr>
        <w:spacing w:line="300" w:lineRule="auto"/>
        <w:ind w:firstLine="420"/>
      </w:pPr>
      <w:r>
        <w:t>3、 电磁变压器</w:t>
      </w:r>
      <w:r>
        <w:rPr>
          <w:rFonts w:hint="eastAsia"/>
        </w:rPr>
        <w:t>，</w:t>
      </w:r>
      <w:r>
        <w:t>理想变压器。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六、三相电路</w:t>
      </w:r>
    </w:p>
    <w:p>
      <w:pPr>
        <w:spacing w:line="300" w:lineRule="auto"/>
        <w:ind w:firstLine="420"/>
      </w:pPr>
      <w:r>
        <w:t>1、 三相制</w:t>
      </w:r>
      <w:r>
        <w:rPr>
          <w:rFonts w:hint="eastAsia"/>
        </w:rPr>
        <w:t>，</w:t>
      </w:r>
      <w:r>
        <w:t>三相电源和三相负载的连接。</w:t>
      </w:r>
    </w:p>
    <w:p>
      <w:pPr>
        <w:spacing w:line="300" w:lineRule="auto"/>
        <w:ind w:firstLine="420"/>
      </w:pPr>
      <w:r>
        <w:t>2、 对称三相电路的计算</w:t>
      </w:r>
      <w:r>
        <w:rPr>
          <w:rFonts w:hint="eastAsia"/>
        </w:rPr>
        <w:t>，</w:t>
      </w:r>
      <w:r>
        <w:t>不对称三相电路的特点。</w:t>
      </w:r>
    </w:p>
    <w:p>
      <w:pPr>
        <w:spacing w:line="300" w:lineRule="auto"/>
        <w:ind w:firstLine="420"/>
      </w:pPr>
      <w:r>
        <w:t>3、 三相电路功率。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七、线性非正弦周期电流电路</w:t>
      </w:r>
    </w:p>
    <w:p>
      <w:pPr>
        <w:spacing w:line="300" w:lineRule="auto"/>
        <w:ind w:firstLine="420"/>
      </w:pPr>
      <w:r>
        <w:t>1、 非正弦周期信号的频谱、有效值、平均值、平均功率。</w:t>
      </w:r>
    </w:p>
    <w:p>
      <w:pPr>
        <w:spacing w:line="300" w:lineRule="auto"/>
        <w:ind w:firstLine="420"/>
      </w:pPr>
      <w:r>
        <w:t>2、 非正弦周期电流电路的计算，原理与步骤。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八、电路的频率特性</w:t>
      </w:r>
    </w:p>
    <w:p>
      <w:pPr>
        <w:spacing w:line="300" w:lineRule="auto"/>
        <w:ind w:firstLine="420"/>
      </w:pPr>
      <w:r>
        <w:t>1、 RLC串联电路的频率特性</w:t>
      </w:r>
      <w:r>
        <w:rPr>
          <w:rFonts w:hint="eastAsia"/>
        </w:rPr>
        <w:t>，</w:t>
      </w:r>
      <w:r>
        <w:t>RLC并联电路的频率特性。</w:t>
      </w:r>
    </w:p>
    <w:p>
      <w:pPr>
        <w:spacing w:line="300" w:lineRule="auto"/>
        <w:ind w:firstLine="420"/>
      </w:pPr>
      <w:r>
        <w:t>2、 串联谐振、并联谐振，</w:t>
      </w:r>
      <w:r>
        <w:rPr>
          <w:rFonts w:hint="eastAsia"/>
        </w:rPr>
        <w:t>包括</w:t>
      </w:r>
      <w:r>
        <w:t>谐振条件、谐振特点。</w:t>
      </w:r>
    </w:p>
    <w:p>
      <w:pPr>
        <w:spacing w:line="300" w:lineRule="auto"/>
        <w:ind w:firstLine="420"/>
      </w:pPr>
      <w:r>
        <w:t>3、 网络函数</w:t>
      </w:r>
      <w:r>
        <w:rPr>
          <w:rFonts w:hint="eastAsia"/>
        </w:rPr>
        <w:t>的定义、计算、应用</w:t>
      </w:r>
      <w:r>
        <w:t>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九、运算放大器及其应用</w:t>
      </w:r>
    </w:p>
    <w:p>
      <w:pPr>
        <w:spacing w:line="300" w:lineRule="auto"/>
        <w:ind w:firstLine="420"/>
      </w:pPr>
      <w:r>
        <w:t>1、 实际运算放大器的特点</w:t>
      </w:r>
      <w:r>
        <w:rPr>
          <w:rFonts w:hint="eastAsia"/>
        </w:rPr>
        <w:t>，</w:t>
      </w:r>
      <w:r>
        <w:t>理想运算放大器的特性。</w:t>
      </w:r>
    </w:p>
    <w:p>
      <w:pPr>
        <w:spacing w:line="300" w:lineRule="auto"/>
        <w:ind w:firstLine="420"/>
      </w:pPr>
      <w:r>
        <w:t>2、 运算放大器在信号运算中的应用，简单电路分析。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十、线性电路暂态响应的时域分析</w:t>
      </w:r>
    </w:p>
    <w:p>
      <w:pPr>
        <w:spacing w:line="300" w:lineRule="auto"/>
        <w:ind w:firstLine="420"/>
      </w:pPr>
      <w:r>
        <w:t>1、 电路变量的初始值</w:t>
      </w:r>
      <w:r>
        <w:rPr>
          <w:rFonts w:hint="eastAsia"/>
        </w:rPr>
        <w:t>，</w:t>
      </w:r>
      <w:r>
        <w:t>换路定律。</w:t>
      </w:r>
    </w:p>
    <w:p>
      <w:pPr>
        <w:spacing w:line="300" w:lineRule="auto"/>
        <w:ind w:firstLine="420"/>
      </w:pPr>
      <w:r>
        <w:t>2、 一阶电路的零输入响应。</w:t>
      </w:r>
    </w:p>
    <w:p>
      <w:pPr>
        <w:spacing w:line="300" w:lineRule="auto"/>
        <w:ind w:firstLine="420"/>
      </w:pPr>
      <w:r>
        <w:t>3、 一阶电路在阶跃电源</w:t>
      </w:r>
      <w:r>
        <w:rPr>
          <w:rFonts w:hint="eastAsia"/>
        </w:rPr>
        <w:t>、</w:t>
      </w:r>
      <w:r>
        <w:t>脉冲电源、冲激电源作用下的零状态响应，上述响应之间的演变关系。</w:t>
      </w:r>
    </w:p>
    <w:p>
      <w:pPr>
        <w:spacing w:line="300" w:lineRule="auto"/>
        <w:ind w:firstLine="420"/>
      </w:pPr>
      <w:r>
        <w:t>4、一阶电路在正弦电源作用下的零状态响应、在任意电源作用下的零状态响应(卷积，简单了解)。</w:t>
      </w:r>
    </w:p>
    <w:p>
      <w:pPr>
        <w:spacing w:line="300" w:lineRule="auto"/>
        <w:ind w:firstLine="420"/>
      </w:pPr>
      <w:r>
        <w:t>5、 暂态过程的全响应</w:t>
      </w:r>
      <w:r>
        <w:rPr>
          <w:rFonts w:hint="eastAsia"/>
        </w:rPr>
        <w:t>，</w:t>
      </w:r>
      <w:r>
        <w:t>一阶电路暂态响应的普遍形式(三要素公式)。</w:t>
      </w:r>
    </w:p>
    <w:p>
      <w:pPr>
        <w:spacing w:line="300" w:lineRule="auto"/>
        <w:ind w:firstLine="420"/>
      </w:pPr>
      <w:r>
        <w:t>6、 二阶电路的暂态响应</w:t>
      </w:r>
      <w:r>
        <w:rPr>
          <w:rFonts w:hint="eastAsia"/>
        </w:rPr>
        <w:t>，</w:t>
      </w:r>
      <w:r>
        <w:t>状态变量分析法。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十一、线性电路暂态响应的复频域分析</w:t>
      </w:r>
    </w:p>
    <w:p>
      <w:pPr>
        <w:spacing w:line="300" w:lineRule="auto"/>
        <w:ind w:firstLine="420"/>
      </w:pPr>
      <w:r>
        <w:t>1、常用函数（</w:t>
      </w:r>
      <w:r>
        <w:rPr>
          <w:rFonts w:hint="eastAsia"/>
        </w:rPr>
        <w:t>常量、阶跃、指数、直线函数</w:t>
      </w:r>
      <w:r>
        <w:t>）的拉普拉斯变换与反变换。</w:t>
      </w:r>
    </w:p>
    <w:p>
      <w:pPr>
        <w:spacing w:line="300" w:lineRule="auto"/>
        <w:ind w:firstLine="420"/>
      </w:pPr>
      <w:r>
        <w:t>2、复频域中的电路定律与电路模型。</w:t>
      </w:r>
    </w:p>
    <w:p>
      <w:pPr>
        <w:spacing w:line="300" w:lineRule="auto"/>
        <w:ind w:firstLine="420"/>
      </w:pPr>
      <w:r>
        <w:t>3、线性电路暂态响应的复频域分析，原理与步骤。</w:t>
      </w:r>
    </w:p>
    <w:p>
      <w:pPr>
        <w:spacing w:line="300" w:lineRule="auto"/>
        <w:ind w:firstLine="420"/>
      </w:pPr>
      <w:r>
        <w:t>4、复频域网络函数，与频域网络函数的关系，应用场合。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十二、二端口网络</w:t>
      </w:r>
    </w:p>
    <w:p>
      <w:pPr>
        <w:spacing w:line="300" w:lineRule="auto"/>
        <w:ind w:firstLine="420"/>
      </w:pPr>
      <w:r>
        <w:t>1、 二端口网络</w:t>
      </w:r>
      <w:r>
        <w:rPr>
          <w:rFonts w:hint="eastAsia"/>
        </w:rPr>
        <w:t>的</w:t>
      </w:r>
      <w:r>
        <w:t>概念</w:t>
      </w:r>
      <w:r>
        <w:rPr>
          <w:rFonts w:hint="eastAsia"/>
        </w:rPr>
        <w:t>，</w:t>
      </w:r>
      <w:r>
        <w:t>导纳参数、阻抗参数、传输参数、混合参数的定义与计算。</w:t>
      </w:r>
    </w:p>
    <w:p>
      <w:pPr>
        <w:spacing w:line="300" w:lineRule="auto"/>
        <w:ind w:firstLine="420"/>
      </w:pPr>
      <w:r>
        <w:t>2、 二端口网络的等效电路</w:t>
      </w:r>
      <w:r>
        <w:rPr>
          <w:rFonts w:hint="eastAsia"/>
        </w:rPr>
        <w:t>，</w:t>
      </w:r>
      <w:r>
        <w:t>二端口网络与电源和负载的连接</w:t>
      </w:r>
      <w:r>
        <w:rPr>
          <w:rFonts w:hint="eastAsia"/>
        </w:rPr>
        <w:t>，</w:t>
      </w:r>
      <w:r>
        <w:t>输入与输出阻抗。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十三、电网络的图论分析</w:t>
      </w:r>
    </w:p>
    <w:p>
      <w:pPr>
        <w:numPr>
          <w:ilvl w:val="0"/>
          <w:numId w:val="1"/>
        </w:numPr>
        <w:spacing w:line="300" w:lineRule="auto"/>
      </w:pPr>
      <w:r>
        <w:t>网络的图、树、基本回路、基本割集，</w:t>
      </w:r>
      <w:r>
        <w:rPr>
          <w:rFonts w:hint="eastAsia"/>
        </w:rPr>
        <w:t>它们的</w:t>
      </w:r>
      <w:r>
        <w:t>定义与性质。</w:t>
      </w:r>
    </w:p>
    <w:p>
      <w:pPr>
        <w:numPr>
          <w:ilvl w:val="0"/>
          <w:numId w:val="1"/>
        </w:numPr>
        <w:spacing w:line="300" w:lineRule="auto"/>
        <w:rPr>
          <w:rFonts w:hint="eastAsia"/>
        </w:rPr>
      </w:pPr>
      <w:r>
        <w:rPr>
          <w:rFonts w:hint="eastAsia"/>
        </w:rPr>
        <w:t>关联矩阵、</w:t>
      </w:r>
      <w:r>
        <w:t>基本回路矩阵、基本割集矩阵</w:t>
      </w:r>
      <w:r>
        <w:rPr>
          <w:rFonts w:hint="eastAsia"/>
        </w:rPr>
        <w:t>，它们</w:t>
      </w:r>
      <w:r>
        <w:t>的</w:t>
      </w:r>
      <w:r>
        <w:rPr>
          <w:rFonts w:hint="eastAsia"/>
        </w:rPr>
        <w:t>定义与</w:t>
      </w:r>
      <w:r>
        <w:t>列写</w:t>
      </w:r>
      <w:r>
        <w:rPr>
          <w:rFonts w:hint="eastAsia"/>
        </w:rPr>
        <w:t>方法</w:t>
      </w:r>
      <w:r>
        <w:t>。</w:t>
      </w:r>
    </w:p>
    <w:p>
      <w:pPr>
        <w:numPr>
          <w:ilvl w:val="0"/>
          <w:numId w:val="1"/>
        </w:numPr>
        <w:spacing w:line="300" w:lineRule="auto"/>
      </w:pPr>
      <w:r>
        <w:rPr>
          <w:rFonts w:hint="eastAsia"/>
        </w:rPr>
        <w:t>基尔霍夫定律的上述三种矩阵形式。</w:t>
      </w:r>
    </w:p>
    <w:p>
      <w:pPr>
        <w:numPr>
          <w:ilvl w:val="0"/>
          <w:numId w:val="1"/>
        </w:numPr>
        <w:spacing w:line="300" w:lineRule="auto"/>
      </w:pPr>
      <w:r>
        <w:t>树支电压的独立性、连支电流的独立性。</w:t>
      </w:r>
    </w:p>
    <w:p>
      <w:pPr>
        <w:spacing w:line="300" w:lineRule="auto"/>
        <w:ind w:firstLine="420"/>
      </w:pPr>
      <w:r>
        <w:rPr>
          <w:rFonts w:hint="eastAsia"/>
        </w:rPr>
        <w:t>5</w:t>
      </w:r>
      <w:r>
        <w:t>、 广义支路及其方程的矩阵形式</w:t>
      </w:r>
      <w:r>
        <w:rPr>
          <w:rFonts w:hint="eastAsia"/>
        </w:rPr>
        <w:t>，</w:t>
      </w:r>
      <w:r>
        <w:t>用矩阵运算建立</w:t>
      </w:r>
      <w:r>
        <w:rPr>
          <w:rFonts w:hint="eastAsia"/>
        </w:rPr>
        <w:t>简单电路的</w:t>
      </w:r>
      <w:r>
        <w:t>节点电压方程。</w:t>
      </w:r>
    </w:p>
    <w:p>
      <w:pPr>
        <w:spacing w:before="240" w:line="300" w:lineRule="auto"/>
        <w:ind w:firstLine="420"/>
        <w:rPr>
          <w:b/>
        </w:rPr>
      </w:pPr>
      <w:r>
        <w:rPr>
          <w:b/>
        </w:rPr>
        <w:t>十四、简单非线性电路</w:t>
      </w:r>
    </w:p>
    <w:p>
      <w:pPr>
        <w:spacing w:line="300" w:lineRule="auto"/>
        <w:ind w:firstLine="420"/>
      </w:pPr>
      <w:r>
        <w:t>1、 非线性电阻、非线性电感、非线性电容，</w:t>
      </w:r>
      <w:r>
        <w:rPr>
          <w:rFonts w:hint="eastAsia"/>
        </w:rPr>
        <w:t>它们的</w:t>
      </w:r>
      <w:r>
        <w:t>特性、静态参数、动态参数。</w:t>
      </w:r>
    </w:p>
    <w:p>
      <w:pPr>
        <w:spacing w:line="300" w:lineRule="auto"/>
        <w:ind w:firstLine="420"/>
      </w:pPr>
      <w:r>
        <w:t>2、 非线性直流电路</w:t>
      </w:r>
      <w:r>
        <w:rPr>
          <w:rFonts w:hint="eastAsia"/>
        </w:rPr>
        <w:t>方程；</w:t>
      </w:r>
      <w:r>
        <w:t>分段线性的</w:t>
      </w:r>
      <w:r>
        <w:rPr>
          <w:rFonts w:hint="eastAsia"/>
        </w:rPr>
        <w:t>非线性</w:t>
      </w:r>
      <w:r>
        <w:t>直流电路。</w:t>
      </w:r>
    </w:p>
    <w:p>
      <w:pPr>
        <w:spacing w:line="300" w:lineRule="auto"/>
        <w:ind w:firstLine="420"/>
      </w:pPr>
      <w:r>
        <w:t>3、 周期性电源作用下的非线性电路</w:t>
      </w:r>
      <w:r>
        <w:rPr>
          <w:rFonts w:hint="eastAsia"/>
        </w:rPr>
        <w:t>；</w:t>
      </w:r>
      <w:r>
        <w:t>直流和交流小信号电源作用下的非线性电路。</w:t>
      </w:r>
    </w:p>
    <w:p>
      <w:pPr>
        <w:spacing w:line="300" w:lineRule="auto"/>
        <w:ind w:firstLine="420"/>
      </w:pPr>
      <w:r>
        <w:t>4、 分段线性的暂态电路</w:t>
      </w:r>
      <w:r>
        <w:rPr>
          <w:rFonts w:hint="eastAsia"/>
        </w:rPr>
        <w:t>；</w:t>
      </w:r>
      <w:r>
        <w:t>小扰动作用下的暂态电路。</w:t>
      </w:r>
    </w:p>
    <w:p>
      <w:pPr>
        <w:spacing w:line="360" w:lineRule="auto"/>
      </w:pPr>
    </w:p>
    <w:p>
      <w:pPr>
        <w:spacing w:line="360" w:lineRule="auto"/>
      </w:pPr>
      <w:r>
        <w:t>复习</w:t>
      </w:r>
      <w:r>
        <w:rPr>
          <w:rFonts w:hint="eastAsia"/>
        </w:rPr>
        <w:t>参考</w:t>
      </w:r>
      <w:r>
        <w:t>资料：</w:t>
      </w:r>
    </w:p>
    <w:p>
      <w:pPr>
        <w:spacing w:line="360" w:lineRule="auto"/>
      </w:pPr>
      <w:r>
        <w:t>[1]《电路理论教程》，主编：陈希有，高等教育出版社，北京。</w:t>
      </w:r>
    </w:p>
    <w:p>
      <w:pPr>
        <w:spacing w:line="360" w:lineRule="auto"/>
      </w:pPr>
      <w:r>
        <w:t>[2]《电路》（第五版），主编：邱关源，修订：罗先觉，高等教育出版社，北京。</w:t>
      </w:r>
    </w:p>
    <w:p>
      <w:pPr>
        <w:spacing w:line="360" w:lineRule="auto"/>
        <w:rPr>
          <w:rFonts w:hint="eastAsia"/>
        </w:rPr>
      </w:pPr>
      <w:r>
        <w:t>[3]《电路基础理论》（第2版），主编：孙雨耕，高等教育出版社，北京。</w:t>
      </w:r>
    </w:p>
    <w:p>
      <w:pPr>
        <w:spacing w:line="360" w:lineRule="auto"/>
      </w:pPr>
      <w:r>
        <w:rPr>
          <w:rFonts w:hint="eastAsia"/>
        </w:rPr>
        <w:t>[4]《电路理论（基础篇）》，颜秋容编著</w:t>
      </w:r>
      <w:r>
        <w:t xml:space="preserve">. </w:t>
      </w:r>
      <w:r>
        <w:rPr>
          <w:rFonts w:hint="eastAsia"/>
        </w:rPr>
        <w:t>高等教育出版社</w:t>
      </w:r>
      <w:r>
        <w:t>. 2017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.</w:t>
      </w:r>
    </w:p>
    <w:p>
      <w:pPr>
        <w:spacing w:line="360" w:lineRule="auto"/>
      </w:pPr>
      <w:r>
        <w:t>[</w:t>
      </w:r>
      <w:r>
        <w:rPr>
          <w:rFonts w:hint="eastAsia"/>
        </w:rPr>
        <w:t>5</w:t>
      </w:r>
      <w:r>
        <w:t>] 覆盖考试大纲内容的其他本科教材。</w:t>
      </w:r>
    </w:p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20C"/>
    <w:multiLevelType w:val="multilevel"/>
    <w:tmpl w:val="0B36420C"/>
    <w:lvl w:ilvl="0" w:tentative="0">
      <w:start w:val="1"/>
      <w:numFmt w:val="decimal"/>
      <w:lvlText w:val="%1、"/>
      <w:lvlJc w:val="left"/>
      <w:pPr>
        <w:ind w:left="804" w:hanging="38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7"/>
    <w:rsid w:val="00001E88"/>
    <w:rsid w:val="000044D1"/>
    <w:rsid w:val="00006306"/>
    <w:rsid w:val="000449BB"/>
    <w:rsid w:val="000605B5"/>
    <w:rsid w:val="00070319"/>
    <w:rsid w:val="000726CD"/>
    <w:rsid w:val="00083303"/>
    <w:rsid w:val="00084065"/>
    <w:rsid w:val="000A3C0F"/>
    <w:rsid w:val="000A6E3B"/>
    <w:rsid w:val="00103841"/>
    <w:rsid w:val="00142510"/>
    <w:rsid w:val="001A2E7F"/>
    <w:rsid w:val="001A33F8"/>
    <w:rsid w:val="001F6160"/>
    <w:rsid w:val="00204560"/>
    <w:rsid w:val="00207A81"/>
    <w:rsid w:val="00221F15"/>
    <w:rsid w:val="00245E19"/>
    <w:rsid w:val="002461BA"/>
    <w:rsid w:val="00250B52"/>
    <w:rsid w:val="0027129D"/>
    <w:rsid w:val="00283490"/>
    <w:rsid w:val="002953F4"/>
    <w:rsid w:val="002A6483"/>
    <w:rsid w:val="002B6718"/>
    <w:rsid w:val="002C153E"/>
    <w:rsid w:val="002F016E"/>
    <w:rsid w:val="002F4B37"/>
    <w:rsid w:val="002F68C8"/>
    <w:rsid w:val="0030486D"/>
    <w:rsid w:val="00304BCD"/>
    <w:rsid w:val="00341899"/>
    <w:rsid w:val="0034447B"/>
    <w:rsid w:val="0035275E"/>
    <w:rsid w:val="0037289A"/>
    <w:rsid w:val="003754C1"/>
    <w:rsid w:val="00376F09"/>
    <w:rsid w:val="00391D07"/>
    <w:rsid w:val="003A19B0"/>
    <w:rsid w:val="003B0E7D"/>
    <w:rsid w:val="003B2FDC"/>
    <w:rsid w:val="003C7241"/>
    <w:rsid w:val="003D2C1E"/>
    <w:rsid w:val="003D340F"/>
    <w:rsid w:val="003E771B"/>
    <w:rsid w:val="0044112F"/>
    <w:rsid w:val="0045666F"/>
    <w:rsid w:val="004738BF"/>
    <w:rsid w:val="00490BFA"/>
    <w:rsid w:val="004D1D0F"/>
    <w:rsid w:val="004D3950"/>
    <w:rsid w:val="004F0789"/>
    <w:rsid w:val="004F6C0B"/>
    <w:rsid w:val="00507405"/>
    <w:rsid w:val="005117A5"/>
    <w:rsid w:val="00515A54"/>
    <w:rsid w:val="005230B3"/>
    <w:rsid w:val="005239F2"/>
    <w:rsid w:val="00526CE2"/>
    <w:rsid w:val="005378AC"/>
    <w:rsid w:val="005520A8"/>
    <w:rsid w:val="0055597A"/>
    <w:rsid w:val="005710AE"/>
    <w:rsid w:val="00572EDF"/>
    <w:rsid w:val="005B7EBA"/>
    <w:rsid w:val="005D3AD3"/>
    <w:rsid w:val="005D5490"/>
    <w:rsid w:val="005E17C7"/>
    <w:rsid w:val="0060005E"/>
    <w:rsid w:val="006276CE"/>
    <w:rsid w:val="00632471"/>
    <w:rsid w:val="00646263"/>
    <w:rsid w:val="0065054B"/>
    <w:rsid w:val="00681736"/>
    <w:rsid w:val="006D2509"/>
    <w:rsid w:val="00701658"/>
    <w:rsid w:val="0070713F"/>
    <w:rsid w:val="007124BF"/>
    <w:rsid w:val="007201D1"/>
    <w:rsid w:val="00731153"/>
    <w:rsid w:val="0073212A"/>
    <w:rsid w:val="0073490F"/>
    <w:rsid w:val="00764E8B"/>
    <w:rsid w:val="00772474"/>
    <w:rsid w:val="00773F87"/>
    <w:rsid w:val="00796A3B"/>
    <w:rsid w:val="007B2CF2"/>
    <w:rsid w:val="007C2434"/>
    <w:rsid w:val="007D4B1D"/>
    <w:rsid w:val="008054BD"/>
    <w:rsid w:val="00806790"/>
    <w:rsid w:val="00827F2E"/>
    <w:rsid w:val="00857BDC"/>
    <w:rsid w:val="008613A0"/>
    <w:rsid w:val="00872915"/>
    <w:rsid w:val="00877B71"/>
    <w:rsid w:val="0089433C"/>
    <w:rsid w:val="00896868"/>
    <w:rsid w:val="00896FCC"/>
    <w:rsid w:val="008B6044"/>
    <w:rsid w:val="008D781D"/>
    <w:rsid w:val="009100DE"/>
    <w:rsid w:val="00930332"/>
    <w:rsid w:val="00932EE4"/>
    <w:rsid w:val="00933695"/>
    <w:rsid w:val="009470F8"/>
    <w:rsid w:val="00972587"/>
    <w:rsid w:val="0099524A"/>
    <w:rsid w:val="009C0220"/>
    <w:rsid w:val="009D7DD5"/>
    <w:rsid w:val="00A03373"/>
    <w:rsid w:val="00A53423"/>
    <w:rsid w:val="00AB6AA9"/>
    <w:rsid w:val="00AC474A"/>
    <w:rsid w:val="00B2115E"/>
    <w:rsid w:val="00B30888"/>
    <w:rsid w:val="00B55604"/>
    <w:rsid w:val="00B6399D"/>
    <w:rsid w:val="00B66BBC"/>
    <w:rsid w:val="00B73E6F"/>
    <w:rsid w:val="00B8643A"/>
    <w:rsid w:val="00BB3D5C"/>
    <w:rsid w:val="00BC1A81"/>
    <w:rsid w:val="00BC644F"/>
    <w:rsid w:val="00BD08C7"/>
    <w:rsid w:val="00BD5C4B"/>
    <w:rsid w:val="00BD7A09"/>
    <w:rsid w:val="00C03431"/>
    <w:rsid w:val="00C12AE2"/>
    <w:rsid w:val="00C1779B"/>
    <w:rsid w:val="00C2042F"/>
    <w:rsid w:val="00C264C6"/>
    <w:rsid w:val="00C55B31"/>
    <w:rsid w:val="00C563B6"/>
    <w:rsid w:val="00C67402"/>
    <w:rsid w:val="00C82E77"/>
    <w:rsid w:val="00C83D8E"/>
    <w:rsid w:val="00C874F6"/>
    <w:rsid w:val="00C876A6"/>
    <w:rsid w:val="00C967A3"/>
    <w:rsid w:val="00CD046C"/>
    <w:rsid w:val="00CD30EE"/>
    <w:rsid w:val="00CE0A87"/>
    <w:rsid w:val="00D1010A"/>
    <w:rsid w:val="00D12E94"/>
    <w:rsid w:val="00D14BF1"/>
    <w:rsid w:val="00D306F9"/>
    <w:rsid w:val="00D32288"/>
    <w:rsid w:val="00D43978"/>
    <w:rsid w:val="00D476DF"/>
    <w:rsid w:val="00D478AA"/>
    <w:rsid w:val="00D55209"/>
    <w:rsid w:val="00D65E3C"/>
    <w:rsid w:val="00D668A3"/>
    <w:rsid w:val="00D74DE4"/>
    <w:rsid w:val="00DA0217"/>
    <w:rsid w:val="00DB27C5"/>
    <w:rsid w:val="00DB6069"/>
    <w:rsid w:val="00DE7088"/>
    <w:rsid w:val="00DF5807"/>
    <w:rsid w:val="00E17398"/>
    <w:rsid w:val="00E26E88"/>
    <w:rsid w:val="00E40D55"/>
    <w:rsid w:val="00E52269"/>
    <w:rsid w:val="00E55A24"/>
    <w:rsid w:val="00E5614F"/>
    <w:rsid w:val="00E74664"/>
    <w:rsid w:val="00E903E9"/>
    <w:rsid w:val="00EA1CD8"/>
    <w:rsid w:val="00EA79AE"/>
    <w:rsid w:val="00EC069D"/>
    <w:rsid w:val="00EC68D3"/>
    <w:rsid w:val="00EE02F1"/>
    <w:rsid w:val="00F05BD2"/>
    <w:rsid w:val="00F06EF9"/>
    <w:rsid w:val="00F50CCC"/>
    <w:rsid w:val="00F62722"/>
    <w:rsid w:val="00F651A9"/>
    <w:rsid w:val="00F759CD"/>
    <w:rsid w:val="00F77A31"/>
    <w:rsid w:val="00F90CD4"/>
    <w:rsid w:val="00F94CB9"/>
    <w:rsid w:val="00FA6B1C"/>
    <w:rsid w:val="00FA75AB"/>
    <w:rsid w:val="00FA7788"/>
    <w:rsid w:val="00FC56E1"/>
    <w:rsid w:val="00FC6BFC"/>
    <w:rsid w:val="293D3E80"/>
    <w:rsid w:val="3C374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Cambria"/>
      <w:sz w:val="20"/>
      <w:szCs w:val="20"/>
    </w:rPr>
  </w:style>
  <w:style w:type="paragraph" w:styleId="3">
    <w:name w:val="Document Map"/>
    <w:basedOn w:val="1"/>
    <w:link w:val="12"/>
    <w:semiHidden/>
    <w:uiPriority w:val="99"/>
    <w:pPr>
      <w:shd w:val="clear" w:color="auto" w:fill="00008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link w:val="5"/>
    <w:locked/>
    <w:uiPriority w:val="99"/>
    <w:rPr>
      <w:sz w:val="18"/>
    </w:rPr>
  </w:style>
  <w:style w:type="character" w:customStyle="1" w:styleId="11">
    <w:name w:val="页脚 Char"/>
    <w:link w:val="4"/>
    <w:locked/>
    <w:uiPriority w:val="99"/>
    <w:rPr>
      <w:sz w:val="18"/>
    </w:rPr>
  </w:style>
  <w:style w:type="character" w:customStyle="1" w:styleId="12">
    <w:name w:val="文档结构图 Char"/>
    <w:link w:val="3"/>
    <w:semiHidden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5;&#36335;&#29702;&#35770;&#32771;&#35797;&#22823;&#324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电路理论考试大纲.dot</Template>
  <Company>Microsoft</Company>
  <Pages>3</Pages>
  <Words>257</Words>
  <Characters>1466</Characters>
  <Lines>12</Lines>
  <Paragraphs>3</Paragraphs>
  <TotalTime>0</TotalTime>
  <ScaleCrop>false</ScaleCrop>
  <LinksUpToDate>false</LinksUpToDate>
  <CharactersWithSpaces>1720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2016-07-14T06:03:00Z</dcterms:created>
  <dc:creator>admin</dc:creator>
  <cp:lastModifiedBy>Administrator</cp:lastModifiedBy>
  <cp:lastPrinted>2015-08-03T06:47:00Z</cp:lastPrinted>
  <dcterms:modified xsi:type="dcterms:W3CDTF">2021-10-11T05:35:35Z</dcterms:modified>
  <dc:title>考试大纲规范说明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