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01" w:leftChars="-810" w:right="-617" w:rightChars="-294" w:firstLine="1785" w:firstLineChars="850"/>
      </w:pPr>
      <w:bookmarkStart w:id="0" w:name="_GoBack"/>
      <w:bookmarkEnd w:id="0"/>
      <w:r>
        <w:rPr>
          <w:rFonts w:hint="eastAsia"/>
        </w:rPr>
        <w:t>2</w:t>
      </w:r>
    </w:p>
    <w:p>
      <w:pPr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大连理工大学2022年硕士研究生入学考试大纲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科目代码：807     科目名称：普通物理学  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一、质点运动学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质点运动的描述、牛顿运动定律、惯性力.</w:t>
      </w:r>
    </w:p>
    <w:p>
      <w:pPr>
        <w:spacing w:line="30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 质心运动定理、动量定理、动量守恒定律、角动量定理、角动量守恒定律、功能原理、机械能守恒定律.</w:t>
      </w:r>
    </w:p>
    <w:p>
      <w:pPr>
        <w:spacing w:line="30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二、刚体的运动</w:t>
      </w:r>
    </w:p>
    <w:p>
      <w:pPr>
        <w:adjustRightInd w:val="0"/>
        <w:snapToGrid w:val="0"/>
        <w:spacing w:line="30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 刚体的运动、定轴转动的描述.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刚体定轴转动定律.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三、振动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简谐振动、谐振子、阻尼振动、受迫振动.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振动的合成、谐振分析.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四、波动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简谐波、波的能量、惠更斯原理.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波的叠加、波的干涉、驻波.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 声波、声强级、多普勒效应.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五、相对论基础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狭义相对论原理、洛伦兹变换、狭义相对论时空观.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相对论动力学、质量能量关系、能量动量关系.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六、电磁学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静电场、高斯定理、场强环路定理、电势、导体、电介质、电容器、静电场的能量、恒定电场.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磁场、磁场的高斯定理、安培环路定理、洛伦兹力、磁介质、铁磁质.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 法拉第电磁感应定律、动生电动势、感生电动势、自感、互感、磁场的能量.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位移电流、全电流安培环路定理、麦克斯韦方程组积分形式、电磁波、电磁波能量.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七、光学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几何光学简介、费马原理.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相干条件、双缝干涉、分振幅干涉、迈克尔孙干涉仪.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 惠更斯-菲涅尔原理、夫琅禾费衍射、光学仪器的分辨本领、光栅衍射.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光的偏振状态、起偏与检偏、双折射、椭圆偏振光、旋光效应.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 光的散射、光的色散.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八、 量子物理基础.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 黑体辐射、光电效应、波尔的原子理论、康普顿效应.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 波粒二象性、德布罗意公式、海森伯不确定关系.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 定态薛定谔方程、一维无限深势阱、原子中的电子、四个量子数.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 自发辐射、受激辐射、粒子数反转、激活物质的能级结构、激光器简介、激光的特性.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 晶体的能带、半导体简介、pn结、晶体管.</w:t>
      </w:r>
    </w:p>
    <w:p>
      <w:pPr>
        <w:spacing w:line="300" w:lineRule="auto"/>
        <w:ind w:firstLine="420"/>
        <w:rPr>
          <w:rFonts w:hint="eastAsia" w:ascii="宋体" w:hAnsi="宋体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404040"/>
          <w:kern w:val="0"/>
          <w:szCs w:val="21"/>
        </w:rPr>
      </w:pPr>
      <w:r>
        <w:rPr>
          <w:rFonts w:hint="eastAsia" w:ascii="宋体" w:hAnsi="宋体" w:cs="宋体"/>
          <w:color w:val="404040"/>
          <w:kern w:val="0"/>
          <w:sz w:val="24"/>
        </w:rPr>
        <w:t xml:space="preserve">  </w:t>
      </w:r>
      <w:r>
        <w:rPr>
          <w:rFonts w:hint="eastAsia" w:ascii="宋体" w:hAnsi="宋体" w:cs="宋体"/>
          <w:color w:val="404040"/>
          <w:kern w:val="0"/>
          <w:szCs w:val="21"/>
        </w:rPr>
        <w:t>参考书目:</w:t>
      </w:r>
    </w:p>
    <w:p>
      <w:pPr>
        <w:widowControl/>
        <w:spacing w:line="360" w:lineRule="atLeast"/>
        <w:jc w:val="left"/>
        <w:rPr>
          <w:rFonts w:hint="eastAsia" w:ascii="宋体" w:hAnsi="Calibri" w:cs="宋体"/>
          <w:kern w:val="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</w:rPr>
        <w:t xml:space="preserve">  </w:t>
      </w:r>
      <w:r>
        <w:rPr>
          <w:rFonts w:hint="eastAsia"/>
          <w:szCs w:val="21"/>
        </w:rPr>
        <w:t>参考书目：《大学物理学》 吴百诗主编 高等教育出版社,2008年12月;《普通物理学》 程守洙，江之永 主编 高等教育出版社,第六版,2006年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404040"/>
          <w:kern w:val="0"/>
          <w:sz w:val="24"/>
        </w:rPr>
      </w:pPr>
      <w:r>
        <w:rPr>
          <w:rFonts w:hint="eastAsia" w:ascii="宋体" w:hAnsi="Calibri" w:cs="宋体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89"/>
    <w:rsid w:val="00001E88"/>
    <w:rsid w:val="00054B9D"/>
    <w:rsid w:val="0008165C"/>
    <w:rsid w:val="00084065"/>
    <w:rsid w:val="00103841"/>
    <w:rsid w:val="00115FC7"/>
    <w:rsid w:val="00124236"/>
    <w:rsid w:val="00143332"/>
    <w:rsid w:val="001A2E7F"/>
    <w:rsid w:val="001A33F8"/>
    <w:rsid w:val="001C12BE"/>
    <w:rsid w:val="0020261E"/>
    <w:rsid w:val="002350BC"/>
    <w:rsid w:val="00245E19"/>
    <w:rsid w:val="002953F4"/>
    <w:rsid w:val="00296C5E"/>
    <w:rsid w:val="002F119C"/>
    <w:rsid w:val="002F68C8"/>
    <w:rsid w:val="0030486D"/>
    <w:rsid w:val="00304BCD"/>
    <w:rsid w:val="0030525E"/>
    <w:rsid w:val="00320FEA"/>
    <w:rsid w:val="00342CE8"/>
    <w:rsid w:val="0034447B"/>
    <w:rsid w:val="00344E1F"/>
    <w:rsid w:val="003461FD"/>
    <w:rsid w:val="0035275E"/>
    <w:rsid w:val="00391D07"/>
    <w:rsid w:val="003A0699"/>
    <w:rsid w:val="003B0E7D"/>
    <w:rsid w:val="00423CC8"/>
    <w:rsid w:val="004263FD"/>
    <w:rsid w:val="004B3DCE"/>
    <w:rsid w:val="004D1D0F"/>
    <w:rsid w:val="004F0789"/>
    <w:rsid w:val="004F6C0B"/>
    <w:rsid w:val="00507BC5"/>
    <w:rsid w:val="005254B1"/>
    <w:rsid w:val="0054464C"/>
    <w:rsid w:val="005710AE"/>
    <w:rsid w:val="00581DEF"/>
    <w:rsid w:val="005C07F0"/>
    <w:rsid w:val="00602282"/>
    <w:rsid w:val="00631994"/>
    <w:rsid w:val="00664769"/>
    <w:rsid w:val="006C7351"/>
    <w:rsid w:val="006D1E18"/>
    <w:rsid w:val="006D2509"/>
    <w:rsid w:val="006E1846"/>
    <w:rsid w:val="0070713F"/>
    <w:rsid w:val="0073490F"/>
    <w:rsid w:val="00792F18"/>
    <w:rsid w:val="0079466E"/>
    <w:rsid w:val="007977E1"/>
    <w:rsid w:val="008054BD"/>
    <w:rsid w:val="008341B6"/>
    <w:rsid w:val="008503A4"/>
    <w:rsid w:val="00863C1C"/>
    <w:rsid w:val="00896868"/>
    <w:rsid w:val="008D781D"/>
    <w:rsid w:val="009100DE"/>
    <w:rsid w:val="00933695"/>
    <w:rsid w:val="00937B9E"/>
    <w:rsid w:val="0094000A"/>
    <w:rsid w:val="00951F40"/>
    <w:rsid w:val="00956B16"/>
    <w:rsid w:val="00964B36"/>
    <w:rsid w:val="00972587"/>
    <w:rsid w:val="00997315"/>
    <w:rsid w:val="009C0220"/>
    <w:rsid w:val="009F338D"/>
    <w:rsid w:val="00A17F4C"/>
    <w:rsid w:val="00A80DB9"/>
    <w:rsid w:val="00AA0A7E"/>
    <w:rsid w:val="00AA53CC"/>
    <w:rsid w:val="00AD420E"/>
    <w:rsid w:val="00B146FD"/>
    <w:rsid w:val="00B223C1"/>
    <w:rsid w:val="00B229EE"/>
    <w:rsid w:val="00B27EBD"/>
    <w:rsid w:val="00B438BB"/>
    <w:rsid w:val="00B63B96"/>
    <w:rsid w:val="00BC1CC1"/>
    <w:rsid w:val="00C37E12"/>
    <w:rsid w:val="00C967A3"/>
    <w:rsid w:val="00CD30EE"/>
    <w:rsid w:val="00CE0A87"/>
    <w:rsid w:val="00D0769C"/>
    <w:rsid w:val="00D306F9"/>
    <w:rsid w:val="00D4179B"/>
    <w:rsid w:val="00D478AA"/>
    <w:rsid w:val="00D5457E"/>
    <w:rsid w:val="00D74568"/>
    <w:rsid w:val="00DB27C5"/>
    <w:rsid w:val="00DB7E05"/>
    <w:rsid w:val="00DF20CD"/>
    <w:rsid w:val="00E35A37"/>
    <w:rsid w:val="00E43F8F"/>
    <w:rsid w:val="00EA18EC"/>
    <w:rsid w:val="00EC069D"/>
    <w:rsid w:val="00EF581B"/>
    <w:rsid w:val="00F06BF5"/>
    <w:rsid w:val="00F1660F"/>
    <w:rsid w:val="00F93DB0"/>
    <w:rsid w:val="00F94CB9"/>
    <w:rsid w:val="00FA75AB"/>
    <w:rsid w:val="00FA7788"/>
    <w:rsid w:val="00FB7BD2"/>
    <w:rsid w:val="27854447"/>
    <w:rsid w:val="2BFB5FA6"/>
    <w:rsid w:val="3D5A6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35"/>
    <w:rPr>
      <w:rFonts w:ascii="Cambria" w:hAnsi="Cambria" w:eastAsia="黑体" w:cs="Times New Roman"/>
      <w:sz w:val="20"/>
      <w:szCs w:val="20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uiPriority w:val="0"/>
    <w:rPr>
      <w:color w:val="004499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tr"/>
    <w:basedOn w:val="1"/>
    <w:uiPriority w:val="0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character" w:customStyle="1" w:styleId="13">
    <w:name w:val="页眉 Char"/>
    <w:link w:val="6"/>
    <w:uiPriority w:val="99"/>
    <w:rPr>
      <w:sz w:val="18"/>
      <w:szCs w:val="18"/>
    </w:rPr>
  </w:style>
  <w:style w:type="character" w:customStyle="1" w:styleId="14">
    <w:name w:val="页脚 Char"/>
    <w:link w:val="5"/>
    <w:uiPriority w:val="99"/>
    <w:rPr>
      <w:sz w:val="18"/>
      <w:szCs w:val="18"/>
    </w:rPr>
  </w:style>
  <w:style w:type="character" w:customStyle="1" w:styleId="15">
    <w:name w:val="批注框文本 字符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2021-09-05T00:32:00Z</dcterms:created>
  <dc:creator>微软中国</dc:creator>
  <cp:lastModifiedBy>Administrator</cp:lastModifiedBy>
  <cp:lastPrinted>2021-09-08T01:13:00Z</cp:lastPrinted>
  <dcterms:modified xsi:type="dcterms:W3CDTF">2021-10-11T05:35:25Z</dcterms:modified>
  <dc:title>大连理工大学2014年硕士研究生入学考试大纲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