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五邑大学20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年硕士学位研究生招生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《纺织材料学》考试大纲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一、基本要求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了解纺织材料结构理论，掌握纺织材料的工艺性质和物理机械性质，并熟悉这些性质与加工工艺和产品质量的关系；以及材料性能测试原理。</w:t>
      </w:r>
    </w:p>
    <w:p>
      <w:pPr>
        <w:ind w:firstLine="420"/>
        <w:rPr>
          <w:rFonts w:hint="eastAsia"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二、考试范围</w:t>
      </w:r>
    </w:p>
    <w:p>
      <w:pPr>
        <w:jc w:val="left"/>
        <w:rPr>
          <w:rFonts w:hint="eastAsia"/>
        </w:rPr>
      </w:pPr>
      <w:r>
        <w:rPr>
          <w:rFonts w:hint="eastAsia"/>
        </w:rPr>
        <w:t>1．纺织纤维棉、毛、丝、麻等天然纤维的基本结构、基本概念和种类；有关化学纤维的基本概念，常见化学纤维的种类；纺织纤维的大分子结构、聚集态结构、形态结构。</w:t>
      </w:r>
    </w:p>
    <w:p>
      <w:pPr>
        <w:jc w:val="left"/>
        <w:rPr>
          <w:rFonts w:hint="eastAsia"/>
        </w:rPr>
      </w:pPr>
      <w:r>
        <w:rPr>
          <w:rFonts w:hint="eastAsia"/>
        </w:rPr>
        <w:t>2.棉、毛、丝、麻等天然纤维的生长过程、加工方式、基本性能等；有关化学纤维的主要性能和制造过程。</w:t>
      </w:r>
    </w:p>
    <w:p>
      <w:pPr>
        <w:jc w:val="left"/>
        <w:rPr>
          <w:rFonts w:hint="eastAsia"/>
        </w:rPr>
      </w:pPr>
      <w:r>
        <w:rPr>
          <w:rFonts w:hint="eastAsia"/>
        </w:rPr>
        <w:t>3.纺织纤维的鉴别方法，各种纤维的主要鉴别特征；化学纤维长细度的选择，纤维细度的指标及计算方法。</w:t>
      </w:r>
    </w:p>
    <w:p>
      <w:pPr>
        <w:tabs>
          <w:tab w:val="left" w:pos="720"/>
        </w:tabs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4.有关纱线的概念、纱线的分类。纱线捻度、捻向、捻系数的概念和相关计算。纱线的细度不匀率指标和测定方法；纱线的细度指标及其计算及纱线的品质评定。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5.加捻对纱线性能的影响；股线的结构与性能及纱线细度不匀分析。</w:t>
      </w:r>
    </w:p>
    <w:p>
      <w:pPr>
        <w:jc w:val="left"/>
        <w:rPr>
          <w:rFonts w:hint="eastAsia"/>
        </w:rPr>
      </w:pPr>
      <w:r>
        <w:rPr>
          <w:rFonts w:hint="eastAsia" w:ascii="宋体" w:hAnsi="宋体"/>
        </w:rPr>
        <w:t>6.纺织材料吸湿和回潮率的基本概念、计算方法。纺织材料吸湿机理及影响吸湿的因素和吸湿的测定方法；吸湿对纺织材料性能的影响。</w:t>
      </w:r>
    </w:p>
    <w:p>
      <w:pPr>
        <w:tabs>
          <w:tab w:val="left" w:pos="1140"/>
        </w:tabs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7.纤维和纱线机械性质，蠕变、松弛、疲劳的基本概念及摩擦与抱合等概念，纤维和纱线机械性能分析。拉伸性能的测定方法和基本指标；摩擦与抱合指标及影响因素。</w:t>
      </w:r>
    </w:p>
    <w:p>
      <w:pPr>
        <w:jc w:val="left"/>
        <w:rPr>
          <w:rFonts w:ascii="宋体" w:hAnsi="宋体"/>
        </w:rPr>
      </w:pPr>
      <w:r>
        <w:rPr>
          <w:rFonts w:hint="eastAsia" w:ascii="宋体" w:hAnsi="宋体"/>
        </w:rPr>
        <w:t>8.纺织材料的热学、光学、电学性能的基本指标、基本概念。热对纺织材料性能的影响；纺织材料的光学性能特征和电学性能特征；纺织材料静电的消除方法。</w:t>
      </w:r>
    </w:p>
    <w:p>
      <w:pPr>
        <w:jc w:val="left"/>
        <w:rPr>
          <w:rFonts w:ascii="宋体" w:hAnsi="宋体"/>
        </w:rPr>
      </w:pPr>
      <w:r>
        <w:rPr>
          <w:rFonts w:hint="eastAsia" w:ascii="宋体" w:hAnsi="宋体"/>
        </w:rPr>
        <w:t>9.机织物、针织物的基本组织、基本结构及其量度与相关的计算方法；机织物、针织物的特性。</w:t>
      </w:r>
    </w:p>
    <w:p>
      <w:pPr>
        <w:tabs>
          <w:tab w:val="left" w:pos="839"/>
          <w:tab w:val="left" w:pos="1619"/>
        </w:tabs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10.织物拉伸、撕裂、顶破基本概念和基本指标；织物弯曲性能的主要指标、基本概念；织物舒适性的主要指标、基本概念。织物拉伸、撕裂、顶破的试验方法、影响因素、破坏机理和过程。织物耐磨性的试验方法、磨损机理和影响因素。织物弯曲性能的影响因素和测定方法。织物起毛起球的试验方法、机理和影响因素。织物舒适性的影响因素及其他性能及试验方法。</w:t>
      </w:r>
    </w:p>
    <w:p>
      <w:pPr>
        <w:tabs>
          <w:tab w:val="left" w:pos="839"/>
          <w:tab w:val="left" w:pos="1619"/>
        </w:tabs>
        <w:jc w:val="left"/>
        <w:rPr>
          <w:rFonts w:ascii="宋体" w:hAnsi="宋体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三、参考书目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姚穆等主编，《纺织材料学》（第3版），中国纺织出版社，2009</w:t>
      </w:r>
    </w:p>
    <w:p/>
    <w:p>
      <w:pPr>
        <w:ind w:firstLine="420" w:firstLineChars="20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BD0"/>
    <w:rsid w:val="000E77B2"/>
    <w:rsid w:val="03D33F33"/>
    <w:rsid w:val="04037D05"/>
    <w:rsid w:val="1C0D42DB"/>
    <w:rsid w:val="30A765D3"/>
    <w:rsid w:val="58787F9D"/>
    <w:rsid w:val="587E364F"/>
    <w:rsid w:val="5A022C8C"/>
    <w:rsid w:val="66386EBB"/>
    <w:rsid w:val="67BB1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2009-09-07T07:43:00Z</dcterms:created>
  <dc:creator>微软用户</dc:creator>
  <cp:lastModifiedBy>Administrator</cp:lastModifiedBy>
  <dcterms:modified xsi:type="dcterms:W3CDTF">2021-10-09T08:12:23Z</dcterms:modified>
  <dc:title>关于修改五邑大学2010年硕士学位研究生招生简章的通知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E10FDF1AADC5463EBF3C2234C4010B14</vt:lpwstr>
  </property>
</Properties>
</file>