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rFonts w:hint="eastAsia" w:ascii="Arial" w:hAnsi="Arial" w:eastAsia="黑体" w:cs="Arial"/>
          <w:b/>
          <w:bCs/>
          <w:sz w:val="32"/>
        </w:rPr>
      </w:pPr>
      <w:bookmarkStart w:id="1" w:name="_GoBack"/>
      <w:bookmarkEnd w:id="1"/>
      <w:r>
        <w:rPr>
          <w:rFonts w:hint="eastAsia" w:ascii="Arial" w:hAnsi="Arial" w:eastAsia="黑体" w:cs="Arial"/>
          <w:b/>
          <w:bCs/>
          <w:sz w:val="32"/>
        </w:rPr>
        <w:t>硕士研究生入学考试大纲</w:t>
      </w:r>
    </w:p>
    <w:p>
      <w:pPr>
        <w:spacing w:line="500" w:lineRule="exact"/>
        <w:jc w:val="center"/>
        <w:rPr>
          <w:rFonts w:hint="eastAsia" w:ascii="黑体" w:eastAsia="黑体"/>
          <w:sz w:val="28"/>
        </w:rPr>
      </w:pPr>
      <w:r>
        <w:rPr>
          <w:rFonts w:hint="eastAsia" w:ascii="黑体" w:eastAsia="黑体"/>
          <w:sz w:val="28"/>
        </w:rPr>
        <w:t>考试科目名称：自动控制原理</w:t>
      </w:r>
    </w:p>
    <w:p>
      <w:pPr>
        <w:spacing w:line="340" w:lineRule="exact"/>
        <w:jc w:val="left"/>
        <w:rPr>
          <w:rFonts w:ascii="Arial" w:hAnsi="Arial" w:cs="Arial"/>
          <w:szCs w:val="18"/>
        </w:rPr>
      </w:pPr>
      <w:bookmarkStart w:id="0" w:name="OLE_LINK1"/>
      <w:r>
        <w:rPr>
          <w:rFonts w:hint="eastAsia" w:ascii="Arial" w:hAnsi="Arial" w:eastAsia="黑体" w:cs="Arial"/>
          <w:sz w:val="24"/>
          <w:szCs w:val="18"/>
        </w:rPr>
        <w:t>一、</w:t>
      </w:r>
      <w:bookmarkEnd w:id="0"/>
      <w:r>
        <w:rPr>
          <w:rFonts w:hint="eastAsia" w:ascii="Arial" w:hAnsi="Arial" w:eastAsia="黑体" w:cs="Arial"/>
          <w:sz w:val="24"/>
          <w:szCs w:val="18"/>
        </w:rPr>
        <w:t>参考书目</w:t>
      </w:r>
    </w:p>
    <w:p>
      <w:pPr>
        <w:ind w:firstLine="400" w:firstLineChars="200"/>
        <w:jc w:val="lef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《自动控制原理》第</w:t>
      </w:r>
      <w:r>
        <w:rPr>
          <w:rFonts w:hint="eastAsia" w:ascii="Arial" w:hAnsi="Arial" w:cs="Arial"/>
          <w:color w:val="000000"/>
          <w:sz w:val="20"/>
          <w:szCs w:val="20"/>
        </w:rPr>
        <w:t>七</w:t>
      </w:r>
      <w:r>
        <w:rPr>
          <w:rFonts w:ascii="Arial" w:hAnsi="Arial" w:cs="Arial"/>
          <w:color w:val="000000"/>
          <w:sz w:val="20"/>
          <w:szCs w:val="20"/>
        </w:rPr>
        <w:t xml:space="preserve">版 </w:t>
      </w:r>
      <w:r>
        <w:rPr>
          <w:rFonts w:hint="eastAsia" w:ascii="Arial" w:hAnsi="Arial" w:cs="Arial"/>
          <w:color w:val="000000"/>
          <w:sz w:val="20"/>
          <w:szCs w:val="20"/>
        </w:rPr>
        <w:t>科学</w:t>
      </w:r>
      <w:r>
        <w:rPr>
          <w:rFonts w:ascii="Arial" w:hAnsi="Arial" w:cs="Arial"/>
          <w:color w:val="000000"/>
          <w:sz w:val="20"/>
          <w:szCs w:val="20"/>
        </w:rPr>
        <w:t>出版社 胡寿松</w:t>
      </w:r>
    </w:p>
    <w:p>
      <w:pPr>
        <w:spacing w:line="340" w:lineRule="exact"/>
        <w:jc w:val="left"/>
        <w:rPr>
          <w:rFonts w:ascii="Arial" w:hAnsi="Arial" w:cs="Arial"/>
          <w:szCs w:val="18"/>
        </w:rPr>
      </w:pPr>
      <w:r>
        <w:rPr>
          <w:rFonts w:hint="eastAsia" w:ascii="Arial" w:hAnsi="Arial" w:eastAsia="黑体" w:cs="Arial"/>
          <w:sz w:val="24"/>
          <w:szCs w:val="18"/>
        </w:rPr>
        <w:t>二、考试要求</w:t>
      </w:r>
    </w:p>
    <w:p>
      <w:pPr>
        <w:spacing w:line="340" w:lineRule="exact"/>
        <w:ind w:firstLine="420" w:firstLineChars="200"/>
        <w:jc w:val="left"/>
        <w:rPr>
          <w:rFonts w:ascii="Arial" w:hAnsi="Arial" w:cs="Arial"/>
          <w:szCs w:val="18"/>
        </w:rPr>
      </w:pPr>
      <w:r>
        <w:rPr>
          <w:rFonts w:hint="eastAsia" w:ascii="Arial" w:hAnsi="Arial" w:cs="Arial"/>
          <w:szCs w:val="18"/>
        </w:rPr>
        <w:t>要求考生全面系统地掌握控制原理的基本概念及基本原理，并且能灵活运用，具备较强的分析问题与解决问题的能力。</w:t>
      </w:r>
    </w:p>
    <w:p>
      <w:pPr>
        <w:spacing w:line="340" w:lineRule="exact"/>
        <w:jc w:val="left"/>
        <w:rPr>
          <w:rFonts w:ascii="Arial" w:hAnsi="Arial" w:cs="Arial"/>
          <w:szCs w:val="18"/>
        </w:rPr>
      </w:pPr>
      <w:r>
        <w:rPr>
          <w:rFonts w:hint="eastAsia" w:ascii="Arial" w:hAnsi="Arial" w:eastAsia="黑体" w:cs="Arial"/>
          <w:sz w:val="24"/>
          <w:szCs w:val="18"/>
        </w:rPr>
        <w:t>三、考试内容</w:t>
      </w:r>
    </w:p>
    <w:p>
      <w:pPr>
        <w:spacing w:line="340" w:lineRule="exact"/>
        <w:ind w:firstLine="420" w:firstLineChars="200"/>
        <w:jc w:val="left"/>
        <w:rPr>
          <w:rFonts w:ascii="Arial" w:hAnsi="Arial" w:cs="Arial"/>
          <w:szCs w:val="18"/>
        </w:rPr>
      </w:pPr>
      <w:r>
        <w:rPr>
          <w:rFonts w:hint="eastAsia" w:ascii="Arial" w:hAnsi="Arial" w:cs="Arial"/>
          <w:szCs w:val="18"/>
        </w:rPr>
        <w:t>1）自动控制的基本概念和控制系统性能指标</w:t>
      </w:r>
    </w:p>
    <w:p>
      <w:pPr>
        <w:spacing w:line="340" w:lineRule="exact"/>
        <w:ind w:firstLine="630" w:firstLineChars="300"/>
        <w:jc w:val="left"/>
        <w:rPr>
          <w:rFonts w:ascii="Arial" w:hAnsi="Arial" w:cs="Arial"/>
          <w:szCs w:val="18"/>
        </w:rPr>
      </w:pPr>
      <w:r>
        <w:rPr>
          <w:rFonts w:hint="eastAsia" w:ascii="Arial" w:hAnsi="Arial" w:cs="Arial"/>
          <w:szCs w:val="18"/>
        </w:rPr>
        <w:t>●自动控制、反馈、开环控制、闭环控制、线性系统、非线性系统。</w:t>
      </w:r>
    </w:p>
    <w:p>
      <w:pPr>
        <w:spacing w:line="340" w:lineRule="exact"/>
        <w:ind w:firstLine="630" w:firstLineChars="300"/>
        <w:jc w:val="left"/>
        <w:rPr>
          <w:rFonts w:ascii="Arial" w:hAnsi="Arial" w:cs="Arial"/>
          <w:szCs w:val="18"/>
        </w:rPr>
      </w:pPr>
      <w:r>
        <w:rPr>
          <w:rFonts w:hint="eastAsia" w:ascii="Arial" w:hAnsi="Arial" w:cs="Arial"/>
          <w:szCs w:val="18"/>
        </w:rPr>
        <w:t>●衡量系统性能指标：稳定性、快速性、准确性。</w:t>
      </w:r>
    </w:p>
    <w:p>
      <w:pPr>
        <w:spacing w:line="340" w:lineRule="exact"/>
        <w:ind w:firstLine="420" w:firstLineChars="200"/>
        <w:jc w:val="left"/>
        <w:rPr>
          <w:rFonts w:ascii="Arial" w:hAnsi="Arial" w:cs="Arial"/>
          <w:szCs w:val="18"/>
        </w:rPr>
      </w:pPr>
      <w:r>
        <w:rPr>
          <w:rFonts w:hint="eastAsia" w:ascii="Arial" w:hAnsi="Arial" w:cs="Arial"/>
          <w:szCs w:val="18"/>
        </w:rPr>
        <w:t>2）控制系统的数学模型、结构图化简和梅森增益公式</w:t>
      </w:r>
    </w:p>
    <w:p>
      <w:pPr>
        <w:spacing w:line="340" w:lineRule="exact"/>
        <w:ind w:firstLine="630" w:firstLineChars="300"/>
        <w:jc w:val="left"/>
        <w:rPr>
          <w:rFonts w:ascii="Arial" w:hAnsi="Arial" w:cs="Arial"/>
          <w:szCs w:val="18"/>
        </w:rPr>
      </w:pPr>
      <w:r>
        <w:rPr>
          <w:rFonts w:hint="eastAsia" w:ascii="Arial" w:hAnsi="Arial" w:cs="Arial"/>
          <w:szCs w:val="18"/>
        </w:rPr>
        <w:t>●微分方程的建立、闭环系统的传递函数、结构图和信号流图的绘制。</w:t>
      </w:r>
    </w:p>
    <w:p>
      <w:pPr>
        <w:spacing w:line="340" w:lineRule="exact"/>
        <w:ind w:firstLine="630" w:firstLineChars="300"/>
        <w:jc w:val="left"/>
        <w:rPr>
          <w:rFonts w:ascii="Arial" w:hAnsi="Arial" w:cs="Arial"/>
          <w:szCs w:val="18"/>
        </w:rPr>
      </w:pPr>
      <w:r>
        <w:rPr>
          <w:rFonts w:hint="eastAsia" w:ascii="Arial" w:hAnsi="Arial" w:cs="Arial"/>
          <w:szCs w:val="18"/>
        </w:rPr>
        <w:t>●系统结构图的建立、结构图的等效变换及化简。</w:t>
      </w:r>
    </w:p>
    <w:p>
      <w:pPr>
        <w:spacing w:line="340" w:lineRule="exact"/>
        <w:ind w:firstLine="630" w:firstLineChars="300"/>
        <w:jc w:val="left"/>
        <w:rPr>
          <w:rFonts w:ascii="Arial" w:hAnsi="Arial" w:cs="Arial"/>
          <w:szCs w:val="18"/>
        </w:rPr>
      </w:pPr>
      <w:r>
        <w:rPr>
          <w:rFonts w:hint="eastAsia" w:ascii="Arial" w:hAnsi="Arial" w:cs="Arial"/>
          <w:szCs w:val="18"/>
        </w:rPr>
        <w:t>●系统信号流图及梅森增益公式。</w:t>
      </w:r>
    </w:p>
    <w:p>
      <w:pPr>
        <w:spacing w:line="340" w:lineRule="exact"/>
        <w:ind w:firstLine="420" w:firstLineChars="200"/>
        <w:jc w:val="left"/>
        <w:rPr>
          <w:rFonts w:ascii="Arial" w:hAnsi="Arial" w:cs="Arial"/>
          <w:szCs w:val="18"/>
        </w:rPr>
      </w:pPr>
      <w:r>
        <w:rPr>
          <w:rFonts w:hint="eastAsia" w:ascii="Arial" w:hAnsi="Arial" w:cs="Arial"/>
          <w:szCs w:val="18"/>
        </w:rPr>
        <w:t>3）线性连续系统的时域分析</w:t>
      </w:r>
    </w:p>
    <w:p>
      <w:pPr>
        <w:spacing w:line="340" w:lineRule="exact"/>
        <w:ind w:firstLine="630" w:firstLineChars="300"/>
        <w:jc w:val="left"/>
        <w:rPr>
          <w:rFonts w:ascii="Arial" w:hAnsi="Arial" w:cs="Arial"/>
          <w:szCs w:val="18"/>
        </w:rPr>
      </w:pPr>
      <w:r>
        <w:rPr>
          <w:rFonts w:hint="eastAsia" w:ascii="Arial" w:hAnsi="Arial" w:cs="Arial"/>
          <w:szCs w:val="18"/>
        </w:rPr>
        <w:t>●典型输入信号。</w:t>
      </w:r>
    </w:p>
    <w:p>
      <w:pPr>
        <w:spacing w:line="340" w:lineRule="exact"/>
        <w:ind w:firstLine="630" w:firstLineChars="300"/>
        <w:jc w:val="left"/>
        <w:rPr>
          <w:rFonts w:ascii="Arial" w:hAnsi="Arial" w:cs="Arial"/>
          <w:szCs w:val="18"/>
        </w:rPr>
      </w:pPr>
      <w:r>
        <w:rPr>
          <w:rFonts w:hint="eastAsia" w:ascii="Arial" w:hAnsi="Arial" w:cs="Arial"/>
          <w:szCs w:val="18"/>
        </w:rPr>
        <w:t>●一阶及二阶系统的时域分析。</w:t>
      </w:r>
    </w:p>
    <w:p>
      <w:pPr>
        <w:spacing w:line="340" w:lineRule="exact"/>
        <w:ind w:firstLine="630" w:firstLineChars="300"/>
        <w:jc w:val="left"/>
        <w:rPr>
          <w:rFonts w:ascii="Arial" w:hAnsi="Arial" w:cs="Arial"/>
          <w:szCs w:val="18"/>
        </w:rPr>
      </w:pPr>
      <w:r>
        <w:rPr>
          <w:rFonts w:hint="eastAsia" w:ascii="Arial" w:hAnsi="Arial" w:cs="Arial"/>
          <w:szCs w:val="18"/>
        </w:rPr>
        <w:t>●线性系统的稳定性概念、劳思稳定性判据。</w:t>
      </w:r>
    </w:p>
    <w:p>
      <w:pPr>
        <w:spacing w:line="340" w:lineRule="exact"/>
        <w:ind w:firstLine="630" w:firstLineChars="300"/>
        <w:jc w:val="left"/>
        <w:rPr>
          <w:rFonts w:hint="eastAsia" w:ascii="Arial" w:hAnsi="Arial" w:cs="Arial"/>
          <w:szCs w:val="18"/>
        </w:rPr>
      </w:pPr>
      <w:r>
        <w:rPr>
          <w:rFonts w:hint="eastAsia" w:ascii="Arial" w:hAnsi="Arial" w:cs="Arial"/>
          <w:szCs w:val="18"/>
        </w:rPr>
        <w:t>●线性系统的稳态误差的概念、稳态误差计算。</w:t>
      </w:r>
    </w:p>
    <w:p>
      <w:pPr>
        <w:spacing w:line="340" w:lineRule="exact"/>
        <w:ind w:firstLine="420" w:firstLineChars="200"/>
        <w:jc w:val="left"/>
        <w:rPr>
          <w:rFonts w:ascii="Arial" w:hAnsi="Arial" w:cs="Arial"/>
          <w:szCs w:val="18"/>
        </w:rPr>
      </w:pPr>
      <w:r>
        <w:rPr>
          <w:rFonts w:hint="eastAsia" w:ascii="Arial" w:hAnsi="Arial" w:cs="Arial"/>
          <w:szCs w:val="18"/>
        </w:rPr>
        <w:t>4）线性系统的根轨迹</w:t>
      </w:r>
    </w:p>
    <w:p>
      <w:pPr>
        <w:spacing w:line="340" w:lineRule="exact"/>
        <w:ind w:firstLine="630" w:firstLineChars="300"/>
        <w:jc w:val="left"/>
        <w:rPr>
          <w:rFonts w:ascii="Arial" w:hAnsi="Arial" w:cs="Arial"/>
          <w:szCs w:val="18"/>
        </w:rPr>
      </w:pPr>
      <w:r>
        <w:rPr>
          <w:rFonts w:hint="eastAsia" w:ascii="Arial" w:hAnsi="Arial" w:cs="Arial"/>
          <w:szCs w:val="18"/>
        </w:rPr>
        <w:t>●根轨迹方程。</w:t>
      </w:r>
    </w:p>
    <w:p>
      <w:pPr>
        <w:spacing w:line="340" w:lineRule="exact"/>
        <w:ind w:firstLine="630" w:firstLineChars="300"/>
        <w:jc w:val="left"/>
        <w:rPr>
          <w:rFonts w:ascii="Arial" w:hAnsi="Arial" w:cs="Arial"/>
          <w:szCs w:val="18"/>
        </w:rPr>
      </w:pPr>
      <w:r>
        <w:rPr>
          <w:rFonts w:hint="eastAsia" w:ascii="Arial" w:hAnsi="Arial" w:cs="Arial"/>
          <w:szCs w:val="18"/>
        </w:rPr>
        <w:t>●根轨迹绘制的基本方法和原则。</w:t>
      </w:r>
    </w:p>
    <w:p>
      <w:pPr>
        <w:spacing w:line="340" w:lineRule="exact"/>
        <w:ind w:firstLine="420" w:firstLineChars="200"/>
        <w:jc w:val="left"/>
        <w:rPr>
          <w:rFonts w:ascii="Arial" w:hAnsi="Arial" w:cs="Arial"/>
          <w:szCs w:val="18"/>
        </w:rPr>
      </w:pPr>
      <w:r>
        <w:rPr>
          <w:rFonts w:hint="eastAsia" w:ascii="Arial" w:hAnsi="Arial" w:cs="Arial"/>
          <w:szCs w:val="18"/>
        </w:rPr>
        <w:t>5）线性系统的频率特性分析</w:t>
      </w:r>
    </w:p>
    <w:p>
      <w:pPr>
        <w:spacing w:line="340" w:lineRule="exact"/>
        <w:ind w:firstLine="630" w:firstLineChars="300"/>
        <w:jc w:val="left"/>
        <w:rPr>
          <w:rFonts w:ascii="Arial" w:hAnsi="Arial" w:cs="Arial"/>
          <w:szCs w:val="18"/>
        </w:rPr>
      </w:pPr>
      <w:r>
        <w:rPr>
          <w:rFonts w:hint="eastAsia" w:ascii="Arial" w:hAnsi="Arial" w:cs="Arial"/>
          <w:szCs w:val="18"/>
        </w:rPr>
        <w:t>●频率特性及与传递函数的关系。</w:t>
      </w:r>
    </w:p>
    <w:p>
      <w:pPr>
        <w:spacing w:line="340" w:lineRule="exact"/>
        <w:ind w:firstLine="630" w:firstLineChars="300"/>
        <w:jc w:val="left"/>
        <w:rPr>
          <w:rFonts w:hint="eastAsia" w:ascii="Arial" w:hAnsi="Arial" w:cs="Arial"/>
          <w:szCs w:val="18"/>
        </w:rPr>
      </w:pPr>
      <w:r>
        <w:rPr>
          <w:rFonts w:hint="eastAsia" w:ascii="Arial" w:hAnsi="Arial" w:cs="Arial"/>
          <w:szCs w:val="18"/>
        </w:rPr>
        <w:t>●频率特性的表示方法。</w:t>
      </w:r>
    </w:p>
    <w:p>
      <w:pPr>
        <w:spacing w:line="340" w:lineRule="exact"/>
        <w:ind w:firstLine="630" w:firstLineChars="300"/>
        <w:jc w:val="left"/>
        <w:rPr>
          <w:rFonts w:hint="eastAsia" w:ascii="Arial" w:hAnsi="Arial" w:cs="Arial"/>
          <w:szCs w:val="18"/>
        </w:rPr>
      </w:pPr>
      <w:r>
        <w:rPr>
          <w:rFonts w:hint="eastAsia" w:ascii="Arial" w:hAnsi="Arial" w:cs="Arial"/>
          <w:szCs w:val="18"/>
        </w:rPr>
        <w:t>●典型环节的频率特性及曲线、开环系统的频率特性及曲线。</w:t>
      </w:r>
    </w:p>
    <w:p>
      <w:pPr>
        <w:spacing w:line="340" w:lineRule="exact"/>
        <w:ind w:firstLine="630" w:firstLineChars="300"/>
        <w:jc w:val="left"/>
        <w:rPr>
          <w:rFonts w:hint="eastAsia" w:ascii="Arial" w:hAnsi="Arial" w:cs="Arial"/>
          <w:szCs w:val="18"/>
        </w:rPr>
      </w:pPr>
      <w:r>
        <w:rPr>
          <w:rFonts w:hint="eastAsia" w:ascii="Arial" w:hAnsi="Arial" w:cs="Arial"/>
          <w:szCs w:val="18"/>
        </w:rPr>
        <w:t>●最小相位系统的概念、最小相位系统频率特性曲线与传递函数的转换。</w:t>
      </w:r>
    </w:p>
    <w:p>
      <w:pPr>
        <w:spacing w:line="340" w:lineRule="exact"/>
        <w:ind w:firstLine="630" w:firstLineChars="300"/>
        <w:jc w:val="left"/>
        <w:rPr>
          <w:rFonts w:hint="eastAsia" w:ascii="Arial" w:hAnsi="Arial" w:cs="Arial"/>
          <w:szCs w:val="18"/>
        </w:rPr>
      </w:pPr>
      <w:r>
        <w:rPr>
          <w:rFonts w:hint="eastAsia" w:ascii="Arial" w:hAnsi="Arial" w:cs="Arial"/>
          <w:szCs w:val="18"/>
        </w:rPr>
        <w:t>●奈奎斯特稳定判据的用法。</w:t>
      </w:r>
    </w:p>
    <w:p>
      <w:pPr>
        <w:spacing w:line="340" w:lineRule="exact"/>
        <w:ind w:firstLine="630" w:firstLineChars="300"/>
        <w:jc w:val="left"/>
        <w:rPr>
          <w:rFonts w:hint="eastAsia" w:ascii="Arial" w:hAnsi="Arial" w:cs="Arial"/>
          <w:szCs w:val="18"/>
        </w:rPr>
      </w:pPr>
      <w:r>
        <w:rPr>
          <w:rFonts w:hint="eastAsia" w:ascii="Arial" w:hAnsi="Arial" w:cs="Arial"/>
          <w:szCs w:val="18"/>
        </w:rPr>
        <w:t>●稳定裕度的概念、稳定裕度的表示及计算。</w:t>
      </w:r>
    </w:p>
    <w:p>
      <w:pPr>
        <w:spacing w:line="340" w:lineRule="exact"/>
        <w:ind w:firstLine="630" w:firstLineChars="300"/>
        <w:jc w:val="left"/>
        <w:rPr>
          <w:rFonts w:hint="eastAsia" w:ascii="Arial" w:hAnsi="Arial" w:cs="Arial"/>
          <w:szCs w:val="18"/>
        </w:rPr>
      </w:pPr>
      <w:r>
        <w:rPr>
          <w:rFonts w:hint="eastAsia" w:ascii="Arial" w:hAnsi="Arial" w:cs="Arial"/>
          <w:szCs w:val="18"/>
        </w:rPr>
        <w:t>●时域指标的计算、频率特性与时域指标的关系。</w:t>
      </w:r>
    </w:p>
    <w:p>
      <w:pPr>
        <w:spacing w:line="340" w:lineRule="exact"/>
        <w:ind w:firstLine="420"/>
        <w:jc w:val="left"/>
        <w:rPr>
          <w:rFonts w:hint="eastAsia" w:ascii="Arial" w:hAnsi="Arial" w:cs="Arial"/>
          <w:szCs w:val="18"/>
        </w:rPr>
      </w:pPr>
      <w:r>
        <w:rPr>
          <w:rFonts w:hint="eastAsia" w:ascii="Arial" w:hAnsi="Arial" w:cs="Arial"/>
          <w:szCs w:val="18"/>
        </w:rPr>
        <w:t>6）线性系统的设计与校正</w:t>
      </w:r>
    </w:p>
    <w:p>
      <w:pPr>
        <w:spacing w:line="340" w:lineRule="exact"/>
        <w:ind w:firstLine="420"/>
        <w:jc w:val="left"/>
        <w:rPr>
          <w:rFonts w:hint="eastAsia" w:ascii="Arial" w:hAnsi="Arial" w:cs="Arial"/>
          <w:szCs w:val="18"/>
        </w:rPr>
      </w:pPr>
      <w:r>
        <w:rPr>
          <w:rFonts w:hint="eastAsia" w:ascii="Arial" w:hAnsi="Arial" w:cs="Arial"/>
          <w:szCs w:val="18"/>
        </w:rPr>
        <w:t xml:space="preserve">  ●PID控制器、校正的基本概念、校正装置。</w:t>
      </w:r>
    </w:p>
    <w:p>
      <w:pPr>
        <w:spacing w:line="340" w:lineRule="exact"/>
        <w:ind w:firstLine="420"/>
        <w:jc w:val="left"/>
        <w:rPr>
          <w:rFonts w:ascii="Arial" w:hAnsi="Arial" w:cs="Arial"/>
          <w:szCs w:val="18"/>
        </w:rPr>
      </w:pPr>
      <w:r>
        <w:rPr>
          <w:rFonts w:hint="eastAsia" w:ascii="Arial" w:hAnsi="Arial" w:cs="Arial"/>
          <w:szCs w:val="18"/>
        </w:rPr>
        <w:t xml:space="preserve">  ●频率法串联校正。</w:t>
      </w:r>
    </w:p>
    <w:p>
      <w:pPr>
        <w:spacing w:line="340" w:lineRule="exact"/>
        <w:ind w:firstLine="420" w:firstLineChars="200"/>
        <w:jc w:val="left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1BC"/>
    <w:rsid w:val="00050DCE"/>
    <w:rsid w:val="004252BA"/>
    <w:rsid w:val="00520E8D"/>
    <w:rsid w:val="00652A34"/>
    <w:rsid w:val="0067477D"/>
    <w:rsid w:val="00887364"/>
    <w:rsid w:val="008B31BC"/>
    <w:rsid w:val="008C6435"/>
    <w:rsid w:val="00DE13F3"/>
    <w:rsid w:val="00FE385B"/>
    <w:rsid w:val="15830B28"/>
    <w:rsid w:val="32E56423"/>
    <w:rsid w:val="5EBF1A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uiPriority w:val="0"/>
    <w:rPr>
      <w:color w:val="0000FF"/>
      <w:u w:val="single"/>
    </w:rPr>
  </w:style>
  <w:style w:type="character" w:customStyle="1" w:styleId="7">
    <w:name w:val="页脚 字符"/>
    <w:link w:val="2"/>
    <w:uiPriority w:val="0"/>
    <w:rPr>
      <w:kern w:val="2"/>
      <w:sz w:val="18"/>
      <w:szCs w:val="18"/>
    </w:rPr>
  </w:style>
  <w:style w:type="character" w:customStyle="1" w:styleId="8">
    <w:name w:val="页眉 字符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1</Pages>
  <Words>92</Words>
  <Characters>528</Characters>
  <Lines>4</Lines>
  <Paragraphs>1</Paragraphs>
  <TotalTime>0</TotalTime>
  <ScaleCrop>false</ScaleCrop>
  <LinksUpToDate>false</LinksUpToDate>
  <CharactersWithSpaces>619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2013-09-11T04:43:00Z</dcterms:created>
  <dc:creator>番茄花园</dc:creator>
  <cp:lastModifiedBy>Administrator</cp:lastModifiedBy>
  <cp:lastPrinted>2006-06-23T02:07:00Z</cp:lastPrinted>
  <dcterms:modified xsi:type="dcterms:W3CDTF">2021-10-08T01:18:28Z</dcterms:modified>
  <dc:title>硕士研究生专业课初试考试大纲：电路（例）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