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华文中宋"/>
          <w:b/>
          <w:sz w:val="30"/>
          <w:szCs w:val="30"/>
        </w:rPr>
      </w:pPr>
      <w:bookmarkStart w:id="0" w:name="_GoBack"/>
      <w:bookmarkEnd w:id="0"/>
      <w:r>
        <w:rPr>
          <w:rFonts w:hint="eastAsia" w:hAnsi="华文中宋" w:eastAsia="华文中宋"/>
          <w:b/>
          <w:sz w:val="30"/>
          <w:szCs w:val="30"/>
        </w:rPr>
        <w:t>北京第二外国语学院</w:t>
      </w:r>
      <w:r>
        <w:rPr>
          <w:rFonts w:hAnsi="华文中宋" w:eastAsia="华文中宋"/>
          <w:b/>
          <w:sz w:val="30"/>
          <w:szCs w:val="30"/>
        </w:rPr>
        <w:t>攻读硕士学位研究生入学考试</w:t>
      </w:r>
    </w:p>
    <w:p>
      <w:pPr>
        <w:spacing w:before="120" w:beforeLines="50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《</w:t>
      </w:r>
      <w:r>
        <w:rPr>
          <w:rFonts w:hint="eastAsia" w:ascii="华文中宋" w:hAnsi="华文中宋" w:eastAsia="华文中宋"/>
          <w:b/>
          <w:sz w:val="44"/>
          <w:szCs w:val="44"/>
        </w:rPr>
        <w:t>中西美学史</w:t>
      </w:r>
      <w:r>
        <w:rPr>
          <w:rFonts w:ascii="华文中宋" w:hAnsi="华文中宋" w:eastAsia="华文中宋"/>
          <w:b/>
          <w:sz w:val="44"/>
          <w:szCs w:val="44"/>
        </w:rPr>
        <w:t>》</w:t>
      </w:r>
      <w:r>
        <w:rPr>
          <w:rFonts w:hint="eastAsia" w:ascii="华文中宋" w:hAnsi="华文中宋" w:eastAsia="华文中宋"/>
          <w:b/>
          <w:sz w:val="44"/>
          <w:szCs w:val="44"/>
        </w:rPr>
        <w:t>考试大纲</w:t>
      </w:r>
    </w:p>
    <w:p>
      <w:pPr>
        <w:spacing w:line="300" w:lineRule="auto"/>
        <w:rPr>
          <w:rFonts w:hint="eastAsia" w:ascii="黑体" w:hAnsi="宋体" w:eastAsia="黑体"/>
          <w:sz w:val="28"/>
          <w:szCs w:val="28"/>
        </w:rPr>
      </w:pPr>
    </w:p>
    <w:p>
      <w:pPr>
        <w:spacing w:line="300" w:lineRule="auto"/>
        <w:ind w:firstLine="422" w:firstLineChars="150"/>
        <w:rPr>
          <w:rFonts w:eastAsia="华文中宋"/>
          <w:b/>
          <w:sz w:val="28"/>
          <w:szCs w:val="28"/>
        </w:rPr>
      </w:pPr>
      <w:r>
        <w:rPr>
          <w:rFonts w:hAnsi="华文中宋" w:eastAsia="华文中宋"/>
          <w:b/>
          <w:sz w:val="28"/>
          <w:szCs w:val="28"/>
        </w:rPr>
        <w:t>一、适用的招生专业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美学</w:t>
      </w:r>
    </w:p>
    <w:p>
      <w:pPr>
        <w:spacing w:line="300" w:lineRule="auto"/>
        <w:ind w:firstLine="422" w:firstLineChars="150"/>
        <w:rPr>
          <w:rFonts w:hint="eastAsia" w:hAnsi="华文中宋" w:eastAsia="华文中宋"/>
          <w:b/>
          <w:sz w:val="28"/>
          <w:szCs w:val="28"/>
        </w:rPr>
      </w:pPr>
      <w:r>
        <w:rPr>
          <w:rFonts w:hint="eastAsia" w:hAnsi="华文中宋" w:eastAsia="华文中宋"/>
          <w:b/>
          <w:sz w:val="28"/>
          <w:szCs w:val="28"/>
        </w:rPr>
        <w:t>二、考试的基本要求</w:t>
      </w:r>
    </w:p>
    <w:p>
      <w:pPr>
        <w:spacing w:line="300" w:lineRule="auto"/>
        <w:ind w:firstLine="360" w:firstLineChars="150"/>
        <w:rPr>
          <w:rFonts w:hint="eastAsia" w:hAnsi="华文中宋" w:eastAsia="华文中宋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 xml:space="preserve"> 考察考生学习中西美学史的深度与广度。要求考生了解中西重要美学家的美学思想，理解美学的基础概念、基本理论与诠释方法，运用美学方法阐释具体的艺术作品与审美现象。考试内容涵盖中国美学史与西方美学史等内容。</w:t>
      </w:r>
    </w:p>
    <w:p>
      <w:pPr>
        <w:spacing w:line="300" w:lineRule="auto"/>
        <w:ind w:firstLine="422" w:firstLineChars="150"/>
        <w:rPr>
          <w:rFonts w:hint="eastAsia" w:hAnsi="华文中宋" w:eastAsia="华文中宋"/>
          <w:b/>
          <w:sz w:val="28"/>
          <w:szCs w:val="28"/>
        </w:rPr>
      </w:pPr>
      <w:r>
        <w:rPr>
          <w:rFonts w:hint="eastAsia" w:hAnsi="华文中宋" w:eastAsia="华文中宋"/>
          <w:b/>
          <w:sz w:val="28"/>
          <w:szCs w:val="28"/>
        </w:rPr>
        <w:t>三、试卷结构</w:t>
      </w:r>
    </w:p>
    <w:p>
      <w:pPr>
        <w:spacing w:line="300" w:lineRule="auto"/>
        <w:ind w:firstLine="360" w:firstLineChars="1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总分：150分  （</w:t>
      </w:r>
      <w:r>
        <w:rPr>
          <w:rFonts w:hint="eastAsia"/>
          <w:sz w:val="24"/>
        </w:rPr>
        <w:t>名词解释50分 简答题60分 论述题40分）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题型：1、名词解释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2、简答题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</w:rPr>
        <w:t xml:space="preserve">      3、论述题</w:t>
      </w:r>
    </w:p>
    <w:p>
      <w:pPr>
        <w:spacing w:line="300" w:lineRule="auto"/>
        <w:ind w:firstLine="422" w:firstLineChars="150"/>
        <w:rPr>
          <w:rFonts w:hint="eastAsia" w:hAnsi="华文中宋" w:eastAsia="华文中宋"/>
          <w:b/>
          <w:sz w:val="28"/>
          <w:szCs w:val="28"/>
        </w:rPr>
      </w:pPr>
      <w:r>
        <w:rPr>
          <w:rFonts w:hint="eastAsia" w:hAnsi="华文中宋" w:eastAsia="华文中宋"/>
          <w:b/>
          <w:sz w:val="28"/>
          <w:szCs w:val="28"/>
        </w:rPr>
        <w:t>四、考试的主要</w:t>
      </w:r>
      <w:r>
        <w:rPr>
          <w:rFonts w:hAnsi="华文中宋" w:eastAsia="华文中宋"/>
          <w:b/>
          <w:sz w:val="28"/>
          <w:szCs w:val="28"/>
        </w:rPr>
        <w:t>内容</w:t>
      </w:r>
      <w:r>
        <w:rPr>
          <w:rFonts w:hint="eastAsia" w:hAnsi="华文中宋" w:eastAsia="华文中宋"/>
          <w:b/>
          <w:sz w:val="28"/>
          <w:szCs w:val="28"/>
        </w:rPr>
        <w:t>与要求</w:t>
      </w:r>
    </w:p>
    <w:p>
      <w:pPr>
        <w:rPr>
          <w:rFonts w:hint="eastAsia"/>
          <w:sz w:val="24"/>
        </w:rPr>
      </w:pPr>
      <w:r>
        <w:rPr>
          <w:rFonts w:hint="eastAsia" w:hAnsi="华文中宋" w:eastAsia="华文中宋"/>
          <w:b/>
          <w:sz w:val="28"/>
          <w:szCs w:val="28"/>
        </w:rPr>
        <w:t xml:space="preserve">   </w:t>
      </w:r>
      <w:r>
        <w:rPr>
          <w:rFonts w:hint="eastAsia" w:hAnsi="华文中宋" w:eastAsia="华文中宋"/>
          <w:b/>
          <w:sz w:val="24"/>
          <w:szCs w:val="28"/>
        </w:rPr>
        <w:t>考试内容：</w:t>
      </w:r>
    </w:p>
    <w:p>
      <w:pPr>
        <w:rPr>
          <w:rFonts w:hint="eastAsia"/>
          <w:sz w:val="24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</w:rPr>
        <w:t>一 先秦两汉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1、儒家美学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2</w:t>
      </w:r>
      <w:r>
        <w:rPr>
          <w:rFonts w:hint="eastAsia"/>
          <w:sz w:val="24"/>
        </w:rPr>
        <w:t>、道家美学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3</w:t>
      </w:r>
      <w:r>
        <w:rPr>
          <w:rFonts w:hint="eastAsia"/>
          <w:sz w:val="24"/>
        </w:rPr>
        <w:t>、楚骚美学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二 六朝隋唐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1、魏晋风度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2、魏晋书法理论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3、唐代诗歌理论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三  宋元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1、禅宗美学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2、绘画美学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四 明清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1、小说美学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2、近代审美趣味的确立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五 古希腊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1、柏拉图美学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2、亚里士多德美学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六  中世纪</w:t>
      </w:r>
    </w:p>
    <w:p>
      <w:pPr>
        <w:pStyle w:val="22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  1、圣奥古斯丁美学思想</w:t>
      </w:r>
    </w:p>
    <w:p>
      <w:pPr>
        <w:pStyle w:val="22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  2、阿奎那美学理论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七 文艺复兴时期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1、绘画理论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八  启蒙运动</w:t>
      </w:r>
    </w:p>
    <w:p>
      <w:pPr>
        <w:pStyle w:val="22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1</w:t>
      </w:r>
      <w:r>
        <w:rPr>
          <w:rFonts w:hint="eastAsia"/>
          <w:sz w:val="24"/>
        </w:rPr>
        <w:t>、英国经验主义美学中的趣味问题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九  德国美学</w:t>
      </w:r>
    </w:p>
    <w:p>
      <w:pPr>
        <w:pStyle w:val="22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   1、康德美学</w:t>
      </w:r>
    </w:p>
    <w:p>
      <w:pPr>
        <w:pStyle w:val="22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   2、黑格尔美学</w:t>
      </w:r>
    </w:p>
    <w:p>
      <w:pPr>
        <w:pStyle w:val="22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   3、叔本华美学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十 西方美学的当代发展</w:t>
      </w:r>
    </w:p>
    <w:p>
      <w:pPr>
        <w:pStyle w:val="22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   1、克罗齐美学</w:t>
      </w:r>
    </w:p>
    <w:p>
      <w:pPr>
        <w:pStyle w:val="22"/>
        <w:ind w:firstLine="0" w:firstLineChars="0"/>
        <w:rPr>
          <w:rFonts w:hint="eastAsia"/>
        </w:rPr>
      </w:pPr>
      <w:r>
        <w:rPr>
          <w:rFonts w:hint="eastAsia"/>
          <w:sz w:val="24"/>
        </w:rPr>
        <w:t xml:space="preserve">     2、杜威美学</w:t>
      </w:r>
    </w:p>
    <w:p>
      <w:pPr>
        <w:pStyle w:val="22"/>
        <w:ind w:firstLine="482"/>
        <w:rPr>
          <w:rFonts w:hint="eastAsia" w:hAnsi="华文中宋" w:eastAsia="华文中宋"/>
          <w:b/>
          <w:sz w:val="28"/>
          <w:szCs w:val="28"/>
        </w:rPr>
      </w:pPr>
      <w:r>
        <w:rPr>
          <w:rFonts w:hint="eastAsia"/>
          <w:b/>
          <w:sz w:val="24"/>
        </w:rPr>
        <w:t>考试要求</w:t>
      </w:r>
      <w:r>
        <w:rPr>
          <w:rFonts w:hint="eastAsia"/>
          <w:sz w:val="24"/>
        </w:rPr>
        <w:t>：把握中西美学史的脉络，掌握中西美学核心概念的演变，具有较强的逻辑思辨能力，运用美学基本理论阐释问题。</w:t>
      </w:r>
    </w:p>
    <w:p>
      <w:pPr>
        <w:spacing w:line="300" w:lineRule="auto"/>
        <w:ind w:firstLine="422" w:firstLineChars="150"/>
        <w:rPr>
          <w:rFonts w:hint="eastAsia" w:hAnsi="华文中宋" w:eastAsia="华文中宋"/>
          <w:b/>
          <w:sz w:val="28"/>
          <w:szCs w:val="28"/>
        </w:rPr>
      </w:pPr>
      <w:r>
        <w:rPr>
          <w:rFonts w:hint="eastAsia" w:hAnsi="华文中宋" w:eastAsia="华文中宋"/>
          <w:b/>
          <w:sz w:val="28"/>
          <w:szCs w:val="28"/>
        </w:rPr>
        <w:t xml:space="preserve"> 五、主要参考书目</w:t>
      </w:r>
    </w:p>
    <w:p>
      <w:pPr>
        <w:rPr>
          <w:sz w:val="24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 w:val="24"/>
          <w:szCs w:val="21"/>
        </w:rPr>
        <w:t>《西方美学史》，朱光潜著，人民文学出版社，</w:t>
      </w:r>
      <w:r>
        <w:rPr>
          <w:rFonts w:hint="eastAsia" w:ascii="宋体" w:hAnsi="宋体"/>
          <w:sz w:val="24"/>
          <w:szCs w:val="21"/>
        </w:rPr>
        <w:t>2002。</w:t>
      </w:r>
    </w:p>
    <w:p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    《美的历程》，李泽厚著，天津社会科学院出版社，</w:t>
      </w:r>
      <w:r>
        <w:rPr>
          <w:rFonts w:hint="eastAsia" w:ascii="宋体" w:hAnsi="宋体"/>
          <w:sz w:val="24"/>
          <w:szCs w:val="21"/>
        </w:rPr>
        <w:t>2001年修订。</w:t>
      </w:r>
    </w:p>
    <w:p>
      <w:pPr>
        <w:spacing w:line="300" w:lineRule="auto"/>
        <w:rPr>
          <w:rFonts w:hint="eastAsia" w:ascii="宋体" w:hAnsi="宋体"/>
          <w:b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0" w:footer="68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长城行楷体">
    <w:altName w:val="宋体"/>
    <w:panose1 w:val="02010609000101010101"/>
    <w:charset w:val="86"/>
    <w:family w:val="modern"/>
    <w:pitch w:val="default"/>
    <w:sig w:usb0="00000001" w:usb1="080E0000" w:usb2="00000010" w:usb3="00000000" w:csb0="00040000" w:csb1="00000000"/>
  </w:font>
  <w:font w:name="方正魏碑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.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  <w:lang/>
      </w:rPr>
      <w:t>2</w:t>
    </w:r>
    <w: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fldChar w:fldCharType="end"/>
    </w:r>
  </w:p>
  <w:p>
    <w:pPr>
      <w:pStyle w:val="1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9A5"/>
    <w:rsid w:val="0015254A"/>
    <w:rsid w:val="003205DC"/>
    <w:rsid w:val="004C1656"/>
    <w:rsid w:val="00592EB3"/>
    <w:rsid w:val="0081547D"/>
    <w:rsid w:val="008E3A1E"/>
    <w:rsid w:val="009903B8"/>
    <w:rsid w:val="009B727A"/>
    <w:rsid w:val="009C69CE"/>
    <w:rsid w:val="009D0AEF"/>
    <w:rsid w:val="00AC6B3B"/>
    <w:rsid w:val="00AD29B1"/>
    <w:rsid w:val="00F97735"/>
    <w:rsid w:val="00FA60A7"/>
    <w:rsid w:val="00FE7A68"/>
    <w:rsid w:val="404A2E7D"/>
    <w:rsid w:val="60195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黑体" w:hAnsi="Arial" w:eastAsia="黑体"/>
      <w:sz w:val="30"/>
      <w:szCs w:val="20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黑体"/>
      <w:sz w:val="28"/>
      <w:szCs w:val="20"/>
    </w:rPr>
  </w:style>
  <w:style w:type="character" w:default="1" w:styleId="18">
    <w:name w:val="Default Paragraph Font"/>
    <w:uiPriority w:val="0"/>
  </w:style>
  <w:style w:type="table" w:default="1" w:styleId="17">
    <w:name w:val="Normal Table"/>
    <w:semiHidden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6">
    <w:name w:val="annotation text"/>
    <w:basedOn w:val="1"/>
    <w:uiPriority w:val="0"/>
    <w:pPr>
      <w:jc w:val="left"/>
    </w:pPr>
    <w:rPr>
      <w:szCs w:val="20"/>
    </w:rPr>
  </w:style>
  <w:style w:type="paragraph" w:styleId="7">
    <w:name w:val="Body Text 3"/>
    <w:basedOn w:val="1"/>
    <w:uiPriority w:val="0"/>
    <w:pPr>
      <w:widowControl/>
      <w:spacing w:line="360" w:lineRule="auto"/>
      <w:jc w:val="left"/>
    </w:pPr>
    <w:rPr>
      <w:rFonts w:eastAsia="长城行楷体"/>
      <w:kern w:val="0"/>
      <w:sz w:val="24"/>
      <w:szCs w:val="20"/>
    </w:rPr>
  </w:style>
  <w:style w:type="paragraph" w:styleId="8">
    <w:name w:val="Body Text"/>
    <w:basedOn w:val="1"/>
    <w:uiPriority w:val="0"/>
    <w:pPr>
      <w:spacing w:after="120" w:afterLines="0"/>
    </w:pPr>
  </w:style>
  <w:style w:type="paragraph" w:styleId="9">
    <w:name w:val="Body Text Indent"/>
    <w:basedOn w:val="1"/>
    <w:uiPriority w:val="0"/>
    <w:pPr>
      <w:ind w:firstLine="435"/>
    </w:pPr>
  </w:style>
  <w:style w:type="paragraph" w:styleId="10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11">
    <w:name w:val="Body Text Indent 2"/>
    <w:basedOn w:val="1"/>
    <w:uiPriority w:val="0"/>
    <w:pPr>
      <w:ind w:firstLine="420"/>
      <w:jc w:val="left"/>
    </w:pPr>
    <w:rPr>
      <w:szCs w:val="20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uiPriority w:val="0"/>
    <w:pPr>
      <w:ind w:right="26" w:firstLine="420"/>
      <w:jc w:val="left"/>
    </w:pPr>
    <w:rPr>
      <w:szCs w:val="20"/>
    </w:rPr>
  </w:style>
  <w:style w:type="paragraph" w:styleId="15">
    <w:name w:val="Body Text 2"/>
    <w:basedOn w:val="1"/>
    <w:uiPriority w:val="0"/>
    <w:pPr>
      <w:jc w:val="center"/>
    </w:pPr>
    <w:rPr>
      <w:rFonts w:eastAsia="方正魏碑简体"/>
      <w:sz w:val="32"/>
      <w:szCs w:val="20"/>
    </w:rPr>
  </w:style>
  <w:style w:type="paragraph" w:styleId="16">
    <w:name w:val="Body Text First Indent"/>
    <w:basedOn w:val="8"/>
    <w:uiPriority w:val="0"/>
    <w:pPr>
      <w:ind w:firstLine="420"/>
    </w:pPr>
    <w:rPr>
      <w:szCs w:val="20"/>
    </w:rPr>
  </w:style>
  <w:style w:type="character" w:styleId="19">
    <w:name w:val="page number"/>
    <w:basedOn w:val="18"/>
    <w:uiPriority w:val="0"/>
  </w:style>
  <w:style w:type="paragraph" w:customStyle="1" w:styleId="20">
    <w:name w:val="标题四"/>
    <w:basedOn w:val="1"/>
    <w:uiPriority w:val="0"/>
    <w:pPr>
      <w:spacing w:line="360" w:lineRule="auto"/>
      <w:outlineLvl w:val="0"/>
    </w:pPr>
    <w:rPr>
      <w:rFonts w:eastAsia="黑体"/>
      <w:sz w:val="24"/>
      <w:szCs w:val="20"/>
    </w:rPr>
  </w:style>
  <w:style w:type="paragraph" w:customStyle="1" w:styleId="21">
    <w:name w:val="CM3"/>
    <w:basedOn w:val="1"/>
    <w:next w:val="1"/>
    <w:uiPriority w:val="0"/>
    <w:pPr>
      <w:autoSpaceDE w:val="0"/>
      <w:autoSpaceDN w:val="0"/>
      <w:adjustRightInd w:val="0"/>
      <w:spacing w:line="391" w:lineRule="atLeast"/>
      <w:jc w:val="left"/>
    </w:pPr>
    <w:rPr>
      <w:rFonts w:ascii=".." w:eastAsia=".."/>
      <w:kern w:val="0"/>
      <w:sz w:val="24"/>
    </w:rPr>
  </w:style>
  <w:style w:type="paragraph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CM4"/>
    <w:basedOn w:val="1"/>
    <w:next w:val="1"/>
    <w:uiPriority w:val="0"/>
    <w:pPr>
      <w:autoSpaceDE w:val="0"/>
      <w:autoSpaceDN w:val="0"/>
      <w:adjustRightInd w:val="0"/>
      <w:spacing w:line="391" w:lineRule="atLeast"/>
      <w:jc w:val="left"/>
    </w:pPr>
    <w:rPr>
      <w:rFonts w:ascii=".." w:eastAsia="..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657</Characters>
  <Lines>5</Lines>
  <Paragraphs>1</Paragraphs>
  <TotalTime>0</TotalTime>
  <ScaleCrop>false</ScaleCrop>
  <LinksUpToDate>false</LinksUpToDate>
  <CharactersWithSpaces>771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2012-06-13T01:51:00Z</dcterms:created>
  <dc:creator>sj</dc:creator>
  <cp:lastModifiedBy>Administrator</cp:lastModifiedBy>
  <dcterms:modified xsi:type="dcterms:W3CDTF">2021-09-29T04:06:52Z</dcterms:modified>
  <dc:title>研究生入学考试《管理学》复试考试大纲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