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159C" w14:textId="5FB67FEC" w:rsidR="00764771" w:rsidRDefault="00017633" w:rsidP="0062539B">
      <w:pPr>
        <w:pStyle w:val="a4"/>
      </w:pPr>
      <w:r w:rsidRPr="00017633">
        <w:rPr>
          <w:rFonts w:ascii="Times New Roman" w:hAnsi="Times New Roman" w:cs="Times New Roman"/>
        </w:rPr>
        <w:t>910</w:t>
      </w:r>
      <w:r>
        <w:rPr>
          <w:rFonts w:hint="eastAsia"/>
        </w:rPr>
        <w:t>-</w:t>
      </w:r>
      <w:r w:rsidR="0062539B">
        <w:rPr>
          <w:rFonts w:hint="eastAsia"/>
        </w:rPr>
        <w:t>教育管理与信息技术考试大纲</w:t>
      </w:r>
    </w:p>
    <w:p w14:paraId="15A1C52F" w14:textId="77777777" w:rsidR="0062539B" w:rsidRDefault="0062539B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A1668CC" w14:textId="655AB1C9" w:rsidR="003C0D88" w:rsidRDefault="00017633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8BF5A50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6FF880CF" w14:textId="77777777" w:rsidR="003C0D88" w:rsidRP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 w:rsidRPr="00B05165">
        <w:rPr>
          <w:rFonts w:hint="eastAsia"/>
          <w:b/>
          <w:color w:val="333333"/>
          <w:sz w:val="21"/>
          <w:szCs w:val="21"/>
        </w:rPr>
        <w:t>一、考察目标</w:t>
      </w:r>
    </w:p>
    <w:p w14:paraId="2B72658F" w14:textId="7756746C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本考试</w:t>
      </w:r>
      <w:proofErr w:type="gramEnd"/>
      <w:r>
        <w:rPr>
          <w:rFonts w:hint="eastAsia"/>
          <w:color w:val="333333"/>
          <w:sz w:val="21"/>
          <w:szCs w:val="21"/>
        </w:rPr>
        <w:t>大纲适用于报考</w:t>
      </w:r>
      <w:r w:rsidR="008807BA">
        <w:rPr>
          <w:rFonts w:hint="eastAsia"/>
          <w:color w:val="333333"/>
          <w:sz w:val="21"/>
          <w:szCs w:val="21"/>
        </w:rPr>
        <w:t>云南大学</w:t>
      </w:r>
      <w:r>
        <w:rPr>
          <w:rFonts w:hint="eastAsia"/>
          <w:color w:val="333333"/>
          <w:sz w:val="21"/>
          <w:szCs w:val="21"/>
        </w:rPr>
        <w:t>教育硕士研究生入学考试。《</w:t>
      </w:r>
      <w:r w:rsidR="008807BA">
        <w:rPr>
          <w:rFonts w:hint="eastAsia"/>
          <w:color w:val="333333"/>
          <w:sz w:val="21"/>
          <w:szCs w:val="21"/>
        </w:rPr>
        <w:t>教育管理与信息技术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》是为招收教育硕士而设置的具有选拔功能的水平考试，其内容主要包括教育管理</w:t>
      </w:r>
      <w:r w:rsidR="00764771">
        <w:rPr>
          <w:rFonts w:hint="eastAsia"/>
          <w:color w:val="333333"/>
          <w:sz w:val="21"/>
          <w:szCs w:val="21"/>
        </w:rPr>
        <w:t>学、</w:t>
      </w:r>
      <w:r w:rsidR="00BA0B30">
        <w:rPr>
          <w:rFonts w:hint="eastAsia"/>
          <w:color w:val="333333"/>
          <w:sz w:val="21"/>
          <w:szCs w:val="21"/>
        </w:rPr>
        <w:t>数据库原理</w:t>
      </w:r>
      <w:r w:rsidR="00764771">
        <w:rPr>
          <w:rFonts w:hint="eastAsia"/>
          <w:color w:val="333333"/>
          <w:sz w:val="21"/>
          <w:szCs w:val="21"/>
        </w:rPr>
        <w:t>、计算机网络与应用</w:t>
      </w:r>
      <w:r>
        <w:rPr>
          <w:rFonts w:hint="eastAsia"/>
          <w:color w:val="333333"/>
          <w:sz w:val="21"/>
          <w:szCs w:val="21"/>
        </w:rPr>
        <w:t>等</w:t>
      </w:r>
      <w:r w:rsidR="00764771">
        <w:rPr>
          <w:rFonts w:hint="eastAsia"/>
          <w:color w:val="333333"/>
          <w:sz w:val="21"/>
          <w:szCs w:val="21"/>
        </w:rPr>
        <w:t>三个</w:t>
      </w:r>
      <w:r>
        <w:rPr>
          <w:rFonts w:hint="eastAsia"/>
          <w:color w:val="333333"/>
          <w:sz w:val="21"/>
          <w:szCs w:val="21"/>
        </w:rPr>
        <w:t>方面。它的主要目的是测试考生对教育管理学</w:t>
      </w:r>
      <w:r w:rsidR="00764771">
        <w:rPr>
          <w:rFonts w:hint="eastAsia"/>
          <w:color w:val="333333"/>
          <w:sz w:val="21"/>
          <w:szCs w:val="21"/>
        </w:rPr>
        <w:t>、数据</w:t>
      </w:r>
      <w:r w:rsidR="00BA0B30">
        <w:rPr>
          <w:rFonts w:hint="eastAsia"/>
          <w:color w:val="333333"/>
          <w:sz w:val="21"/>
          <w:szCs w:val="21"/>
        </w:rPr>
        <w:t>库原理</w:t>
      </w:r>
      <w:r w:rsidR="00764771">
        <w:rPr>
          <w:rFonts w:hint="eastAsia"/>
          <w:color w:val="333333"/>
          <w:sz w:val="21"/>
          <w:szCs w:val="21"/>
        </w:rPr>
        <w:t>、计算机网络与应用</w:t>
      </w:r>
      <w:r>
        <w:rPr>
          <w:rFonts w:hint="eastAsia"/>
          <w:color w:val="333333"/>
          <w:sz w:val="21"/>
          <w:szCs w:val="21"/>
        </w:rPr>
        <w:t>各项内容的掌握程度，要求考生掌握教育管理学</w:t>
      </w:r>
      <w:r w:rsidR="00764771">
        <w:rPr>
          <w:rFonts w:hint="eastAsia"/>
          <w:color w:val="333333"/>
          <w:sz w:val="21"/>
          <w:szCs w:val="21"/>
        </w:rPr>
        <w:t>、数据</w:t>
      </w:r>
      <w:r w:rsidR="00BA0B30">
        <w:rPr>
          <w:rFonts w:hint="eastAsia"/>
          <w:color w:val="333333"/>
          <w:sz w:val="21"/>
          <w:szCs w:val="21"/>
        </w:rPr>
        <w:t>库原理</w:t>
      </w:r>
      <w:r w:rsidR="00764771">
        <w:rPr>
          <w:rFonts w:hint="eastAsia"/>
          <w:color w:val="333333"/>
          <w:sz w:val="21"/>
          <w:szCs w:val="21"/>
        </w:rPr>
        <w:t>、计算机网络与应用</w:t>
      </w:r>
      <w:r>
        <w:rPr>
          <w:rFonts w:hint="eastAsia"/>
          <w:color w:val="333333"/>
          <w:sz w:val="21"/>
          <w:szCs w:val="21"/>
        </w:rPr>
        <w:t>的基本概念</w:t>
      </w:r>
      <w:r w:rsidR="0062539B">
        <w:rPr>
          <w:rFonts w:hint="eastAsia"/>
          <w:color w:val="333333"/>
          <w:sz w:val="21"/>
          <w:szCs w:val="21"/>
        </w:rPr>
        <w:t>、</w:t>
      </w:r>
      <w:r>
        <w:rPr>
          <w:rFonts w:hint="eastAsia"/>
          <w:color w:val="333333"/>
          <w:sz w:val="21"/>
          <w:szCs w:val="21"/>
        </w:rPr>
        <w:t>基本理论</w:t>
      </w:r>
      <w:r w:rsidR="0062539B">
        <w:rPr>
          <w:rFonts w:hint="eastAsia"/>
          <w:color w:val="333333"/>
          <w:sz w:val="21"/>
          <w:szCs w:val="21"/>
        </w:rPr>
        <w:t>和基本方法</w:t>
      </w:r>
      <w:r>
        <w:rPr>
          <w:rFonts w:hint="eastAsia"/>
          <w:color w:val="333333"/>
          <w:sz w:val="21"/>
          <w:szCs w:val="21"/>
        </w:rPr>
        <w:t>，并具有一定的理论联系实际、解决现实问题的能力。</w:t>
      </w:r>
    </w:p>
    <w:p w14:paraId="5EAEE934" w14:textId="77777777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773549F4" w14:textId="77777777" w:rsidR="003C0D88" w:rsidRPr="00B05165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b/>
          <w:color w:val="333333"/>
          <w:sz w:val="21"/>
          <w:szCs w:val="21"/>
        </w:rPr>
      </w:pPr>
      <w:r w:rsidRPr="00B05165">
        <w:rPr>
          <w:rFonts w:hint="eastAsia"/>
          <w:b/>
          <w:color w:val="333333"/>
          <w:sz w:val="21"/>
          <w:szCs w:val="21"/>
        </w:rPr>
        <w:t>二、考试形式与试卷结构</w:t>
      </w:r>
    </w:p>
    <w:p w14:paraId="5262FC37" w14:textId="77777777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3A72BD72" w14:textId="77777777" w:rsidR="003C0D88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)试卷成绩及考试时间</w:t>
      </w:r>
    </w:p>
    <w:p w14:paraId="5EDA94BB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本试卷满分为150分，考试时间为180分钟。</w:t>
      </w:r>
    </w:p>
    <w:p w14:paraId="0288AD5E" w14:textId="77777777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506FA40C" w14:textId="77777777" w:rsidR="003C0D88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(二)答题方式</w:t>
      </w:r>
    </w:p>
    <w:p w14:paraId="65F54357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答题方式为闭卷、笔试。</w:t>
      </w:r>
    </w:p>
    <w:p w14:paraId="0D254F6E" w14:textId="77777777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6B64D4DF" w14:textId="50D6F88F" w:rsidR="003C0D88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(三)试卷题型</w:t>
      </w:r>
      <w:r w:rsidR="00BF5163">
        <w:rPr>
          <w:rFonts w:hint="eastAsia"/>
          <w:color w:val="333333"/>
          <w:sz w:val="21"/>
          <w:szCs w:val="21"/>
        </w:rPr>
        <w:t>与内容</w:t>
      </w:r>
      <w:r w:rsidR="00FF7994">
        <w:rPr>
          <w:rFonts w:hint="eastAsia"/>
          <w:color w:val="333333"/>
          <w:sz w:val="21"/>
          <w:szCs w:val="21"/>
        </w:rPr>
        <w:t>分布</w:t>
      </w:r>
    </w:p>
    <w:p w14:paraId="4D6B52F5" w14:textId="4A2A8CFC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 w:rsidR="00FF7994">
        <w:rPr>
          <w:rFonts w:hint="eastAsia"/>
          <w:color w:val="333333"/>
          <w:sz w:val="21"/>
          <w:szCs w:val="21"/>
        </w:rPr>
        <w:t>题型分布：</w:t>
      </w:r>
      <w:r>
        <w:rPr>
          <w:rFonts w:hint="eastAsia"/>
          <w:color w:val="333333"/>
          <w:sz w:val="21"/>
          <w:szCs w:val="21"/>
        </w:rPr>
        <w:t>名词解释题6小题，每小题5分，共30分</w:t>
      </w:r>
      <w:r w:rsidR="00856835">
        <w:rPr>
          <w:rFonts w:hint="eastAsia"/>
          <w:color w:val="333333"/>
          <w:sz w:val="21"/>
          <w:szCs w:val="21"/>
        </w:rPr>
        <w:t>；</w:t>
      </w:r>
      <w:r>
        <w:rPr>
          <w:rFonts w:hint="eastAsia"/>
          <w:color w:val="333333"/>
          <w:sz w:val="21"/>
          <w:szCs w:val="21"/>
        </w:rPr>
        <w:t>简 答 题</w:t>
      </w:r>
      <w:r w:rsidR="00764771"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小题，每小题10分，共</w:t>
      </w:r>
      <w:r w:rsidR="00764771"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0分</w:t>
      </w:r>
      <w:r w:rsidR="00856835">
        <w:rPr>
          <w:rFonts w:hint="eastAsia"/>
          <w:color w:val="333333"/>
          <w:sz w:val="21"/>
          <w:szCs w:val="21"/>
        </w:rPr>
        <w:t>；</w:t>
      </w:r>
      <w:r>
        <w:rPr>
          <w:rFonts w:hint="eastAsia"/>
          <w:color w:val="333333"/>
          <w:sz w:val="21"/>
          <w:szCs w:val="21"/>
        </w:rPr>
        <w:t>分析论述题：</w:t>
      </w:r>
      <w:r w:rsidR="00764771">
        <w:rPr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小题，每小题20分，共</w:t>
      </w:r>
      <w:r w:rsidR="00764771"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0分。</w:t>
      </w:r>
    </w:p>
    <w:p w14:paraId="295A603D" w14:textId="5B9DA3DD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 w:rsidR="00BF5163">
        <w:rPr>
          <w:rFonts w:hint="eastAsia"/>
          <w:color w:val="333333"/>
          <w:sz w:val="21"/>
          <w:szCs w:val="21"/>
        </w:rPr>
        <w:t>内容分布：教育管理学7</w:t>
      </w:r>
      <w:r w:rsidR="00BF5163">
        <w:rPr>
          <w:color w:val="333333"/>
          <w:sz w:val="21"/>
          <w:szCs w:val="21"/>
        </w:rPr>
        <w:t>0</w:t>
      </w:r>
      <w:r w:rsidR="00BF5163">
        <w:rPr>
          <w:rFonts w:hint="eastAsia"/>
          <w:color w:val="333333"/>
          <w:sz w:val="21"/>
          <w:szCs w:val="21"/>
        </w:rPr>
        <w:t>分，数据库原理4</w:t>
      </w:r>
      <w:r w:rsidR="00BF5163">
        <w:rPr>
          <w:color w:val="333333"/>
          <w:sz w:val="21"/>
          <w:szCs w:val="21"/>
        </w:rPr>
        <w:t>0</w:t>
      </w:r>
      <w:r w:rsidR="00BF5163">
        <w:rPr>
          <w:rFonts w:hint="eastAsia"/>
          <w:color w:val="333333"/>
          <w:sz w:val="21"/>
          <w:szCs w:val="21"/>
        </w:rPr>
        <w:t>分，计算机网络与应用4</w:t>
      </w:r>
      <w:r w:rsidR="00BF5163">
        <w:rPr>
          <w:color w:val="333333"/>
          <w:sz w:val="21"/>
          <w:szCs w:val="21"/>
        </w:rPr>
        <w:t>0</w:t>
      </w:r>
      <w:r w:rsidR="00BF5163">
        <w:rPr>
          <w:rFonts w:hint="eastAsia"/>
          <w:color w:val="333333"/>
          <w:sz w:val="21"/>
          <w:szCs w:val="21"/>
        </w:rPr>
        <w:t>分。</w:t>
      </w:r>
    </w:p>
    <w:p w14:paraId="1B119FCD" w14:textId="77777777" w:rsidR="00FF7994" w:rsidRDefault="00FF7994" w:rsidP="00B05165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b/>
          <w:color w:val="333333"/>
          <w:sz w:val="21"/>
          <w:szCs w:val="21"/>
        </w:rPr>
      </w:pPr>
    </w:p>
    <w:p w14:paraId="0B2AD8D5" w14:textId="5D6F8A18" w:rsidR="003C0D88" w:rsidRPr="00B05165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b/>
          <w:color w:val="333333"/>
          <w:sz w:val="21"/>
          <w:szCs w:val="21"/>
        </w:rPr>
      </w:pPr>
      <w:r w:rsidRPr="00B05165">
        <w:rPr>
          <w:rFonts w:hint="eastAsia"/>
          <w:b/>
          <w:color w:val="333333"/>
          <w:sz w:val="21"/>
          <w:szCs w:val="21"/>
        </w:rPr>
        <w:t>三、考察范围</w:t>
      </w:r>
    </w:p>
    <w:p w14:paraId="05CD2099" w14:textId="77777777" w:rsidR="00B05165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14:paraId="2968506B" w14:textId="77777777" w:rsidR="003C0D88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)考察目标</w:t>
      </w:r>
    </w:p>
    <w:p w14:paraId="21E1F39D" w14:textId="7C1EBF03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1.理解教育管理的基础知识、基本理论及其基本要素，认识教育管理学的学科性质和研究方法</w:t>
      </w:r>
      <w:r w:rsidR="00856835">
        <w:rPr>
          <w:rFonts w:hint="eastAsia"/>
          <w:color w:val="333333"/>
          <w:sz w:val="21"/>
          <w:szCs w:val="21"/>
        </w:rPr>
        <w:t>；</w:t>
      </w:r>
      <w:r w:rsidR="0062539B" w:rsidRPr="0062539B">
        <w:rPr>
          <w:rFonts w:hint="eastAsia"/>
          <w:color w:val="333333"/>
          <w:sz w:val="21"/>
          <w:szCs w:val="21"/>
        </w:rPr>
        <w:t xml:space="preserve"> </w:t>
      </w:r>
      <w:r w:rsidR="0062539B">
        <w:rPr>
          <w:rFonts w:hint="eastAsia"/>
          <w:color w:val="333333"/>
          <w:sz w:val="21"/>
          <w:szCs w:val="21"/>
        </w:rPr>
        <w:t>掌握教育行政管理体制、教育决策的含义与特点，了解教育</w:t>
      </w:r>
      <w:r w:rsidR="005C72DD">
        <w:rPr>
          <w:rFonts w:hint="eastAsia"/>
          <w:color w:val="333333"/>
          <w:sz w:val="21"/>
          <w:szCs w:val="21"/>
        </w:rPr>
        <w:t>政策制定的理论模式</w:t>
      </w:r>
      <w:r w:rsidR="0062539B">
        <w:rPr>
          <w:rFonts w:hint="eastAsia"/>
          <w:color w:val="333333"/>
          <w:sz w:val="21"/>
          <w:szCs w:val="21"/>
        </w:rPr>
        <w:t>和我国现阶段的教育法规</w:t>
      </w:r>
      <w:r w:rsidR="005C72DD">
        <w:rPr>
          <w:rFonts w:hint="eastAsia"/>
          <w:color w:val="333333"/>
          <w:sz w:val="21"/>
          <w:szCs w:val="21"/>
        </w:rPr>
        <w:t>与</w:t>
      </w:r>
      <w:r w:rsidR="0062539B">
        <w:rPr>
          <w:rFonts w:hint="eastAsia"/>
          <w:color w:val="333333"/>
          <w:sz w:val="21"/>
          <w:szCs w:val="21"/>
        </w:rPr>
        <w:t>教育</w:t>
      </w:r>
      <w:r w:rsidR="00D82081">
        <w:rPr>
          <w:rFonts w:hint="eastAsia"/>
          <w:color w:val="333333"/>
          <w:sz w:val="21"/>
          <w:szCs w:val="21"/>
        </w:rPr>
        <w:t>政策</w:t>
      </w:r>
      <w:r w:rsidR="0062539B">
        <w:rPr>
          <w:rFonts w:hint="eastAsia"/>
          <w:color w:val="333333"/>
          <w:sz w:val="21"/>
          <w:szCs w:val="21"/>
        </w:rPr>
        <w:t>内涵</w:t>
      </w:r>
      <w:r w:rsidR="00856835">
        <w:rPr>
          <w:rFonts w:hint="eastAsia"/>
          <w:color w:val="333333"/>
          <w:sz w:val="21"/>
          <w:szCs w:val="21"/>
        </w:rPr>
        <w:t>；</w:t>
      </w:r>
      <w:r w:rsidR="0062539B">
        <w:rPr>
          <w:rFonts w:hint="eastAsia"/>
          <w:color w:val="333333"/>
          <w:sz w:val="21"/>
          <w:szCs w:val="21"/>
        </w:rPr>
        <w:t>了解学校组织</w:t>
      </w:r>
      <w:r w:rsidR="005C72DD">
        <w:rPr>
          <w:rFonts w:hint="eastAsia"/>
          <w:color w:val="333333"/>
          <w:sz w:val="21"/>
          <w:szCs w:val="21"/>
        </w:rPr>
        <w:t>机</w:t>
      </w:r>
      <w:r w:rsidR="0062539B">
        <w:rPr>
          <w:rFonts w:hint="eastAsia"/>
          <w:color w:val="333333"/>
          <w:sz w:val="21"/>
          <w:szCs w:val="21"/>
        </w:rPr>
        <w:t>构的基本模式和管理原则，理解学校领导体制内涵，掌握现代学校制度的制度追求及建构策略</w:t>
      </w:r>
      <w:r w:rsidR="00856835">
        <w:rPr>
          <w:rFonts w:hint="eastAsia"/>
          <w:color w:val="333333"/>
          <w:sz w:val="21"/>
          <w:szCs w:val="21"/>
        </w:rPr>
        <w:t>；</w:t>
      </w:r>
      <w:r w:rsidR="0062539B" w:rsidRPr="0062539B">
        <w:rPr>
          <w:rFonts w:hint="eastAsia"/>
          <w:color w:val="333333"/>
          <w:sz w:val="21"/>
          <w:szCs w:val="21"/>
        </w:rPr>
        <w:t xml:space="preserve"> </w:t>
      </w:r>
      <w:r w:rsidR="0062539B">
        <w:rPr>
          <w:rFonts w:hint="eastAsia"/>
          <w:color w:val="333333"/>
          <w:sz w:val="21"/>
          <w:szCs w:val="21"/>
        </w:rPr>
        <w:t>把握教育人力资源管理、学生管理的内涵及特点，理解教育领导方式、领导的有效性以及学校领导班子的基本素质。</w:t>
      </w:r>
    </w:p>
    <w:p w14:paraId="744B803C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</w:t>
      </w:r>
      <w:r w:rsidR="0062539B" w:rsidRPr="0062539B">
        <w:rPr>
          <w:rFonts w:hint="eastAsia"/>
          <w:color w:val="333333"/>
          <w:sz w:val="21"/>
          <w:szCs w:val="21"/>
        </w:rPr>
        <w:t xml:space="preserve"> </w:t>
      </w:r>
      <w:r w:rsidR="0062539B">
        <w:rPr>
          <w:rFonts w:hint="eastAsia"/>
          <w:color w:val="333333"/>
          <w:sz w:val="21"/>
          <w:szCs w:val="21"/>
        </w:rPr>
        <w:t>理解数据</w:t>
      </w:r>
      <w:r w:rsidR="00BA0B30">
        <w:rPr>
          <w:rFonts w:hint="eastAsia"/>
          <w:color w:val="333333"/>
          <w:sz w:val="21"/>
          <w:szCs w:val="21"/>
        </w:rPr>
        <w:t>库原理</w:t>
      </w:r>
      <w:r w:rsidR="0062539B">
        <w:rPr>
          <w:rFonts w:hint="eastAsia"/>
          <w:color w:val="333333"/>
          <w:sz w:val="21"/>
          <w:szCs w:val="21"/>
        </w:rPr>
        <w:t>的基础知识、基本理论及其基本要素，</w:t>
      </w:r>
      <w:r w:rsidR="00BA0B30">
        <w:rPr>
          <w:rFonts w:hint="eastAsia"/>
          <w:color w:val="333333"/>
          <w:sz w:val="21"/>
          <w:szCs w:val="21"/>
        </w:rPr>
        <w:t>掌握</w:t>
      </w:r>
      <w:r w:rsidR="00BA0B30" w:rsidRPr="00BA0B30">
        <w:rPr>
          <w:rFonts w:hint="eastAsia"/>
          <w:color w:val="333333"/>
          <w:sz w:val="21"/>
          <w:szCs w:val="21"/>
        </w:rPr>
        <w:t>数据库技术的基础知识、关系数据模型、关系数据库标准语言</w:t>
      </w:r>
      <w:r w:rsidR="00BA0B30" w:rsidRPr="00BA0B30">
        <w:rPr>
          <w:color w:val="333333"/>
          <w:sz w:val="21"/>
          <w:szCs w:val="21"/>
        </w:rPr>
        <w:t>SQL、DBMS实例及SQL的高级应用、关系数据库理论、数据库系统保护技术(数据库恢复技术、并发控制、数据库的安全性、数据库的完整性)、数据库技术的新发展以及数据库设计等内容。</w:t>
      </w:r>
    </w:p>
    <w:p w14:paraId="0F837277" w14:textId="2596B00C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</w:t>
      </w:r>
      <w:r w:rsidR="0062539B" w:rsidRPr="0062539B">
        <w:rPr>
          <w:rFonts w:hint="eastAsia"/>
          <w:color w:val="333333"/>
          <w:sz w:val="21"/>
          <w:szCs w:val="21"/>
        </w:rPr>
        <w:t xml:space="preserve"> </w:t>
      </w:r>
      <w:r w:rsidR="0062539B">
        <w:rPr>
          <w:rFonts w:hint="eastAsia"/>
          <w:color w:val="333333"/>
          <w:sz w:val="21"/>
          <w:szCs w:val="21"/>
        </w:rPr>
        <w:t>理解</w:t>
      </w:r>
      <w:r w:rsidR="007151CF">
        <w:rPr>
          <w:rFonts w:hint="eastAsia"/>
          <w:color w:val="333333"/>
          <w:sz w:val="21"/>
          <w:szCs w:val="21"/>
        </w:rPr>
        <w:t>计算机网络与应用</w:t>
      </w:r>
      <w:r w:rsidR="0062539B">
        <w:rPr>
          <w:rFonts w:hint="eastAsia"/>
          <w:color w:val="333333"/>
          <w:sz w:val="21"/>
          <w:szCs w:val="21"/>
        </w:rPr>
        <w:t>的基础知识、基本理论及其基本要素，认识</w:t>
      </w:r>
      <w:r w:rsidR="007151CF">
        <w:rPr>
          <w:rFonts w:hint="eastAsia"/>
          <w:color w:val="333333"/>
          <w:sz w:val="21"/>
          <w:szCs w:val="21"/>
        </w:rPr>
        <w:t>计算机网络</w:t>
      </w:r>
      <w:r w:rsidR="0062539B">
        <w:rPr>
          <w:rFonts w:hint="eastAsia"/>
          <w:color w:val="333333"/>
          <w:sz w:val="21"/>
          <w:szCs w:val="21"/>
        </w:rPr>
        <w:t>的</w:t>
      </w:r>
      <w:r w:rsidR="007151CF">
        <w:rPr>
          <w:rFonts w:hint="eastAsia"/>
          <w:color w:val="333333"/>
          <w:sz w:val="21"/>
          <w:szCs w:val="21"/>
        </w:rPr>
        <w:t>基本概念及术语</w:t>
      </w:r>
      <w:r w:rsidR="00856835">
        <w:rPr>
          <w:rFonts w:hint="eastAsia"/>
          <w:color w:val="333333"/>
          <w:sz w:val="21"/>
          <w:szCs w:val="21"/>
        </w:rPr>
        <w:t>；</w:t>
      </w:r>
      <w:r w:rsidR="0062539B" w:rsidRPr="0062539B">
        <w:rPr>
          <w:rFonts w:hint="eastAsia"/>
          <w:color w:val="333333"/>
          <w:sz w:val="21"/>
          <w:szCs w:val="21"/>
        </w:rPr>
        <w:t xml:space="preserve"> </w:t>
      </w:r>
      <w:r w:rsidR="0062539B">
        <w:rPr>
          <w:rFonts w:hint="eastAsia"/>
          <w:color w:val="333333"/>
          <w:sz w:val="21"/>
          <w:szCs w:val="21"/>
        </w:rPr>
        <w:t>掌握</w:t>
      </w:r>
      <w:r w:rsidR="007151CF">
        <w:rPr>
          <w:rFonts w:hint="eastAsia"/>
          <w:color w:val="333333"/>
          <w:sz w:val="21"/>
          <w:szCs w:val="21"/>
        </w:rPr>
        <w:t>数据通信基础知识</w:t>
      </w:r>
      <w:r w:rsidR="0062539B">
        <w:rPr>
          <w:rFonts w:hint="eastAsia"/>
          <w:color w:val="333333"/>
          <w:sz w:val="21"/>
          <w:szCs w:val="21"/>
        </w:rPr>
        <w:t>，了解</w:t>
      </w:r>
      <w:r w:rsidR="007151CF">
        <w:rPr>
          <w:rFonts w:hint="eastAsia"/>
          <w:color w:val="333333"/>
          <w:sz w:val="21"/>
          <w:szCs w:val="21"/>
        </w:rPr>
        <w:t>网络体系结构与网络协议</w:t>
      </w:r>
      <w:r w:rsidR="00856835">
        <w:rPr>
          <w:rFonts w:hint="eastAsia"/>
          <w:color w:val="333333"/>
          <w:sz w:val="21"/>
          <w:szCs w:val="21"/>
        </w:rPr>
        <w:t>；</w:t>
      </w:r>
      <w:r w:rsidR="0062539B">
        <w:rPr>
          <w:rFonts w:hint="eastAsia"/>
          <w:color w:val="333333"/>
          <w:sz w:val="21"/>
          <w:szCs w:val="21"/>
        </w:rPr>
        <w:t>了解</w:t>
      </w:r>
      <w:r w:rsidR="007151CF">
        <w:rPr>
          <w:rFonts w:hint="eastAsia"/>
          <w:color w:val="333333"/>
          <w:sz w:val="21"/>
          <w:szCs w:val="21"/>
        </w:rPr>
        <w:t>计算机网络体系结构</w:t>
      </w:r>
      <w:r w:rsidR="0062539B">
        <w:rPr>
          <w:rFonts w:hint="eastAsia"/>
          <w:color w:val="333333"/>
          <w:sz w:val="21"/>
          <w:szCs w:val="21"/>
        </w:rPr>
        <w:t>的基本模式和管理原则，理解</w:t>
      </w:r>
      <w:r w:rsidR="007151CF">
        <w:rPr>
          <w:rFonts w:hint="eastAsia"/>
          <w:color w:val="333333"/>
          <w:sz w:val="21"/>
          <w:szCs w:val="21"/>
        </w:rPr>
        <w:t>局域网概念</w:t>
      </w:r>
      <w:r w:rsidR="0062539B">
        <w:rPr>
          <w:rFonts w:hint="eastAsia"/>
          <w:color w:val="333333"/>
          <w:sz w:val="21"/>
          <w:szCs w:val="21"/>
        </w:rPr>
        <w:t>内涵</w:t>
      </w:r>
      <w:r w:rsidR="007151CF">
        <w:rPr>
          <w:rFonts w:hint="eastAsia"/>
          <w:color w:val="333333"/>
          <w:sz w:val="21"/>
          <w:szCs w:val="21"/>
        </w:rPr>
        <w:t>特点与拓扑结构</w:t>
      </w:r>
      <w:r w:rsidR="00856835">
        <w:rPr>
          <w:rFonts w:hint="eastAsia"/>
          <w:color w:val="333333"/>
          <w:sz w:val="21"/>
          <w:szCs w:val="21"/>
        </w:rPr>
        <w:t>；</w:t>
      </w:r>
      <w:r w:rsidR="007151CF" w:rsidRPr="007151CF">
        <w:rPr>
          <w:rFonts w:hint="eastAsia"/>
          <w:color w:val="333333"/>
          <w:sz w:val="21"/>
          <w:szCs w:val="21"/>
        </w:rPr>
        <w:t xml:space="preserve"> </w:t>
      </w:r>
      <w:r w:rsidR="007151CF">
        <w:rPr>
          <w:rFonts w:hint="eastAsia"/>
          <w:color w:val="333333"/>
          <w:sz w:val="21"/>
          <w:szCs w:val="21"/>
        </w:rPr>
        <w:t>理解网络互连</w:t>
      </w:r>
      <w:r w:rsidR="0062539B">
        <w:rPr>
          <w:rFonts w:hint="eastAsia"/>
          <w:color w:val="333333"/>
          <w:sz w:val="21"/>
          <w:szCs w:val="21"/>
        </w:rPr>
        <w:t>、</w:t>
      </w:r>
      <w:r w:rsidR="007151CF">
        <w:rPr>
          <w:rFonts w:hint="eastAsia"/>
          <w:color w:val="333333"/>
          <w:sz w:val="21"/>
          <w:szCs w:val="21"/>
        </w:rPr>
        <w:lastRenderedPageBreak/>
        <w:t>TCP</w:t>
      </w:r>
      <w:r w:rsidR="00AF5C77">
        <w:rPr>
          <w:rFonts w:hint="eastAsia"/>
          <w:color w:val="333333"/>
          <w:sz w:val="21"/>
          <w:szCs w:val="21"/>
        </w:rPr>
        <w:t>/IP协议、交换网与宽带网</w:t>
      </w:r>
      <w:r w:rsidR="0062539B">
        <w:rPr>
          <w:rFonts w:hint="eastAsia"/>
          <w:color w:val="333333"/>
          <w:sz w:val="21"/>
          <w:szCs w:val="21"/>
        </w:rPr>
        <w:t>的内涵及特点，</w:t>
      </w:r>
      <w:r w:rsidR="007151CF">
        <w:rPr>
          <w:rFonts w:hint="eastAsia"/>
          <w:color w:val="333333"/>
          <w:sz w:val="21"/>
          <w:szCs w:val="21"/>
        </w:rPr>
        <w:t>掌握</w:t>
      </w:r>
      <w:r w:rsidR="00AF5C77">
        <w:rPr>
          <w:rFonts w:hint="eastAsia"/>
          <w:color w:val="333333"/>
          <w:sz w:val="21"/>
          <w:szCs w:val="21"/>
        </w:rPr>
        <w:t>计算机网络规划应用</w:t>
      </w:r>
      <w:r w:rsidR="0062539B">
        <w:rPr>
          <w:rFonts w:hint="eastAsia"/>
          <w:color w:val="333333"/>
          <w:sz w:val="21"/>
          <w:szCs w:val="21"/>
        </w:rPr>
        <w:t>、</w:t>
      </w:r>
      <w:r w:rsidR="00AF5C77">
        <w:rPr>
          <w:rFonts w:hint="eastAsia"/>
          <w:color w:val="333333"/>
          <w:sz w:val="21"/>
          <w:szCs w:val="21"/>
        </w:rPr>
        <w:t>管理与安全</w:t>
      </w:r>
      <w:r w:rsidR="0062539B">
        <w:rPr>
          <w:rFonts w:hint="eastAsia"/>
          <w:color w:val="333333"/>
          <w:sz w:val="21"/>
          <w:szCs w:val="21"/>
        </w:rPr>
        <w:t>的有</w:t>
      </w:r>
      <w:r w:rsidR="00AF5C77">
        <w:rPr>
          <w:rFonts w:hint="eastAsia"/>
          <w:color w:val="333333"/>
          <w:sz w:val="21"/>
          <w:szCs w:val="21"/>
        </w:rPr>
        <w:t>技术与应用方法</w:t>
      </w:r>
      <w:r w:rsidR="0062539B">
        <w:rPr>
          <w:rFonts w:hint="eastAsia"/>
          <w:color w:val="333333"/>
          <w:sz w:val="21"/>
          <w:szCs w:val="21"/>
        </w:rPr>
        <w:t>。</w:t>
      </w:r>
    </w:p>
    <w:p w14:paraId="40CAEBAA" w14:textId="77777777" w:rsidR="003C0D88" w:rsidRDefault="003C0D88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(二)考察内容</w:t>
      </w:r>
    </w:p>
    <w:p w14:paraId="43BFA795" w14:textId="77777777" w:rsidR="00AF5C77" w:rsidRDefault="00AF5C77" w:rsidP="00B05165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1.教育管理部分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F5C77" w14:paraId="67BC32C8" w14:textId="77777777" w:rsidTr="00AF5C77">
        <w:tc>
          <w:tcPr>
            <w:tcW w:w="2263" w:type="dxa"/>
          </w:tcPr>
          <w:p w14:paraId="2A8CDC44" w14:textId="77777777" w:rsidR="00AF5C77" w:rsidRDefault="00AF5C77" w:rsidP="00AF5C7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章节</w:t>
            </w:r>
          </w:p>
        </w:tc>
        <w:tc>
          <w:tcPr>
            <w:tcW w:w="6033" w:type="dxa"/>
          </w:tcPr>
          <w:p w14:paraId="78EAEE12" w14:textId="77777777" w:rsidR="00AF5C77" w:rsidRDefault="00AF5C77" w:rsidP="00AF5C7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考察内容</w:t>
            </w:r>
          </w:p>
        </w:tc>
      </w:tr>
      <w:tr w:rsidR="00AF5C77" w14:paraId="764645DD" w14:textId="77777777" w:rsidTr="005C72DD">
        <w:tc>
          <w:tcPr>
            <w:tcW w:w="2263" w:type="dxa"/>
            <w:vAlign w:val="center"/>
          </w:tcPr>
          <w:p w14:paraId="39F50171" w14:textId="77777777" w:rsidR="00AF5C77" w:rsidRPr="00166A36" w:rsidRDefault="00AF5C77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166A36">
              <w:rPr>
                <w:rFonts w:hint="eastAsia"/>
                <w:b/>
                <w:color w:val="333333"/>
                <w:sz w:val="21"/>
                <w:szCs w:val="21"/>
              </w:rPr>
              <w:t>教育管理学</w:t>
            </w:r>
            <w:r w:rsidR="009E6E8C" w:rsidRPr="00166A36">
              <w:rPr>
                <w:rFonts w:hint="eastAsia"/>
                <w:b/>
                <w:color w:val="333333"/>
                <w:sz w:val="21"/>
                <w:szCs w:val="21"/>
              </w:rPr>
              <w:t>总论</w:t>
            </w:r>
          </w:p>
        </w:tc>
        <w:tc>
          <w:tcPr>
            <w:tcW w:w="6033" w:type="dxa"/>
          </w:tcPr>
          <w:p w14:paraId="07451D47" w14:textId="77777777" w:rsidR="00166A36" w:rsidRPr="00166A36" w:rsidRDefault="00AF5C7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166A36">
              <w:rPr>
                <w:rFonts w:hint="eastAsia"/>
                <w:b/>
                <w:color w:val="333333"/>
                <w:sz w:val="21"/>
                <w:szCs w:val="21"/>
              </w:rPr>
              <w:t>(1)</w:t>
            </w:r>
            <w:r w:rsidR="009E6E8C" w:rsidRPr="00166A36">
              <w:rPr>
                <w:rFonts w:hint="eastAsia"/>
                <w:b/>
                <w:color w:val="333333"/>
                <w:sz w:val="21"/>
                <w:szCs w:val="21"/>
              </w:rPr>
              <w:t>管理、教育管理和教育管理学</w:t>
            </w:r>
          </w:p>
          <w:p w14:paraId="0180DC60" w14:textId="77777777" w:rsidR="00AF5C77" w:rsidRDefault="00166A36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166A36">
              <w:rPr>
                <w:rFonts w:hint="eastAsia"/>
                <w:b/>
                <w:color w:val="333333"/>
                <w:sz w:val="21"/>
                <w:szCs w:val="21"/>
              </w:rPr>
              <w:t>管理的意义和特性</w:t>
            </w:r>
            <w:r w:rsidR="009E6E8C" w:rsidRPr="00166A36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9E6E8C">
              <w:rPr>
                <w:rFonts w:hint="eastAsia"/>
                <w:color w:val="333333"/>
                <w:sz w:val="21"/>
                <w:szCs w:val="21"/>
              </w:rPr>
              <w:t>管理</w:t>
            </w:r>
            <w:r w:rsidR="00F20B80">
              <w:rPr>
                <w:rFonts w:hint="eastAsia"/>
                <w:color w:val="333333"/>
                <w:sz w:val="21"/>
                <w:szCs w:val="21"/>
              </w:rPr>
              <w:t>是人类社会最普遍的现象，管理和行政，管理活动的意义，管理活动的特性</w:t>
            </w:r>
            <w:r w:rsidR="009E6E8C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Pr="00166A36">
              <w:rPr>
                <w:rFonts w:hint="eastAsia"/>
                <w:b/>
                <w:color w:val="333333"/>
                <w:sz w:val="21"/>
                <w:szCs w:val="21"/>
              </w:rPr>
              <w:t>教育管理活动概述：</w:t>
            </w:r>
            <w:r w:rsidR="00F20B80">
              <w:rPr>
                <w:rFonts w:hint="eastAsia"/>
                <w:color w:val="333333"/>
                <w:sz w:val="21"/>
                <w:szCs w:val="21"/>
              </w:rPr>
              <w:t>教育管理活动的意义，教育管理活动与其他管理活动的比较，从经验管理走向科学管理，教育管理的元价值，蓬勃发展的教育管理事业</w:t>
            </w:r>
            <w:r w:rsidR="009E6E8C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Pr="00166A36">
              <w:rPr>
                <w:rFonts w:hint="eastAsia"/>
                <w:b/>
                <w:color w:val="333333"/>
                <w:sz w:val="21"/>
                <w:szCs w:val="21"/>
              </w:rPr>
              <w:t>教育管理学学科分析：</w:t>
            </w:r>
            <w:r w:rsidR="009E6E8C">
              <w:rPr>
                <w:rFonts w:hint="eastAsia"/>
                <w:color w:val="333333"/>
                <w:sz w:val="21"/>
                <w:szCs w:val="21"/>
              </w:rPr>
              <w:t>教育管理学</w:t>
            </w:r>
            <w:r w:rsidR="00F20B80">
              <w:rPr>
                <w:rFonts w:hint="eastAsia"/>
                <w:color w:val="333333"/>
                <w:sz w:val="21"/>
                <w:szCs w:val="21"/>
              </w:rPr>
              <w:t>的研究对象，教育管理学的产生与发展，教育管理学和相关学科领域，</w:t>
            </w:r>
            <w:r w:rsidR="00D30BAC">
              <w:rPr>
                <w:rFonts w:hint="eastAsia"/>
                <w:color w:val="333333"/>
                <w:sz w:val="21"/>
                <w:szCs w:val="21"/>
              </w:rPr>
              <w:t>教育管理学的研究范围，教育管理学的研究方法，教育管理学的未来发展</w:t>
            </w:r>
            <w:r w:rsidR="009E6E8C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7930F77" w14:textId="77777777" w:rsidR="00166A36" w:rsidRPr="00CC3537" w:rsidRDefault="00AF5C77" w:rsidP="00166A3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(2)</w:t>
            </w:r>
            <w:r w:rsidR="00F20B80" w:rsidRPr="00CC3537">
              <w:rPr>
                <w:rFonts w:hint="eastAsia"/>
                <w:b/>
                <w:color w:val="333333"/>
                <w:sz w:val="21"/>
                <w:szCs w:val="21"/>
              </w:rPr>
              <w:t>教育管理实践和思想的历史轨迹</w:t>
            </w:r>
          </w:p>
          <w:p w14:paraId="6FC511BC" w14:textId="77777777" w:rsidR="00AF5C77" w:rsidRDefault="00166A36" w:rsidP="00166A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我国历史上的教育管理实践和思想：</w:t>
            </w:r>
            <w:proofErr w:type="gramStart"/>
            <w:r w:rsidR="00D30BAC">
              <w:rPr>
                <w:rFonts w:hint="eastAsia"/>
                <w:color w:val="333333"/>
                <w:sz w:val="21"/>
                <w:szCs w:val="21"/>
              </w:rPr>
              <w:t>稷</w:t>
            </w:r>
            <w:proofErr w:type="gramEnd"/>
            <w:r w:rsidR="00D30BAC">
              <w:rPr>
                <w:rFonts w:hint="eastAsia"/>
                <w:color w:val="333333"/>
                <w:sz w:val="21"/>
                <w:szCs w:val="21"/>
              </w:rPr>
              <w:t>下学宫，《学记》，先秦诸子的管理思想，隋唐的教育管理体制和学校管理，朱熹的教育管理思想，书院的教育管理实践，洋务运动和维新运动时期的教育管理，近代教育督导制度的创设，蔡元培的教育管理思想，陶行知的教育管理实践</w:t>
            </w:r>
            <w:r w:rsidR="00F20B80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西方国家历史上的</w:t>
            </w:r>
            <w:r w:rsidR="00CC3537" w:rsidRPr="00CC3537">
              <w:rPr>
                <w:rFonts w:hint="eastAsia"/>
                <w:b/>
                <w:color w:val="333333"/>
                <w:sz w:val="21"/>
                <w:szCs w:val="21"/>
              </w:rPr>
              <w:t>教育管理实践和思想：</w:t>
            </w:r>
            <w:r w:rsidR="00D30BAC">
              <w:rPr>
                <w:rFonts w:hint="eastAsia"/>
                <w:color w:val="333333"/>
                <w:sz w:val="21"/>
                <w:szCs w:val="21"/>
              </w:rPr>
              <w:t>西方教育的起点，古代贤哲的教育管理思想，以人为本的教育管理理念，夸美纽斯的教育管理观，赫尔巴特的儿童管理思想，杜威及其实验学校的管理实践，欧美新教育运动中的学校管理；</w:t>
            </w:r>
            <w:r w:rsidR="00CC3537" w:rsidRPr="00CC3537">
              <w:rPr>
                <w:rFonts w:hint="eastAsia"/>
                <w:b/>
                <w:color w:val="333333"/>
                <w:sz w:val="21"/>
                <w:szCs w:val="21"/>
              </w:rPr>
              <w:t>现代管理理论和教育管理发展：</w:t>
            </w:r>
            <w:r w:rsidR="00D30BAC">
              <w:rPr>
                <w:rFonts w:hint="eastAsia"/>
                <w:color w:val="333333"/>
                <w:sz w:val="21"/>
                <w:szCs w:val="21"/>
              </w:rPr>
              <w:t>管理理论的发展阶段，古典管理理论，人际关系学说，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结构主义，行为科学，后现代主义思潮影响下的教育管理思想</w:t>
            </w:r>
          </w:p>
        </w:tc>
      </w:tr>
      <w:tr w:rsidR="00AF5C77" w14:paraId="57F10593" w14:textId="77777777" w:rsidTr="005C72DD">
        <w:tc>
          <w:tcPr>
            <w:tcW w:w="2263" w:type="dxa"/>
            <w:vAlign w:val="center"/>
          </w:tcPr>
          <w:p w14:paraId="00F33722" w14:textId="77777777" w:rsidR="00AF5C77" w:rsidRPr="00CC3537" w:rsidRDefault="00AF5C77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教育管理</w:t>
            </w:r>
            <w:r w:rsidR="00F20B80" w:rsidRPr="00CC3537">
              <w:rPr>
                <w:rFonts w:hint="eastAsia"/>
                <w:b/>
                <w:color w:val="333333"/>
                <w:sz w:val="21"/>
                <w:szCs w:val="21"/>
              </w:rPr>
              <w:t>体制和机构</w:t>
            </w:r>
          </w:p>
        </w:tc>
        <w:tc>
          <w:tcPr>
            <w:tcW w:w="6033" w:type="dxa"/>
          </w:tcPr>
          <w:p w14:paraId="0D96D2F8" w14:textId="77777777" w:rsidR="00CC3537" w:rsidRDefault="00AF5C7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(1)</w:t>
            </w:r>
            <w:r w:rsidR="006461A8" w:rsidRPr="00CC3537">
              <w:rPr>
                <w:rFonts w:hint="eastAsia"/>
                <w:b/>
                <w:color w:val="333333"/>
                <w:sz w:val="21"/>
                <w:szCs w:val="21"/>
              </w:rPr>
              <w:t>教育管理体制</w:t>
            </w:r>
          </w:p>
          <w:p w14:paraId="6E282FBC" w14:textId="77777777" w:rsidR="00AF5C77" w:rsidRDefault="00CC353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教育管理体制概述</w:t>
            </w:r>
            <w:r w:rsidR="006461A8" w:rsidRPr="00CC3537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教育管理体制的含义，教育管理体制的制约因素，教育管理体制的功能，教育管理体制的意义；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宏观层面教育管理体制：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教育管理体制的基本类型，建国以来我国基础教育管理体制的演进，我国现行基础教育管理体制及其改革，进一步完善我国基础教育的管理体制；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学校层面教育管理体制：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校长负责制，教职工聘用合同制，学校分配制度的改革与完善。</w:t>
            </w:r>
          </w:p>
          <w:p w14:paraId="16BC3B1E" w14:textId="77777777" w:rsidR="00CC3537" w:rsidRDefault="00AF5C77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(2)</w:t>
            </w:r>
            <w:r w:rsidR="006461A8" w:rsidRPr="00CC3537">
              <w:rPr>
                <w:rFonts w:hint="eastAsia"/>
                <w:b/>
                <w:color w:val="333333"/>
                <w:sz w:val="21"/>
                <w:szCs w:val="21"/>
              </w:rPr>
              <w:t>教育组织</w:t>
            </w:r>
            <w:r w:rsidR="00166A36" w:rsidRPr="00CC3537">
              <w:rPr>
                <w:rFonts w:hint="eastAsia"/>
                <w:b/>
                <w:color w:val="333333"/>
                <w:sz w:val="21"/>
                <w:szCs w:val="21"/>
              </w:rPr>
              <w:t>机</w:t>
            </w:r>
            <w:r w:rsidR="006461A8" w:rsidRPr="00CC3537">
              <w:rPr>
                <w:rFonts w:hint="eastAsia"/>
                <w:b/>
                <w:color w:val="333333"/>
                <w:sz w:val="21"/>
                <w:szCs w:val="21"/>
              </w:rPr>
              <w:t>构</w:t>
            </w:r>
          </w:p>
          <w:p w14:paraId="4E34BAD9" w14:textId="77777777" w:rsidR="00AF5C77" w:rsidRDefault="00CC3537" w:rsidP="00AF5C77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组织及组织理论概述</w:t>
            </w:r>
            <w:r w:rsidR="006461A8" w:rsidRPr="00CC3537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组织的含义，组织的功能，组织的分类，组织的管理幅度，正式组织与非正式组织，组织的基本形式；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教育行政组织机构及其建设：</w:t>
            </w:r>
            <w:r w:rsidR="006461A8">
              <w:rPr>
                <w:rFonts w:hint="eastAsia"/>
                <w:color w:val="333333"/>
                <w:sz w:val="21"/>
                <w:szCs w:val="21"/>
              </w:rPr>
              <w:t>教育行政组织的性质，教育行政组织设置的原则，教育行政机构的管理及其意义，教育行政机构的改革策略；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学校组织机构及其变革：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学校组织机构设置的原则，学校行政组织机构，学校行政组织机构的架构模式，学校非行政组织机构，学校行政组织机构的变革。</w:t>
            </w:r>
          </w:p>
        </w:tc>
      </w:tr>
      <w:tr w:rsidR="00AF5C77" w14:paraId="42DFB423" w14:textId="77777777" w:rsidTr="005C72DD">
        <w:tc>
          <w:tcPr>
            <w:tcW w:w="2263" w:type="dxa"/>
            <w:vAlign w:val="center"/>
          </w:tcPr>
          <w:p w14:paraId="546FC413" w14:textId="77777777" w:rsidR="00AF5C77" w:rsidRPr="00CC3537" w:rsidRDefault="00D6388D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教育政策和法律</w:t>
            </w:r>
          </w:p>
        </w:tc>
        <w:tc>
          <w:tcPr>
            <w:tcW w:w="6033" w:type="dxa"/>
          </w:tcPr>
          <w:p w14:paraId="5EC1E76A" w14:textId="77777777" w:rsidR="00CC3537" w:rsidRDefault="00AF5C7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(1)</w:t>
            </w:r>
            <w:r w:rsidR="00D6388D" w:rsidRPr="00CC3537">
              <w:rPr>
                <w:rFonts w:hint="eastAsia"/>
                <w:b/>
                <w:color w:val="333333"/>
                <w:sz w:val="21"/>
                <w:szCs w:val="21"/>
              </w:rPr>
              <w:t>教育政策和教育管理</w:t>
            </w:r>
          </w:p>
          <w:p w14:paraId="4FD7B788" w14:textId="77777777" w:rsidR="00AF5C77" w:rsidRDefault="00CC353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教育政策概述</w:t>
            </w:r>
            <w:r w:rsidR="00D6388D" w:rsidRPr="00CC3537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教育政策的含义，教育政策的特点，教育政策与教育法律，教育政策的社会制约基础；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教育政策制定的理论模式：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教育政策制定的过程，政策制定模式的含义；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教育政策与教育管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lastRenderedPageBreak/>
              <w:t>理：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教育管理的政策导向，教育管理实践检验和完善教育政策，教育政策与校长工作，教育政策与教育管理的错位。</w:t>
            </w:r>
          </w:p>
          <w:p w14:paraId="21A8B712" w14:textId="77777777" w:rsidR="00CC3537" w:rsidRDefault="00AF5C77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(2)</w:t>
            </w:r>
            <w:r w:rsidR="00D6388D" w:rsidRPr="00CC3537">
              <w:rPr>
                <w:rFonts w:hint="eastAsia"/>
                <w:b/>
                <w:color w:val="333333"/>
                <w:sz w:val="21"/>
                <w:szCs w:val="21"/>
              </w:rPr>
              <w:t>教育法律与教育管理</w:t>
            </w:r>
          </w:p>
          <w:p w14:paraId="6083FF22" w14:textId="77777777" w:rsidR="00AF5C77" w:rsidRDefault="00CC3537" w:rsidP="00AF5C77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教育法概述</w:t>
            </w:r>
            <w:r w:rsidR="00D6388D" w:rsidRPr="00CC3537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教育的法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治</w:t>
            </w:r>
            <w:r w:rsidR="00D6388D">
              <w:rPr>
                <w:rFonts w:hint="eastAsia"/>
                <w:color w:val="333333"/>
                <w:sz w:val="21"/>
                <w:szCs w:val="21"/>
              </w:rPr>
              <w:t>化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，教育法的体系，教育立法的意义，教育管理走向法治；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教育法与教育行政：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国家教育权与教育行政，教育行政机关，教育行政行为，教育行政行为的形式，教育行政法律责任；</w:t>
            </w:r>
            <w:r w:rsidRPr="00CC3537">
              <w:rPr>
                <w:rFonts w:hint="eastAsia"/>
                <w:b/>
                <w:color w:val="333333"/>
                <w:sz w:val="21"/>
                <w:szCs w:val="21"/>
              </w:rPr>
              <w:t>教育法与学校管理：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学校的设置，学校的权利和义务，教师的权利和义务，教师管理的基本法律制度，学生的权利和义务，学校收费管理，学校事故预防与安全管理。</w:t>
            </w:r>
          </w:p>
        </w:tc>
      </w:tr>
      <w:tr w:rsidR="00AF5C77" w14:paraId="3D70AAD2" w14:textId="77777777" w:rsidTr="005C72DD">
        <w:tc>
          <w:tcPr>
            <w:tcW w:w="2263" w:type="dxa"/>
            <w:vAlign w:val="center"/>
          </w:tcPr>
          <w:p w14:paraId="1B0E7510" w14:textId="77777777" w:rsidR="00AF5C77" w:rsidRPr="00EA57A5" w:rsidRDefault="006E762F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lastRenderedPageBreak/>
              <w:t>教育人员和教育对象管理</w:t>
            </w:r>
          </w:p>
        </w:tc>
        <w:tc>
          <w:tcPr>
            <w:tcW w:w="6033" w:type="dxa"/>
          </w:tcPr>
          <w:p w14:paraId="14ADB231" w14:textId="77777777" w:rsidR="00EA57A5" w:rsidRDefault="00AF5C7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(1)</w:t>
            </w:r>
            <w:r w:rsidR="006E762F" w:rsidRPr="00EA57A5">
              <w:rPr>
                <w:rFonts w:hint="eastAsia"/>
                <w:b/>
                <w:color w:val="333333"/>
                <w:sz w:val="21"/>
                <w:szCs w:val="21"/>
              </w:rPr>
              <w:t>教育领导者及其管理</w:t>
            </w:r>
          </w:p>
          <w:p w14:paraId="6699D14C" w14:textId="77777777" w:rsidR="00AF5C77" w:rsidRDefault="00EA57A5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领导者与教育领导者</w:t>
            </w:r>
            <w:r w:rsidR="006E762F" w:rsidRPr="00EA57A5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领导的界说，领导者的角色，教育领导者的分类与领导环境的差异；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领导理论与教育领导者：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领导特质理论，领导行为理论，领导权变理论，道德领导理论；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教育领导者的决策和沟通行为：</w:t>
            </w:r>
            <w:r w:rsidR="006E762F">
              <w:rPr>
                <w:rFonts w:hint="eastAsia"/>
                <w:color w:val="333333"/>
                <w:sz w:val="21"/>
                <w:szCs w:val="21"/>
              </w:rPr>
              <w:t>教育决策的含义和分类，古典决策理论和西蒙的基础理论，员工参与决策的原则与方式，教育领导者与组织沟通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5FF4619" w14:textId="77777777" w:rsidR="00EA57A5" w:rsidRDefault="00AF5C77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(2)</w:t>
            </w:r>
            <w:r w:rsidR="00FD52ED" w:rsidRPr="00EA57A5">
              <w:rPr>
                <w:rFonts w:hint="eastAsia"/>
                <w:b/>
                <w:color w:val="333333"/>
                <w:sz w:val="21"/>
                <w:szCs w:val="21"/>
              </w:rPr>
              <w:t>教师管理</w:t>
            </w:r>
          </w:p>
          <w:p w14:paraId="1D30FFBB" w14:textId="77777777" w:rsidR="00AF5C77" w:rsidRDefault="00EA57A5" w:rsidP="00AF5C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教师管理概述</w:t>
            </w:r>
            <w:r w:rsidR="00FD52ED" w:rsidRPr="00EA57A5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教师管理的基本功能，教师管理的基本内容，教师管理理念的基础，教师管理的基本特点；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教师的任用与评价：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教师来源的多样化，教师任用着眼点的变化，教师评价与教师考核，教师评价的多维性与发展性，教师评价中的三对关系；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教师专业发展的管理：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教师培训的重要性和必要性，从教师培训到教师专业发展，校本教师专业发展的引领，校本教师专业发展的保障；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教师的激励：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激励理论与教师管理，激励理论的贡献与局限，教师激励的策略，教师的群体激励，教师激励中的骨干与全员兼顾。</w:t>
            </w:r>
          </w:p>
          <w:p w14:paraId="7BCF69D1" w14:textId="77777777" w:rsidR="00EA57A5" w:rsidRDefault="00AF5C77" w:rsidP="00AF5C77">
            <w:pPr>
              <w:pStyle w:val="a3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(3)</w:t>
            </w:r>
            <w:r w:rsidR="00FD52ED" w:rsidRPr="00EA57A5">
              <w:rPr>
                <w:rFonts w:hint="eastAsia"/>
                <w:b/>
                <w:color w:val="333333"/>
                <w:sz w:val="21"/>
                <w:szCs w:val="21"/>
              </w:rPr>
              <w:t>学生管理</w:t>
            </w:r>
          </w:p>
          <w:p w14:paraId="5F1B82AA" w14:textId="77777777" w:rsidR="00AF5C77" w:rsidRDefault="00EA57A5" w:rsidP="00AF5C77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学生管理概述</w:t>
            </w:r>
            <w:r w:rsidR="00FD52ED" w:rsidRPr="00EA57A5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学生管理的概念，学生管理的价值揭示，学生管理的目标、任务与内容，各具特色的学生管理，学生管理科学化；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学生常规管理：</w:t>
            </w:r>
            <w:r w:rsidR="00FD52ED">
              <w:rPr>
                <w:rFonts w:hint="eastAsia"/>
                <w:color w:val="333333"/>
                <w:sz w:val="21"/>
                <w:szCs w:val="21"/>
              </w:rPr>
              <w:t>学习常规管理，生活常规管理，心理健康教育；</w:t>
            </w:r>
            <w:r w:rsidR="00FD52ED" w:rsidRPr="00EA57A5">
              <w:rPr>
                <w:rFonts w:hint="eastAsia"/>
                <w:b/>
                <w:color w:val="333333"/>
                <w:sz w:val="21"/>
                <w:szCs w:val="21"/>
              </w:rPr>
              <w:t>学生组织管理</w:t>
            </w:r>
            <w:r w:rsidRPr="00EA57A5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纷繁复杂</w:t>
            </w:r>
            <w:r w:rsidR="00166A36">
              <w:rPr>
                <w:rFonts w:hint="eastAsia"/>
                <w:color w:val="333333"/>
                <w:sz w:val="21"/>
                <w:szCs w:val="21"/>
              </w:rPr>
              <w:t>的</w:t>
            </w:r>
            <w:r>
              <w:rPr>
                <w:rFonts w:hint="eastAsia"/>
                <w:color w:val="333333"/>
                <w:sz w:val="21"/>
                <w:szCs w:val="21"/>
              </w:rPr>
              <w:t>管理</w:t>
            </w:r>
            <w:r w:rsidR="00166A36">
              <w:rPr>
                <w:rFonts w:hint="eastAsia"/>
                <w:color w:val="333333"/>
                <w:sz w:val="21"/>
                <w:szCs w:val="21"/>
              </w:rPr>
              <w:t>对象，班级管理与班级经营，班集体的建设，学生的自我管理与参与管理。</w:t>
            </w:r>
          </w:p>
        </w:tc>
      </w:tr>
    </w:tbl>
    <w:p w14:paraId="265605D2" w14:textId="77777777" w:rsidR="00AF5C77" w:rsidRDefault="00AF5C77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4D2A005C" w14:textId="77777777" w:rsidR="00B05165" w:rsidRDefault="00B05165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5F5CB6AA" w14:textId="77777777" w:rsidR="00EA57A5" w:rsidRDefault="00EA57A5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02D89185" w14:textId="77777777" w:rsidR="00EA57A5" w:rsidRDefault="00EA57A5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49535529" w14:textId="77777777" w:rsidR="00EA57A5" w:rsidRDefault="00EA57A5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1CF6E86E" w14:textId="77777777" w:rsidR="00EA57A5" w:rsidRDefault="00EA57A5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473F88F8" w14:textId="792431DE" w:rsidR="008273DD" w:rsidRDefault="008273DD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7C99FFF1" w14:textId="3AFCA8C7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09E3A73F" w14:textId="7D93E444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2DA8F060" w14:textId="451A6D77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21E638DC" w14:textId="18202678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24707534" w14:textId="094D1ACB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6E099B7C" w14:textId="019ED7AA" w:rsidR="00BF5163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45C452B9" w14:textId="77777777" w:rsidR="00BF5163" w:rsidRPr="008273DD" w:rsidRDefault="00BF5163" w:rsidP="00AF5C77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333333"/>
          <w:sz w:val="21"/>
          <w:szCs w:val="21"/>
        </w:rPr>
      </w:pPr>
    </w:p>
    <w:p w14:paraId="6B767718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</w:t>
      </w:r>
      <w:r w:rsidR="00AF5C77">
        <w:rPr>
          <w:color w:val="333333"/>
          <w:sz w:val="21"/>
          <w:szCs w:val="21"/>
        </w:rPr>
        <w:t xml:space="preserve"> </w:t>
      </w:r>
      <w:r w:rsidR="00BA0B30">
        <w:rPr>
          <w:rFonts w:hint="eastAsia"/>
          <w:color w:val="333333"/>
          <w:sz w:val="21"/>
          <w:szCs w:val="21"/>
        </w:rPr>
        <w:t>数据库原理</w:t>
      </w:r>
      <w:r w:rsidR="005F4DE0">
        <w:rPr>
          <w:rFonts w:hint="eastAsia"/>
          <w:color w:val="333333"/>
          <w:sz w:val="21"/>
          <w:szCs w:val="21"/>
        </w:rPr>
        <w:t>部分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5F4DE0" w14:paraId="093A9D5B" w14:textId="77777777" w:rsidTr="008A5AF8">
        <w:tc>
          <w:tcPr>
            <w:tcW w:w="2263" w:type="dxa"/>
          </w:tcPr>
          <w:p w14:paraId="3AC3CE3A" w14:textId="77777777" w:rsidR="005F4DE0" w:rsidRDefault="003C0D88" w:rsidP="008A5AF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　　</w:t>
            </w:r>
            <w:r w:rsidR="005F4DE0">
              <w:rPr>
                <w:rFonts w:hint="eastAsia"/>
                <w:color w:val="333333"/>
                <w:sz w:val="21"/>
                <w:szCs w:val="21"/>
              </w:rPr>
              <w:t>章节</w:t>
            </w:r>
          </w:p>
        </w:tc>
        <w:tc>
          <w:tcPr>
            <w:tcW w:w="6033" w:type="dxa"/>
          </w:tcPr>
          <w:p w14:paraId="04CB6050" w14:textId="77777777" w:rsidR="005F4DE0" w:rsidRDefault="005F4DE0" w:rsidP="008A5AF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考察内容</w:t>
            </w:r>
          </w:p>
        </w:tc>
      </w:tr>
      <w:tr w:rsidR="005F4DE0" w14:paraId="6AB8DCDB" w14:textId="77777777" w:rsidTr="005C72DD">
        <w:tc>
          <w:tcPr>
            <w:tcW w:w="2263" w:type="dxa"/>
            <w:vAlign w:val="center"/>
          </w:tcPr>
          <w:p w14:paraId="28B359B1" w14:textId="77777777" w:rsidR="005F4DE0" w:rsidRDefault="00BA0B30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BA0B30">
              <w:rPr>
                <w:rFonts w:hint="eastAsia"/>
                <w:color w:val="333333"/>
                <w:sz w:val="21"/>
                <w:szCs w:val="21"/>
              </w:rPr>
              <w:t>数据库技术基础</w:t>
            </w:r>
          </w:p>
        </w:tc>
        <w:tc>
          <w:tcPr>
            <w:tcW w:w="6033" w:type="dxa"/>
          </w:tcPr>
          <w:p w14:paraId="0384A688" w14:textId="5644E651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数据库、数据库管理系统、数据库系统等基本概念；</w:t>
            </w:r>
            <w:r w:rsidR="00BA0B30">
              <w:rPr>
                <w:color w:val="333333"/>
                <w:sz w:val="21"/>
                <w:szCs w:val="21"/>
              </w:rPr>
              <w:t xml:space="preserve"> </w:t>
            </w:r>
          </w:p>
          <w:p w14:paraId="12F570F9" w14:textId="2C4487D2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数据模型的组成要素概念</w:t>
            </w:r>
            <w:r w:rsidR="007E7620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模型的常用方法：实体联系模型；</w:t>
            </w:r>
          </w:p>
          <w:p w14:paraId="6CFBB175" w14:textId="5B7174F7" w:rsidR="007E7620" w:rsidRDefault="005F4DE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数据库系统的三级模式</w:t>
            </w:r>
            <w:r w:rsidR="007E7620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两级</w:t>
            </w:r>
            <w:proofErr w:type="gramStart"/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映象</w:t>
            </w:r>
            <w:proofErr w:type="gramEnd"/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的结构以及数据的物理和逻辑独立性等</w:t>
            </w:r>
            <w:r w:rsidR="00034BA8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0ED3CDC4" w14:textId="77777777" w:rsidR="007E7620" w:rsidRDefault="007E762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数据管理技术的发展经历的四个阶段；</w:t>
            </w:r>
          </w:p>
          <w:p w14:paraId="6E89A035" w14:textId="77777777" w:rsidR="007E7620" w:rsidRDefault="007E762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数据库系统的主要特征；</w:t>
            </w:r>
          </w:p>
          <w:p w14:paraId="30D40073" w14:textId="2B671C18" w:rsidR="007E7620" w:rsidRDefault="007E7620" w:rsidP="00A84DDF">
            <w:pPr>
              <w:pStyle w:val="a3"/>
              <w:shd w:val="clear" w:color="auto" w:fill="FFFFFF"/>
              <w:spacing w:before="0" w:beforeAutospacing="0" w:after="0" w:afterAutospacing="0"/>
              <w:ind w:left="420" w:hangingChars="200" w:hanging="42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6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常用的结构数据模型（</w:t>
            </w:r>
            <w:r w:rsidR="003C421D">
              <w:rPr>
                <w:rFonts w:hint="eastAsia"/>
                <w:color w:val="333333"/>
                <w:sz w:val="21"/>
                <w:szCs w:val="21"/>
              </w:rPr>
              <w:t>主要是</w:t>
            </w:r>
            <w:r w:rsidR="00BA0B30" w:rsidRPr="00BA0B30">
              <w:rPr>
                <w:rFonts w:hint="eastAsia"/>
                <w:color w:val="333333"/>
                <w:sz w:val="21"/>
                <w:szCs w:val="21"/>
              </w:rPr>
              <w:t>关系模型）；</w:t>
            </w:r>
          </w:p>
          <w:p w14:paraId="50220488" w14:textId="052F6465" w:rsidR="007E7620" w:rsidRDefault="007E762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 w:rsidR="00D71C7A"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="00BA0B30" w:rsidRPr="00BA0B30">
              <w:rPr>
                <w:color w:val="333333"/>
                <w:sz w:val="21"/>
                <w:szCs w:val="21"/>
              </w:rPr>
              <w:t>DBMS的主要功能；</w:t>
            </w:r>
          </w:p>
          <w:p w14:paraId="4414BD8F" w14:textId="40904A35" w:rsidR="005F4DE0" w:rsidRDefault="007E762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 w:rsidR="00D71C7A">
              <w:rPr>
                <w:rFonts w:hint="eastAsia"/>
                <w:color w:val="333333"/>
                <w:sz w:val="21"/>
                <w:szCs w:val="21"/>
              </w:rPr>
              <w:t>8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="00BA0B30" w:rsidRPr="00BA0B30">
              <w:rPr>
                <w:color w:val="333333"/>
                <w:sz w:val="21"/>
                <w:szCs w:val="21"/>
              </w:rPr>
              <w:t>数据库系统的组成</w:t>
            </w:r>
            <w:r w:rsidR="005F4DE0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6E20966E" w14:textId="77777777" w:rsidTr="005C72DD">
        <w:tc>
          <w:tcPr>
            <w:tcW w:w="2263" w:type="dxa"/>
            <w:vAlign w:val="center"/>
          </w:tcPr>
          <w:p w14:paraId="50FDA974" w14:textId="77777777" w:rsidR="005F4DE0" w:rsidRDefault="007E7620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7E7620">
              <w:rPr>
                <w:rFonts w:hint="eastAsia"/>
                <w:color w:val="333333"/>
                <w:sz w:val="21"/>
                <w:szCs w:val="21"/>
              </w:rPr>
              <w:t>关系数据库</w:t>
            </w:r>
          </w:p>
        </w:tc>
        <w:tc>
          <w:tcPr>
            <w:tcW w:w="6033" w:type="dxa"/>
          </w:tcPr>
          <w:p w14:paraId="2E5AB68F" w14:textId="664E1BE6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7E7620" w:rsidRPr="007E7620">
              <w:rPr>
                <w:rFonts w:hint="eastAsia"/>
                <w:color w:val="333333"/>
                <w:sz w:val="21"/>
                <w:szCs w:val="21"/>
              </w:rPr>
              <w:t>关系模型的一些概念</w:t>
            </w:r>
            <w:r w:rsidR="007E7620" w:rsidRPr="007E7620">
              <w:rPr>
                <w:color w:val="333333"/>
                <w:sz w:val="21"/>
                <w:szCs w:val="21"/>
              </w:rPr>
              <w:t>；</w:t>
            </w:r>
            <w:r w:rsidR="007E7620">
              <w:rPr>
                <w:color w:val="333333"/>
                <w:sz w:val="21"/>
                <w:szCs w:val="21"/>
              </w:rPr>
              <w:t xml:space="preserve"> </w:t>
            </w:r>
          </w:p>
          <w:p w14:paraId="691A699B" w14:textId="6BA220AD" w:rsidR="007E7620" w:rsidRDefault="005F4DE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7E7620" w:rsidRPr="007E7620">
              <w:rPr>
                <w:color w:val="333333"/>
                <w:sz w:val="21"/>
                <w:szCs w:val="21"/>
              </w:rPr>
              <w:t>关系的定义；</w:t>
            </w:r>
          </w:p>
          <w:p w14:paraId="35526176" w14:textId="4FD47576" w:rsidR="007E7620" w:rsidRDefault="007E7620" w:rsidP="007E76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7E7620">
              <w:rPr>
                <w:color w:val="333333"/>
                <w:sz w:val="21"/>
                <w:szCs w:val="21"/>
              </w:rPr>
              <w:t>关系的三类完整性规则；</w:t>
            </w:r>
          </w:p>
          <w:p w14:paraId="08E902E4" w14:textId="5365EAC3" w:rsidR="005F4DE0" w:rsidRDefault="007E7620" w:rsidP="002F75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7E7620">
              <w:rPr>
                <w:color w:val="333333"/>
                <w:sz w:val="21"/>
                <w:szCs w:val="21"/>
              </w:rPr>
              <w:t>关系系统的定义与分类。</w:t>
            </w:r>
          </w:p>
        </w:tc>
      </w:tr>
      <w:tr w:rsidR="005F4DE0" w14:paraId="3FD25C3E" w14:textId="77777777" w:rsidTr="005C72DD">
        <w:tc>
          <w:tcPr>
            <w:tcW w:w="2263" w:type="dxa"/>
            <w:vAlign w:val="center"/>
          </w:tcPr>
          <w:p w14:paraId="7337DD3D" w14:textId="77777777" w:rsidR="005F4DE0" w:rsidRDefault="0062701C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62701C">
              <w:rPr>
                <w:rFonts w:hint="eastAsia"/>
                <w:color w:val="333333"/>
                <w:sz w:val="21"/>
                <w:szCs w:val="21"/>
              </w:rPr>
              <w:t>关系数据库标准语言</w:t>
            </w:r>
            <w:r w:rsidRPr="0062701C">
              <w:rPr>
                <w:color w:val="333333"/>
                <w:sz w:val="21"/>
                <w:szCs w:val="21"/>
              </w:rPr>
              <w:t>SQL</w:t>
            </w:r>
          </w:p>
        </w:tc>
        <w:tc>
          <w:tcPr>
            <w:tcW w:w="6033" w:type="dxa"/>
          </w:tcPr>
          <w:p w14:paraId="412F60ED" w14:textId="77777777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62701C" w:rsidRPr="0062701C">
              <w:rPr>
                <w:color w:val="333333"/>
                <w:sz w:val="21"/>
                <w:szCs w:val="21"/>
              </w:rPr>
              <w:t>SQL语言的概述；</w:t>
            </w:r>
          </w:p>
          <w:p w14:paraId="6F8C49E9" w14:textId="43D98E2D" w:rsidR="0062701C" w:rsidRDefault="005F4DE0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62701C" w:rsidRPr="0062701C">
              <w:rPr>
                <w:color w:val="333333"/>
                <w:sz w:val="21"/>
                <w:szCs w:val="21"/>
              </w:rPr>
              <w:t>SQL语言的数据查询</w:t>
            </w:r>
            <w:r w:rsidR="002F75EA">
              <w:rPr>
                <w:rFonts w:hint="eastAsia"/>
                <w:color w:val="333333"/>
                <w:sz w:val="21"/>
                <w:szCs w:val="21"/>
              </w:rPr>
              <w:t>及应用</w:t>
            </w:r>
            <w:r w:rsidR="0062701C" w:rsidRPr="0062701C">
              <w:rPr>
                <w:color w:val="333333"/>
                <w:sz w:val="21"/>
                <w:szCs w:val="21"/>
              </w:rPr>
              <w:t>；</w:t>
            </w:r>
          </w:p>
          <w:p w14:paraId="73FC6EA5" w14:textId="2D79CB0E" w:rsidR="0062701C" w:rsidRDefault="0062701C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62701C">
              <w:rPr>
                <w:color w:val="333333"/>
                <w:sz w:val="21"/>
                <w:szCs w:val="21"/>
              </w:rPr>
              <w:t>SQL语言的数据更新</w:t>
            </w:r>
            <w:r w:rsidR="002F75EA">
              <w:rPr>
                <w:rFonts w:hint="eastAsia"/>
                <w:color w:val="333333"/>
                <w:sz w:val="21"/>
                <w:szCs w:val="21"/>
              </w:rPr>
              <w:t>及应用</w:t>
            </w:r>
            <w:r w:rsidRPr="0062701C">
              <w:rPr>
                <w:color w:val="333333"/>
                <w:sz w:val="21"/>
                <w:szCs w:val="21"/>
              </w:rPr>
              <w:t>；</w:t>
            </w:r>
          </w:p>
          <w:p w14:paraId="362DABA6" w14:textId="12988E29" w:rsidR="0062701C" w:rsidRDefault="0062701C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62701C">
              <w:rPr>
                <w:color w:val="333333"/>
                <w:sz w:val="21"/>
                <w:szCs w:val="21"/>
              </w:rPr>
              <w:t>视图的</w:t>
            </w:r>
            <w:r w:rsidR="002F75EA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Pr="0062701C">
              <w:rPr>
                <w:color w:val="333333"/>
                <w:sz w:val="21"/>
                <w:szCs w:val="21"/>
              </w:rPr>
              <w:t>；</w:t>
            </w:r>
          </w:p>
          <w:p w14:paraId="4239D5F8" w14:textId="3A2A91D4" w:rsidR="005F4DE0" w:rsidRDefault="0062701C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6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62701C">
              <w:rPr>
                <w:color w:val="333333"/>
                <w:sz w:val="21"/>
                <w:szCs w:val="21"/>
              </w:rPr>
              <w:t>嵌入式SQL；</w:t>
            </w:r>
          </w:p>
        </w:tc>
      </w:tr>
      <w:tr w:rsidR="005F4DE0" w14:paraId="705E991E" w14:textId="77777777" w:rsidTr="005C72DD">
        <w:tc>
          <w:tcPr>
            <w:tcW w:w="2263" w:type="dxa"/>
            <w:vAlign w:val="center"/>
          </w:tcPr>
          <w:p w14:paraId="04298580" w14:textId="77777777" w:rsidR="005F4DE0" w:rsidRDefault="0062701C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62701C">
              <w:rPr>
                <w:rFonts w:hint="eastAsia"/>
                <w:color w:val="333333"/>
                <w:sz w:val="21"/>
                <w:szCs w:val="21"/>
              </w:rPr>
              <w:t>关系数据库理论</w:t>
            </w:r>
          </w:p>
        </w:tc>
        <w:tc>
          <w:tcPr>
            <w:tcW w:w="6033" w:type="dxa"/>
          </w:tcPr>
          <w:p w14:paraId="47F34436" w14:textId="44F60398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62701C" w:rsidRPr="0062701C">
              <w:rPr>
                <w:rFonts w:hint="eastAsia"/>
                <w:color w:val="333333"/>
                <w:sz w:val="21"/>
                <w:szCs w:val="21"/>
              </w:rPr>
              <w:t>函数依赖相关概念；</w:t>
            </w:r>
          </w:p>
          <w:p w14:paraId="5A8C94BF" w14:textId="246BA4BD" w:rsidR="0062701C" w:rsidRDefault="005F4DE0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62701C" w:rsidRPr="0062701C">
              <w:rPr>
                <w:color w:val="333333"/>
                <w:sz w:val="21"/>
                <w:szCs w:val="21"/>
              </w:rPr>
              <w:t>1NF、2NF、3NF等范式判定条件；</w:t>
            </w:r>
          </w:p>
          <w:p w14:paraId="5E334804" w14:textId="77777777" w:rsidR="005F4DE0" w:rsidRDefault="0062701C" w:rsidP="0062701C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62701C">
              <w:rPr>
                <w:color w:val="333333"/>
                <w:sz w:val="21"/>
                <w:szCs w:val="21"/>
              </w:rPr>
              <w:t>关系模式的五元组表示</w:t>
            </w:r>
            <w:r w:rsidR="005F4DE0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3A5F9310" w14:textId="77777777" w:rsidTr="005C72DD">
        <w:tc>
          <w:tcPr>
            <w:tcW w:w="2263" w:type="dxa"/>
            <w:vAlign w:val="center"/>
          </w:tcPr>
          <w:p w14:paraId="782501AA" w14:textId="77777777" w:rsidR="005F4DE0" w:rsidRDefault="00942A2C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942A2C">
              <w:rPr>
                <w:rFonts w:hint="eastAsia"/>
                <w:color w:val="333333"/>
                <w:sz w:val="21"/>
                <w:szCs w:val="21"/>
              </w:rPr>
              <w:t>数据库设计</w:t>
            </w:r>
          </w:p>
        </w:tc>
        <w:tc>
          <w:tcPr>
            <w:tcW w:w="6033" w:type="dxa"/>
          </w:tcPr>
          <w:p w14:paraId="3EBDDB02" w14:textId="77777777" w:rsidR="00942A2C" w:rsidRDefault="00942A2C" w:rsidP="00C51B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Pr="00942A2C">
              <w:rPr>
                <w:rFonts w:hint="eastAsia"/>
                <w:color w:val="333333"/>
                <w:sz w:val="21"/>
                <w:szCs w:val="21"/>
              </w:rPr>
              <w:t>数据库设计基本步骤；</w:t>
            </w:r>
          </w:p>
          <w:p w14:paraId="1487A622" w14:textId="6D3507A0" w:rsidR="00942A2C" w:rsidRDefault="00942A2C" w:rsidP="00C51B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942A2C">
              <w:rPr>
                <w:rFonts w:hint="eastAsia"/>
                <w:color w:val="333333"/>
                <w:sz w:val="21"/>
                <w:szCs w:val="21"/>
              </w:rPr>
              <w:t>需求分析与数据流图和数据字典</w:t>
            </w:r>
            <w:r w:rsidR="00EA785B">
              <w:rPr>
                <w:rFonts w:hint="eastAsia"/>
                <w:color w:val="333333"/>
                <w:sz w:val="21"/>
                <w:szCs w:val="21"/>
              </w:rPr>
              <w:t>等概念</w:t>
            </w:r>
            <w:r w:rsidRPr="00942A2C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32FD27FD" w14:textId="300CEE7A" w:rsidR="00942A2C" w:rsidRDefault="00942A2C" w:rsidP="00C51B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942A2C">
              <w:rPr>
                <w:rFonts w:hint="eastAsia"/>
                <w:color w:val="333333"/>
                <w:sz w:val="21"/>
                <w:szCs w:val="21"/>
              </w:rPr>
              <w:t>概念结构设计与分</w:t>
            </w:r>
            <w:r w:rsidRPr="00942A2C">
              <w:rPr>
                <w:color w:val="333333"/>
                <w:sz w:val="21"/>
                <w:szCs w:val="21"/>
              </w:rPr>
              <w:t>E-R图的设计和集成</w:t>
            </w:r>
            <w:r w:rsidR="00EA785B">
              <w:rPr>
                <w:rFonts w:hint="eastAsia"/>
                <w:color w:val="333333"/>
                <w:sz w:val="21"/>
                <w:szCs w:val="21"/>
              </w:rPr>
              <w:t>，以及应用</w:t>
            </w:r>
            <w:r w:rsidRPr="00942A2C">
              <w:rPr>
                <w:color w:val="333333"/>
                <w:sz w:val="21"/>
                <w:szCs w:val="21"/>
              </w:rPr>
              <w:t>；</w:t>
            </w:r>
          </w:p>
          <w:p w14:paraId="34F3F33F" w14:textId="67B48676" w:rsidR="00942A2C" w:rsidRDefault="00942A2C" w:rsidP="00C51B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942A2C">
              <w:rPr>
                <w:color w:val="333333"/>
                <w:sz w:val="21"/>
                <w:szCs w:val="21"/>
              </w:rPr>
              <w:t>逻辑结构设计与E-R图向关系数据模型的转化</w:t>
            </w:r>
            <w:r w:rsidR="00461EB9">
              <w:rPr>
                <w:rFonts w:hint="eastAsia"/>
                <w:color w:val="333333"/>
                <w:sz w:val="21"/>
                <w:szCs w:val="21"/>
              </w:rPr>
              <w:t>，以及应用</w:t>
            </w:r>
            <w:r w:rsidRPr="00942A2C">
              <w:rPr>
                <w:color w:val="333333"/>
                <w:sz w:val="21"/>
                <w:szCs w:val="21"/>
              </w:rPr>
              <w:t>；</w:t>
            </w:r>
          </w:p>
          <w:p w14:paraId="0DC785AA" w14:textId="77777777" w:rsidR="005F4DE0" w:rsidRPr="00AF5C77" w:rsidRDefault="00942A2C" w:rsidP="008273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  <w:r w:rsidRPr="00942A2C">
              <w:rPr>
                <w:color w:val="333333"/>
                <w:sz w:val="21"/>
                <w:szCs w:val="21"/>
              </w:rPr>
              <w:t>物理设计、数据库实施和维护等阶段设计内容与设计方法。</w:t>
            </w:r>
          </w:p>
        </w:tc>
      </w:tr>
      <w:tr w:rsidR="005F4DE0" w14:paraId="06B81753" w14:textId="77777777" w:rsidTr="005C72DD">
        <w:tc>
          <w:tcPr>
            <w:tcW w:w="2263" w:type="dxa"/>
            <w:vAlign w:val="center"/>
          </w:tcPr>
          <w:p w14:paraId="7F99B183" w14:textId="77777777" w:rsidR="005F4DE0" w:rsidRDefault="00942A2C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942A2C">
              <w:rPr>
                <w:rFonts w:hint="eastAsia"/>
                <w:color w:val="333333"/>
                <w:sz w:val="21"/>
                <w:szCs w:val="21"/>
              </w:rPr>
              <w:t>数据库保护</w:t>
            </w:r>
          </w:p>
        </w:tc>
        <w:tc>
          <w:tcPr>
            <w:tcW w:w="6033" w:type="dxa"/>
          </w:tcPr>
          <w:p w14:paraId="463BF396" w14:textId="0F6352C9" w:rsidR="00942A2C" w:rsidRDefault="00AD3F99" w:rsidP="00AD3F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数据库的恢复</w:t>
            </w:r>
            <w:r w:rsidR="006E572F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04FCAB38" w14:textId="789CDC4F" w:rsidR="00942A2C" w:rsidRDefault="00AD3F99" w:rsidP="00AD3F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并发控制的基本概念；</w:t>
            </w:r>
          </w:p>
          <w:p w14:paraId="6C414222" w14:textId="448E97B4" w:rsidR="00942A2C" w:rsidRDefault="00AD3F99" w:rsidP="00AD3F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数据库的完整性</w:t>
            </w:r>
            <w:r w:rsidR="00310725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1E92F46F" w14:textId="26AD63D2" w:rsidR="005F4DE0" w:rsidRPr="00942A2C" w:rsidRDefault="00AD3F99" w:rsidP="00AD3F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(4)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数据库的安全性</w:t>
            </w:r>
            <w:r w:rsidR="00310725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942A2C" w:rsidRPr="00942A2C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0CC56292" w14:textId="0E2C303A" w:rsidR="008273DD" w:rsidRDefault="008273DD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5042CFC0" w14:textId="2E28D8CF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01251CA" w14:textId="09D8B55C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59B25161" w14:textId="28E8D09B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06978009" w14:textId="7D1795CF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0CDB1D6A" w14:textId="4D041EAF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3219FBBD" w14:textId="29DB452C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5BF975B6" w14:textId="0C25A0F6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1A9CA8AE" w14:textId="06FFCE3E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1E97C863" w14:textId="3FEF49B8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59EBE3D2" w14:textId="498FD02C" w:rsidR="00FF7994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2D31FC81" w14:textId="77777777" w:rsidR="00FF7994" w:rsidRPr="005F4DE0" w:rsidRDefault="00FF7994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0B632321" w14:textId="77777777" w:rsidR="003C0D88" w:rsidRDefault="003C0D88" w:rsidP="003C0D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3.</w:t>
      </w:r>
      <w:r w:rsidR="00AF5C77">
        <w:rPr>
          <w:color w:val="333333"/>
          <w:sz w:val="21"/>
          <w:szCs w:val="21"/>
        </w:rPr>
        <w:t xml:space="preserve"> </w:t>
      </w:r>
      <w:r w:rsidR="005F4DE0">
        <w:rPr>
          <w:rFonts w:hint="eastAsia"/>
          <w:color w:val="333333"/>
          <w:sz w:val="21"/>
          <w:szCs w:val="21"/>
        </w:rPr>
        <w:t>计算机网络与应用部分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5F4DE0" w14:paraId="1CF0A56F" w14:textId="77777777" w:rsidTr="008A5AF8">
        <w:tc>
          <w:tcPr>
            <w:tcW w:w="2263" w:type="dxa"/>
          </w:tcPr>
          <w:p w14:paraId="75476348" w14:textId="77777777" w:rsidR="005F4DE0" w:rsidRDefault="003C0D88" w:rsidP="008A5AF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　　</w:t>
            </w:r>
            <w:r w:rsidR="005F4DE0">
              <w:rPr>
                <w:rFonts w:hint="eastAsia"/>
                <w:color w:val="333333"/>
                <w:sz w:val="21"/>
                <w:szCs w:val="21"/>
              </w:rPr>
              <w:t>章节</w:t>
            </w:r>
          </w:p>
        </w:tc>
        <w:tc>
          <w:tcPr>
            <w:tcW w:w="6033" w:type="dxa"/>
          </w:tcPr>
          <w:p w14:paraId="4EB8A722" w14:textId="77777777" w:rsidR="005F4DE0" w:rsidRDefault="005F4DE0" w:rsidP="008A5AF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考察内容</w:t>
            </w:r>
          </w:p>
        </w:tc>
      </w:tr>
      <w:tr w:rsidR="005F4DE0" w14:paraId="3FCC3714" w14:textId="77777777" w:rsidTr="005C72DD">
        <w:tc>
          <w:tcPr>
            <w:tcW w:w="2263" w:type="dxa"/>
            <w:vAlign w:val="center"/>
          </w:tcPr>
          <w:p w14:paraId="5707643F" w14:textId="77777777" w:rsidR="005F4DE0" w:rsidRDefault="00677363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计算机网络概论</w:t>
            </w:r>
          </w:p>
        </w:tc>
        <w:tc>
          <w:tcPr>
            <w:tcW w:w="6033" w:type="dxa"/>
          </w:tcPr>
          <w:p w14:paraId="519DA552" w14:textId="07D9BD4D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计算机网络的定义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27DC0BDD" w14:textId="7767B33E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计算机网络的结构与功能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3FBFE54B" w14:textId="5617BD36" w:rsidR="005F4DE0" w:rsidRDefault="005F4DE0" w:rsidP="006773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计算机网络</w:t>
            </w:r>
            <w:r w:rsidR="00ED3382">
              <w:rPr>
                <w:rFonts w:hint="eastAsia"/>
                <w:color w:val="333333"/>
                <w:sz w:val="21"/>
                <w:szCs w:val="21"/>
              </w:rPr>
              <w:t>常见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分类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54B1859C" w14:textId="77777777" w:rsidTr="005C72DD">
        <w:tc>
          <w:tcPr>
            <w:tcW w:w="2263" w:type="dxa"/>
            <w:vAlign w:val="center"/>
          </w:tcPr>
          <w:p w14:paraId="1869C306" w14:textId="77777777" w:rsidR="005F4DE0" w:rsidRDefault="00677363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数据通信基础</w:t>
            </w:r>
          </w:p>
        </w:tc>
        <w:tc>
          <w:tcPr>
            <w:tcW w:w="6033" w:type="dxa"/>
          </w:tcPr>
          <w:p w14:paraId="2C6B7EF8" w14:textId="1C65EE9D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网络体系结构与网络协议</w:t>
            </w:r>
            <w:r w:rsidR="00261EC4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32F2B601" w14:textId="7AB11492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开放系统互联参考模型OSL</w:t>
            </w:r>
            <w:r w:rsidR="00677363">
              <w:rPr>
                <w:color w:val="333333"/>
                <w:sz w:val="21"/>
                <w:szCs w:val="21"/>
              </w:rPr>
              <w:t>/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RM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243D09E6" w14:textId="77777777" w:rsidR="005F4DE0" w:rsidRDefault="005F4DE0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物理层、数据链路层、网络层、传输层、高层次协议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27ADA583" w14:textId="77777777" w:rsidTr="005C72DD">
        <w:tc>
          <w:tcPr>
            <w:tcW w:w="2263" w:type="dxa"/>
            <w:vAlign w:val="center"/>
          </w:tcPr>
          <w:p w14:paraId="395F8F55" w14:textId="77777777" w:rsidR="005F4DE0" w:rsidRDefault="00677363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计算机网络体系结构</w:t>
            </w:r>
          </w:p>
        </w:tc>
        <w:tc>
          <w:tcPr>
            <w:tcW w:w="6033" w:type="dxa"/>
          </w:tcPr>
          <w:p w14:paraId="220A8BAB" w14:textId="22281F82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677363">
              <w:rPr>
                <w:rFonts w:hint="eastAsia"/>
                <w:color w:val="333333"/>
                <w:sz w:val="21"/>
                <w:szCs w:val="21"/>
              </w:rPr>
              <w:t>数据通信系统</w:t>
            </w:r>
            <w:r w:rsidR="00EF6B71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099CE628" w14:textId="53009F29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104085">
              <w:rPr>
                <w:rFonts w:hint="eastAsia"/>
                <w:color w:val="333333"/>
                <w:sz w:val="21"/>
                <w:szCs w:val="21"/>
              </w:rPr>
              <w:t>数据传输原理</w:t>
            </w:r>
            <w:r w:rsidR="00EF6B71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6336477F" w14:textId="047E1DE3" w:rsidR="00104085" w:rsidRDefault="005F4DE0" w:rsidP="00104085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104085">
              <w:rPr>
                <w:rFonts w:hint="eastAsia"/>
                <w:color w:val="333333"/>
                <w:sz w:val="21"/>
                <w:szCs w:val="21"/>
              </w:rPr>
              <w:t>数据传输介质；</w:t>
            </w:r>
          </w:p>
          <w:p w14:paraId="3461D178" w14:textId="6F6AF11D" w:rsidR="005F4DE0" w:rsidRDefault="00104085" w:rsidP="00104085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)常见数据传输设备</w:t>
            </w:r>
            <w:r w:rsidR="005F4DE0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604397E1" w14:textId="77777777" w:rsidTr="005C72DD">
        <w:tc>
          <w:tcPr>
            <w:tcW w:w="2263" w:type="dxa"/>
            <w:vAlign w:val="center"/>
          </w:tcPr>
          <w:p w14:paraId="4BB35FEA" w14:textId="77777777" w:rsidR="005F4DE0" w:rsidRDefault="00104085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计算机局域网</w:t>
            </w:r>
          </w:p>
        </w:tc>
        <w:tc>
          <w:tcPr>
            <w:tcW w:w="6033" w:type="dxa"/>
          </w:tcPr>
          <w:p w14:paraId="3B737F3B" w14:textId="0310AD14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局域网概念、特点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58E4D180" w14:textId="0F4207E4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常见局域网拓扑结构（无线局域网、高速局域网）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5D45F7E3" w14:textId="59F87182" w:rsidR="005F4DE0" w:rsidRDefault="005F4DE0" w:rsidP="000E06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常用局域网设备</w:t>
            </w:r>
            <w:r w:rsidR="001D5F1D">
              <w:rPr>
                <w:rFonts w:hint="eastAsia"/>
                <w:color w:val="333333"/>
                <w:sz w:val="21"/>
                <w:szCs w:val="21"/>
              </w:rPr>
              <w:t>及应用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0D02DD5F" w14:textId="77777777" w:rsidTr="005C72DD">
        <w:tc>
          <w:tcPr>
            <w:tcW w:w="2263" w:type="dxa"/>
            <w:vAlign w:val="center"/>
          </w:tcPr>
          <w:p w14:paraId="1C267978" w14:textId="77777777" w:rsidR="005F4DE0" w:rsidRDefault="000E06E9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网络互连</w:t>
            </w:r>
          </w:p>
        </w:tc>
        <w:tc>
          <w:tcPr>
            <w:tcW w:w="6033" w:type="dxa"/>
          </w:tcPr>
          <w:p w14:paraId="0B0EA532" w14:textId="63914172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网络互连技术与建构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4BE43645" w14:textId="79A4339A" w:rsidR="005F4DE0" w:rsidRPr="00AF5C77" w:rsidRDefault="005F4DE0" w:rsidP="000E06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网络</w:t>
            </w:r>
            <w:r w:rsidR="008C5FA5">
              <w:rPr>
                <w:rFonts w:hint="eastAsia"/>
                <w:color w:val="333333"/>
                <w:sz w:val="21"/>
                <w:szCs w:val="21"/>
              </w:rPr>
              <w:t>常见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互连设备</w:t>
            </w:r>
            <w:r w:rsidR="00633BC2">
              <w:rPr>
                <w:rFonts w:hint="eastAsia"/>
                <w:color w:val="333333"/>
                <w:sz w:val="21"/>
                <w:szCs w:val="21"/>
              </w:rPr>
              <w:t>及原理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5F4DE0" w14:paraId="62629AC9" w14:textId="77777777" w:rsidTr="005C72DD">
        <w:tc>
          <w:tcPr>
            <w:tcW w:w="2263" w:type="dxa"/>
            <w:vAlign w:val="center"/>
          </w:tcPr>
          <w:p w14:paraId="41F332FE" w14:textId="77777777" w:rsidR="005F4DE0" w:rsidRDefault="000E06E9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TCP</w:t>
            </w:r>
            <w:r>
              <w:rPr>
                <w:color w:val="333333"/>
                <w:sz w:val="21"/>
                <w:szCs w:val="21"/>
              </w:rPr>
              <w:t>/IP</w:t>
            </w:r>
            <w:r>
              <w:rPr>
                <w:rFonts w:hint="eastAsia"/>
                <w:color w:val="333333"/>
                <w:sz w:val="21"/>
                <w:szCs w:val="21"/>
              </w:rPr>
              <w:t>协议</w:t>
            </w:r>
          </w:p>
        </w:tc>
        <w:tc>
          <w:tcPr>
            <w:tcW w:w="6033" w:type="dxa"/>
          </w:tcPr>
          <w:p w14:paraId="29F81DEE" w14:textId="73E5331E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TCP</w:t>
            </w:r>
            <w:r w:rsidR="000E06E9">
              <w:rPr>
                <w:color w:val="333333"/>
                <w:sz w:val="21"/>
                <w:szCs w:val="21"/>
              </w:rPr>
              <w:t>/IP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体系结构</w:t>
            </w:r>
            <w:r w:rsidR="00EF6B71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2EA0FD44" w14:textId="3AE707F9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TCP</w:t>
            </w:r>
            <w:r w:rsidR="000E06E9">
              <w:rPr>
                <w:color w:val="333333"/>
                <w:sz w:val="21"/>
                <w:szCs w:val="21"/>
              </w:rPr>
              <w:t>/IP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网络层协议</w:t>
            </w:r>
            <w:r w:rsidR="004F77BB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2D5268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EB4DA7">
              <w:rPr>
                <w:rFonts w:hint="eastAsia"/>
                <w:color w:val="333333"/>
                <w:sz w:val="21"/>
                <w:szCs w:val="21"/>
              </w:rPr>
              <w:t>IP分类地址及子网划分的应用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7120F051" w14:textId="42D9AC25" w:rsidR="005F4DE0" w:rsidRDefault="005F4DE0" w:rsidP="008A5A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TCP</w:t>
            </w:r>
            <w:r w:rsidR="000E06E9">
              <w:rPr>
                <w:color w:val="333333"/>
                <w:sz w:val="21"/>
                <w:szCs w:val="21"/>
              </w:rPr>
              <w:t>/IP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传输</w:t>
            </w:r>
            <w:proofErr w:type="gramStart"/>
            <w:r w:rsidR="000E06E9">
              <w:rPr>
                <w:rFonts w:hint="eastAsia"/>
                <w:color w:val="333333"/>
                <w:sz w:val="21"/>
                <w:szCs w:val="21"/>
              </w:rPr>
              <w:t>层协议</w:t>
            </w:r>
            <w:proofErr w:type="gramEnd"/>
            <w:r w:rsidR="004F77BB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476961">
              <w:rPr>
                <w:rFonts w:hint="eastAsia"/>
                <w:color w:val="333333"/>
                <w:sz w:val="21"/>
                <w:szCs w:val="21"/>
              </w:rPr>
              <w:t>，TCP和UDP原理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17B052BB" w14:textId="78FFE08D" w:rsidR="005F4DE0" w:rsidRDefault="005F4DE0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(4)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TCP</w:t>
            </w:r>
            <w:r w:rsidR="000E06E9">
              <w:rPr>
                <w:color w:val="333333"/>
                <w:sz w:val="21"/>
                <w:szCs w:val="21"/>
              </w:rPr>
              <w:t>/IP</w:t>
            </w:r>
            <w:r w:rsidR="000E06E9">
              <w:rPr>
                <w:rFonts w:hint="eastAsia"/>
                <w:color w:val="333333"/>
                <w:sz w:val="21"/>
                <w:szCs w:val="21"/>
              </w:rPr>
              <w:t>应用层协议</w:t>
            </w:r>
            <w:r w:rsidR="004F77BB">
              <w:rPr>
                <w:rFonts w:hint="eastAsia"/>
                <w:color w:val="333333"/>
                <w:sz w:val="21"/>
                <w:szCs w:val="21"/>
              </w:rPr>
              <w:t>概念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CA1822" w14:paraId="57049F35" w14:textId="77777777" w:rsidTr="005C72DD">
        <w:tc>
          <w:tcPr>
            <w:tcW w:w="2263" w:type="dxa"/>
            <w:vAlign w:val="center"/>
          </w:tcPr>
          <w:p w14:paraId="234A316B" w14:textId="77777777" w:rsidR="00CA1822" w:rsidRDefault="00CA1822" w:rsidP="008A5AF8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计算机网络安全</w:t>
            </w:r>
          </w:p>
        </w:tc>
        <w:tc>
          <w:tcPr>
            <w:tcW w:w="6033" w:type="dxa"/>
          </w:tcPr>
          <w:p w14:paraId="7056ADE9" w14:textId="0B567F2E" w:rsidR="00CA1822" w:rsidRDefault="00CA1822" w:rsidP="00CA18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(1)网络安全体系结构</w:t>
            </w:r>
            <w:r w:rsidR="002E48B0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485AADE5" w14:textId="1059C83A" w:rsidR="00CA1822" w:rsidRDefault="00CA1822" w:rsidP="00CA18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(2)数据加密技术</w:t>
            </w:r>
            <w:r w:rsidR="002E48B0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59CDF38C" w14:textId="5F631B9B" w:rsidR="00CA1822" w:rsidRDefault="00CA1822" w:rsidP="00CA18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(3)网络防病毒技术</w:t>
            </w:r>
            <w:r w:rsidR="002E48B0">
              <w:rPr>
                <w:rFonts w:hint="eastAsia"/>
                <w:color w:val="333333"/>
                <w:sz w:val="21"/>
                <w:szCs w:val="21"/>
              </w:rPr>
              <w:t>概念</w:t>
            </w:r>
            <w:r w:rsidR="00856835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14:paraId="4D051508" w14:textId="7826EE89" w:rsidR="00CA1822" w:rsidRDefault="00CA1822" w:rsidP="00CA18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(4)Internet防火墙技术</w:t>
            </w:r>
            <w:r w:rsidR="002E48B0">
              <w:rPr>
                <w:rFonts w:hint="eastAsia"/>
                <w:color w:val="333333"/>
                <w:sz w:val="21"/>
                <w:szCs w:val="21"/>
              </w:rPr>
              <w:t>概念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13749EB6" w14:textId="77777777" w:rsidR="00AF5C77" w:rsidRPr="005F4DE0" w:rsidRDefault="00AF5C77" w:rsidP="00AF5C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BF967FB" w14:textId="77777777" w:rsidR="00CA1822" w:rsidRPr="00B05165" w:rsidRDefault="00CA1822" w:rsidP="00CA182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 </w:t>
      </w:r>
      <w:r>
        <w:rPr>
          <w:color w:val="333333"/>
          <w:sz w:val="21"/>
          <w:szCs w:val="21"/>
        </w:rPr>
        <w:t xml:space="preserve"> </w:t>
      </w:r>
      <w:r w:rsidRPr="00B05165">
        <w:rPr>
          <w:rFonts w:hint="eastAsia"/>
          <w:b/>
          <w:color w:val="333333"/>
          <w:sz w:val="21"/>
          <w:szCs w:val="21"/>
        </w:rPr>
        <w:t>四、参考书目</w:t>
      </w:r>
    </w:p>
    <w:p w14:paraId="2A170D68" w14:textId="77777777" w:rsidR="003C0D88" w:rsidRDefault="00CA1822" w:rsidP="0009027A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</w:t>
      </w:r>
      <w:r>
        <w:rPr>
          <w:color w:val="333333"/>
          <w:sz w:val="21"/>
          <w:szCs w:val="21"/>
        </w:rPr>
        <w:t>.</w:t>
      </w:r>
      <w:r w:rsidR="0009027A">
        <w:rPr>
          <w:rFonts w:hint="eastAsia"/>
          <w:color w:val="333333"/>
          <w:sz w:val="21"/>
          <w:szCs w:val="21"/>
        </w:rPr>
        <w:t>《新编教育管理学》（第2版）</w:t>
      </w:r>
      <w:r w:rsidR="00BD2E78">
        <w:rPr>
          <w:rFonts w:hint="eastAsia"/>
          <w:color w:val="333333"/>
          <w:sz w:val="21"/>
          <w:szCs w:val="21"/>
        </w:rPr>
        <w:t>，</w:t>
      </w:r>
      <w:r w:rsidR="0009027A">
        <w:rPr>
          <w:rFonts w:hint="eastAsia"/>
          <w:color w:val="333333"/>
          <w:sz w:val="21"/>
          <w:szCs w:val="21"/>
        </w:rPr>
        <w:t>吴志宏、冯大鸣、</w:t>
      </w:r>
      <w:r w:rsidR="00746C38">
        <w:rPr>
          <w:rFonts w:hint="eastAsia"/>
          <w:color w:val="333333"/>
          <w:sz w:val="21"/>
          <w:szCs w:val="21"/>
        </w:rPr>
        <w:t>魏志春主编，华东师范大学出版社，2</w:t>
      </w:r>
      <w:r w:rsidR="00746C38">
        <w:rPr>
          <w:color w:val="333333"/>
          <w:sz w:val="21"/>
          <w:szCs w:val="21"/>
        </w:rPr>
        <w:t>013</w:t>
      </w:r>
      <w:r w:rsidR="00746C38">
        <w:rPr>
          <w:rFonts w:hint="eastAsia"/>
          <w:color w:val="333333"/>
          <w:sz w:val="21"/>
          <w:szCs w:val="21"/>
        </w:rPr>
        <w:t>年7月第2版；</w:t>
      </w:r>
    </w:p>
    <w:p w14:paraId="516A271F" w14:textId="77777777" w:rsidR="00BD2E78" w:rsidRDefault="00CA1822" w:rsidP="00BD2E78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</w:t>
      </w:r>
      <w:r w:rsidR="00746C38">
        <w:rPr>
          <w:rFonts w:hint="eastAsia"/>
          <w:color w:val="333333"/>
          <w:sz w:val="21"/>
          <w:szCs w:val="21"/>
        </w:rPr>
        <w:t>《</w:t>
      </w:r>
      <w:r w:rsidR="008273DD">
        <w:rPr>
          <w:rFonts w:hint="eastAsia"/>
          <w:color w:val="333333"/>
          <w:sz w:val="21"/>
          <w:szCs w:val="21"/>
        </w:rPr>
        <w:t>数据库原理及应用</w:t>
      </w:r>
      <w:r w:rsidR="00746C38">
        <w:rPr>
          <w:rFonts w:hint="eastAsia"/>
          <w:color w:val="333333"/>
          <w:sz w:val="21"/>
          <w:szCs w:val="21"/>
        </w:rPr>
        <w:t>》</w:t>
      </w:r>
      <w:r w:rsidR="00746C38" w:rsidRPr="00746C38">
        <w:rPr>
          <w:color w:val="333333"/>
          <w:sz w:val="21"/>
          <w:szCs w:val="21"/>
        </w:rPr>
        <w:t>(第</w:t>
      </w:r>
      <w:r w:rsidR="008273DD">
        <w:rPr>
          <w:color w:val="333333"/>
          <w:sz w:val="21"/>
          <w:szCs w:val="21"/>
        </w:rPr>
        <w:t>2</w:t>
      </w:r>
      <w:r w:rsidR="00746C38" w:rsidRPr="00746C38">
        <w:rPr>
          <w:color w:val="333333"/>
          <w:sz w:val="21"/>
          <w:szCs w:val="21"/>
        </w:rPr>
        <w:t>版)</w:t>
      </w:r>
      <w:r w:rsidR="00BD2E78">
        <w:rPr>
          <w:rFonts w:hint="eastAsia"/>
          <w:color w:val="333333"/>
          <w:sz w:val="21"/>
          <w:szCs w:val="21"/>
        </w:rPr>
        <w:t>，</w:t>
      </w:r>
      <w:r w:rsidR="008273DD">
        <w:rPr>
          <w:rFonts w:hint="eastAsia"/>
          <w:color w:val="333333"/>
          <w:sz w:val="21"/>
          <w:szCs w:val="21"/>
        </w:rPr>
        <w:t>雷景生、叶文珺、楼越焕</w:t>
      </w:r>
      <w:r w:rsidR="00746C38" w:rsidRPr="00746C38">
        <w:rPr>
          <w:rFonts w:hint="eastAsia"/>
          <w:color w:val="333333"/>
          <w:sz w:val="21"/>
          <w:szCs w:val="21"/>
        </w:rPr>
        <w:t>著，</w:t>
      </w:r>
      <w:r w:rsidR="008273DD">
        <w:rPr>
          <w:rFonts w:hint="eastAsia"/>
          <w:color w:val="333333"/>
          <w:sz w:val="21"/>
          <w:szCs w:val="21"/>
        </w:rPr>
        <w:t>清华</w:t>
      </w:r>
      <w:r w:rsidR="00746C38" w:rsidRPr="00746C38">
        <w:rPr>
          <w:color w:val="333333"/>
          <w:sz w:val="21"/>
          <w:szCs w:val="21"/>
        </w:rPr>
        <w:t>大学出版社</w:t>
      </w:r>
      <w:r w:rsidR="00746C38" w:rsidRPr="00746C38">
        <w:rPr>
          <w:rFonts w:hint="eastAsia"/>
          <w:color w:val="333333"/>
          <w:sz w:val="21"/>
          <w:szCs w:val="21"/>
        </w:rPr>
        <w:t>，</w:t>
      </w:r>
      <w:r w:rsidR="00746C38" w:rsidRPr="00746C38">
        <w:rPr>
          <w:color w:val="333333"/>
          <w:sz w:val="21"/>
          <w:szCs w:val="21"/>
        </w:rPr>
        <w:t>201</w:t>
      </w:r>
      <w:r w:rsidR="008273DD">
        <w:rPr>
          <w:color w:val="333333"/>
          <w:sz w:val="21"/>
          <w:szCs w:val="21"/>
        </w:rPr>
        <w:t>5</w:t>
      </w:r>
      <w:r w:rsidR="00746C38" w:rsidRPr="00746C38">
        <w:rPr>
          <w:rFonts w:hint="eastAsia"/>
          <w:color w:val="333333"/>
          <w:sz w:val="21"/>
          <w:szCs w:val="21"/>
        </w:rPr>
        <w:t>年</w:t>
      </w:r>
      <w:r w:rsidR="008273DD">
        <w:rPr>
          <w:color w:val="333333"/>
          <w:sz w:val="21"/>
          <w:szCs w:val="21"/>
        </w:rPr>
        <w:t>9</w:t>
      </w:r>
      <w:r w:rsidR="00746C38" w:rsidRPr="00746C38">
        <w:rPr>
          <w:rFonts w:hint="eastAsia"/>
          <w:color w:val="333333"/>
          <w:sz w:val="21"/>
          <w:szCs w:val="21"/>
        </w:rPr>
        <w:t>月第</w:t>
      </w:r>
      <w:r w:rsidR="008273DD">
        <w:rPr>
          <w:color w:val="333333"/>
          <w:sz w:val="21"/>
          <w:szCs w:val="21"/>
        </w:rPr>
        <w:t>2</w:t>
      </w:r>
      <w:r w:rsidR="00746C38" w:rsidRPr="00746C38">
        <w:rPr>
          <w:rFonts w:hint="eastAsia"/>
          <w:color w:val="333333"/>
          <w:sz w:val="21"/>
          <w:szCs w:val="21"/>
        </w:rPr>
        <w:t>版；</w:t>
      </w:r>
    </w:p>
    <w:p w14:paraId="706BB004" w14:textId="77777777" w:rsidR="007E4275" w:rsidRPr="008273DD" w:rsidRDefault="00CA1822" w:rsidP="008273DD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</w:t>
      </w:r>
      <w:r w:rsidR="00677ADD">
        <w:rPr>
          <w:rFonts w:hint="eastAsia"/>
        </w:rPr>
        <w:t>《</w:t>
      </w:r>
      <w:r w:rsidR="00677ADD" w:rsidRPr="00677ADD">
        <w:rPr>
          <w:rFonts w:hint="eastAsia"/>
          <w:color w:val="333333"/>
          <w:sz w:val="21"/>
          <w:szCs w:val="21"/>
        </w:rPr>
        <w:t>计算机网络技术与应用</w:t>
      </w:r>
      <w:r w:rsidR="00677ADD">
        <w:rPr>
          <w:rFonts w:hint="eastAsia"/>
        </w:rPr>
        <w:t>》，</w:t>
      </w:r>
      <w:r w:rsidR="00677ADD" w:rsidRPr="00677ADD">
        <w:rPr>
          <w:rFonts w:hint="eastAsia"/>
          <w:color w:val="333333"/>
          <w:sz w:val="21"/>
          <w:szCs w:val="21"/>
        </w:rPr>
        <w:t>张建忠，徐敬东</w:t>
      </w:r>
      <w:r w:rsidR="00677ADD" w:rsidRPr="00677ADD">
        <w:rPr>
          <w:color w:val="333333"/>
          <w:sz w:val="21"/>
          <w:szCs w:val="21"/>
        </w:rPr>
        <w:t>著</w:t>
      </w:r>
      <w:r w:rsidR="00677ADD">
        <w:rPr>
          <w:rFonts w:hint="eastAsia"/>
          <w:color w:val="333333"/>
          <w:sz w:val="21"/>
          <w:szCs w:val="21"/>
        </w:rPr>
        <w:t>，</w:t>
      </w:r>
      <w:r w:rsidR="00677ADD" w:rsidRPr="00677ADD">
        <w:rPr>
          <w:rFonts w:hint="eastAsia"/>
          <w:color w:val="333333"/>
          <w:sz w:val="21"/>
          <w:szCs w:val="21"/>
        </w:rPr>
        <w:t>清华大学出版社</w:t>
      </w:r>
      <w:r w:rsidR="00677ADD">
        <w:rPr>
          <w:rFonts w:hint="eastAsia"/>
          <w:color w:val="333333"/>
          <w:sz w:val="21"/>
          <w:szCs w:val="21"/>
        </w:rPr>
        <w:t>，</w:t>
      </w:r>
      <w:r w:rsidR="00677ADD" w:rsidRPr="00677ADD">
        <w:rPr>
          <w:color w:val="333333"/>
          <w:sz w:val="21"/>
          <w:szCs w:val="21"/>
        </w:rPr>
        <w:t>2019</w:t>
      </w:r>
      <w:r w:rsidR="00677ADD">
        <w:rPr>
          <w:rFonts w:hint="eastAsia"/>
          <w:color w:val="333333"/>
          <w:sz w:val="21"/>
          <w:szCs w:val="21"/>
        </w:rPr>
        <w:t>年</w:t>
      </w:r>
      <w:r w:rsidR="00677ADD" w:rsidRPr="00677ADD">
        <w:rPr>
          <w:color w:val="333333"/>
          <w:sz w:val="21"/>
          <w:szCs w:val="21"/>
        </w:rPr>
        <w:t>9</w:t>
      </w:r>
      <w:r w:rsidR="00677ADD">
        <w:rPr>
          <w:rFonts w:hint="eastAsia"/>
          <w:color w:val="333333"/>
          <w:sz w:val="21"/>
          <w:szCs w:val="21"/>
        </w:rPr>
        <w:t>月第1版。</w:t>
      </w:r>
    </w:p>
    <w:sectPr w:rsidR="007E4275" w:rsidRPr="0082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4688" w14:textId="77777777" w:rsidR="00D714CF" w:rsidRDefault="00D714CF" w:rsidP="00BA0B30">
      <w:r>
        <w:separator/>
      </w:r>
    </w:p>
  </w:endnote>
  <w:endnote w:type="continuationSeparator" w:id="0">
    <w:p w14:paraId="22D200A6" w14:textId="77777777" w:rsidR="00D714CF" w:rsidRDefault="00D714CF" w:rsidP="00B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45D8" w14:textId="77777777" w:rsidR="00D714CF" w:rsidRDefault="00D714CF" w:rsidP="00BA0B30">
      <w:r>
        <w:separator/>
      </w:r>
    </w:p>
  </w:footnote>
  <w:footnote w:type="continuationSeparator" w:id="0">
    <w:p w14:paraId="64E71364" w14:textId="77777777" w:rsidR="00D714CF" w:rsidRDefault="00D714CF" w:rsidP="00BA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5E0"/>
    <w:multiLevelType w:val="hybridMultilevel"/>
    <w:tmpl w:val="803CFE38"/>
    <w:lvl w:ilvl="0" w:tplc="6ACA2A5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1D4C4C"/>
    <w:multiLevelType w:val="hybridMultilevel"/>
    <w:tmpl w:val="8C0C4BC2"/>
    <w:lvl w:ilvl="0" w:tplc="FA60D75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C7"/>
    <w:rsid w:val="00017633"/>
    <w:rsid w:val="00034BA8"/>
    <w:rsid w:val="0009027A"/>
    <w:rsid w:val="000E06E9"/>
    <w:rsid w:val="000E1BF7"/>
    <w:rsid w:val="000E4F5C"/>
    <w:rsid w:val="00104085"/>
    <w:rsid w:val="00130398"/>
    <w:rsid w:val="00166A36"/>
    <w:rsid w:val="001D5F1D"/>
    <w:rsid w:val="00236BA3"/>
    <w:rsid w:val="00256BD0"/>
    <w:rsid w:val="00261EC4"/>
    <w:rsid w:val="00265BE3"/>
    <w:rsid w:val="002D5268"/>
    <w:rsid w:val="002E48B0"/>
    <w:rsid w:val="002F75EA"/>
    <w:rsid w:val="00310725"/>
    <w:rsid w:val="003C0D88"/>
    <w:rsid w:val="003C421D"/>
    <w:rsid w:val="003E0E1D"/>
    <w:rsid w:val="00461EB9"/>
    <w:rsid w:val="00476961"/>
    <w:rsid w:val="004C1DFF"/>
    <w:rsid w:val="004C2BC7"/>
    <w:rsid w:val="004F77BB"/>
    <w:rsid w:val="00563F9F"/>
    <w:rsid w:val="005C72DD"/>
    <w:rsid w:val="005F4DE0"/>
    <w:rsid w:val="0062539B"/>
    <w:rsid w:val="0062701C"/>
    <w:rsid w:val="00633BC2"/>
    <w:rsid w:val="006461A8"/>
    <w:rsid w:val="00677363"/>
    <w:rsid w:val="00677ADD"/>
    <w:rsid w:val="006B3BF5"/>
    <w:rsid w:val="006E572F"/>
    <w:rsid w:val="006E762F"/>
    <w:rsid w:val="0071207B"/>
    <w:rsid w:val="00713B7A"/>
    <w:rsid w:val="007151CF"/>
    <w:rsid w:val="00746C38"/>
    <w:rsid w:val="00764771"/>
    <w:rsid w:val="007B28B3"/>
    <w:rsid w:val="007E4275"/>
    <w:rsid w:val="007E7620"/>
    <w:rsid w:val="008273DD"/>
    <w:rsid w:val="00856835"/>
    <w:rsid w:val="00880478"/>
    <w:rsid w:val="008807BA"/>
    <w:rsid w:val="008B0126"/>
    <w:rsid w:val="008C5FA5"/>
    <w:rsid w:val="00942A2C"/>
    <w:rsid w:val="009831A6"/>
    <w:rsid w:val="009E6E8C"/>
    <w:rsid w:val="00A84DDF"/>
    <w:rsid w:val="00AD3F99"/>
    <w:rsid w:val="00AD4A83"/>
    <w:rsid w:val="00AE1888"/>
    <w:rsid w:val="00AF5C77"/>
    <w:rsid w:val="00B05165"/>
    <w:rsid w:val="00B22608"/>
    <w:rsid w:val="00B5569C"/>
    <w:rsid w:val="00BA0B30"/>
    <w:rsid w:val="00BA3B86"/>
    <w:rsid w:val="00BD2E78"/>
    <w:rsid w:val="00BF5163"/>
    <w:rsid w:val="00C3135F"/>
    <w:rsid w:val="00C46CF3"/>
    <w:rsid w:val="00C51B45"/>
    <w:rsid w:val="00C66169"/>
    <w:rsid w:val="00C74C20"/>
    <w:rsid w:val="00CA1822"/>
    <w:rsid w:val="00CC3537"/>
    <w:rsid w:val="00D13D01"/>
    <w:rsid w:val="00D30BAC"/>
    <w:rsid w:val="00D6388D"/>
    <w:rsid w:val="00D714CF"/>
    <w:rsid w:val="00D71C7A"/>
    <w:rsid w:val="00D73D2E"/>
    <w:rsid w:val="00D82081"/>
    <w:rsid w:val="00D8449F"/>
    <w:rsid w:val="00DE6CCF"/>
    <w:rsid w:val="00EA57A5"/>
    <w:rsid w:val="00EA785B"/>
    <w:rsid w:val="00EB4DA7"/>
    <w:rsid w:val="00ED3382"/>
    <w:rsid w:val="00EF24B5"/>
    <w:rsid w:val="00EF6B71"/>
    <w:rsid w:val="00F12B2D"/>
    <w:rsid w:val="00F20B80"/>
    <w:rsid w:val="00FD52ED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29279"/>
  <w15:docId w15:val="{3EF27B09-EA2A-4E6A-B054-67175E3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253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2539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AF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A0B3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A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A0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YanFang</cp:lastModifiedBy>
  <cp:revision>58</cp:revision>
  <dcterms:created xsi:type="dcterms:W3CDTF">2020-08-20T08:08:00Z</dcterms:created>
  <dcterms:modified xsi:type="dcterms:W3CDTF">2021-09-16T01:30:00Z</dcterms:modified>
</cp:coreProperties>
</file>