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8C" w:rsidRDefault="000853DA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</w:rPr>
        <w:t xml:space="preserve">                    </w:t>
      </w:r>
      <w:bookmarkStart w:id="0" w:name="OLE_LINK1"/>
      <w:bookmarkStart w:id="1" w:name="OLE_LINK2"/>
      <w:bookmarkStart w:id="2" w:name="OLE_LINK5"/>
      <w:bookmarkStart w:id="3" w:name="OLE_LINK6"/>
      <w:r>
        <w:rPr>
          <w:rFonts w:ascii="宋体" w:eastAsia="宋体" w:hAnsi="宋体" w:cs="宋体" w:hint="eastAsia"/>
          <w:b/>
          <w:bCs/>
          <w:sz w:val="28"/>
          <w:szCs w:val="28"/>
        </w:rPr>
        <w:t>615-马克思主义基本原理概论</w:t>
      </w:r>
      <w:bookmarkEnd w:id="0"/>
      <w:bookmarkEnd w:id="1"/>
      <w:r>
        <w:rPr>
          <w:rFonts w:ascii="宋体" w:eastAsia="宋体" w:hAnsi="宋体" w:cs="宋体" w:hint="eastAsia"/>
          <w:b/>
          <w:bCs/>
          <w:sz w:val="28"/>
          <w:szCs w:val="28"/>
        </w:rPr>
        <w:t>考试大纲</w:t>
      </w:r>
    </w:p>
    <w:p w:rsidR="00974EA2" w:rsidRPr="006A0F55" w:rsidRDefault="00974EA2" w:rsidP="00974EA2">
      <w:pPr>
        <w:spacing w:line="360" w:lineRule="auto"/>
        <w:jc w:val="center"/>
        <w:rPr>
          <w:rFonts w:ascii="仿宋" w:eastAsia="仿宋" w:hAnsi="仿宋" w:hint="eastAsia"/>
          <w:b/>
          <w:szCs w:val="21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 w:rsidR="00DB5E7E" w:rsidRDefault="00DB5E7E" w:rsidP="00DB5E7E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bookmarkStart w:id="4" w:name="_GoBack"/>
      <w:bookmarkEnd w:id="4"/>
    </w:p>
    <w:p w:rsidR="0046408C" w:rsidRDefault="000853DA">
      <w:pPr>
        <w:pStyle w:val="1"/>
        <w:spacing w:line="360" w:lineRule="auto"/>
        <w:ind w:firstLineChars="0" w:firstLine="0"/>
        <w:rPr>
          <w:rFonts w:ascii="宋体" w:eastAsia="宋体" w:hAnsi="宋体" w:cs="宋体"/>
          <w:b/>
          <w:bCs/>
          <w:sz w:val="24"/>
          <w:szCs w:val="24"/>
        </w:rPr>
      </w:pPr>
      <w:bookmarkStart w:id="5" w:name="OLE_LINK4"/>
      <w:bookmarkStart w:id="6" w:name="OLE_LINK3"/>
      <w:bookmarkEnd w:id="2"/>
      <w:bookmarkEnd w:id="3"/>
      <w:r>
        <w:rPr>
          <w:rFonts w:ascii="宋体" w:eastAsia="宋体" w:hAnsi="宋体" w:cs="宋体" w:hint="eastAsia"/>
          <w:b/>
          <w:bCs/>
          <w:sz w:val="24"/>
          <w:szCs w:val="24"/>
        </w:rPr>
        <w:t>一、考试要求与目标</w:t>
      </w:r>
    </w:p>
    <w:bookmarkEnd w:id="5"/>
    <w:bookmarkEnd w:id="6"/>
    <w:p w:rsidR="0046408C" w:rsidRDefault="000853DA">
      <w:pPr>
        <w:pStyle w:val="1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szCs w:val="21"/>
        </w:rPr>
        <w:t>本课程科目要求考生系统掌握马克思主义的基本立场、基本观点、基本方法。能够运用马克思主义的立场、观点和方法分析和解决建设中国特色社会主义事业中的实际问题。</w:t>
      </w:r>
    </w:p>
    <w:p w:rsidR="0046408C" w:rsidRDefault="000853DA">
      <w:pPr>
        <w:pStyle w:val="2"/>
        <w:numPr>
          <w:ilvl w:val="0"/>
          <w:numId w:val="1"/>
        </w:numPr>
        <w:spacing w:line="360" w:lineRule="auto"/>
        <w:ind w:firstLineChars="0" w:firstLine="0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 w:val="24"/>
        </w:rPr>
        <w:t>考试形式与试卷结构</w:t>
      </w:r>
    </w:p>
    <w:p w:rsidR="0046408C" w:rsidRDefault="000853DA">
      <w:pPr>
        <w:pStyle w:val="2"/>
        <w:spacing w:line="360" w:lineRule="auto"/>
        <w:ind w:firstLineChars="0" w:firstLine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（一）考试分值及考试时间</w:t>
      </w:r>
    </w:p>
    <w:p w:rsidR="0046408C" w:rsidRDefault="000853DA">
      <w:pPr>
        <w:pStyle w:val="2"/>
        <w:spacing w:line="360" w:lineRule="auto"/>
        <w:ind w:firstLineChars="0" w:firstLine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本科目满分为150分，考试时间为180分钟。</w:t>
      </w:r>
    </w:p>
    <w:p w:rsidR="0046408C" w:rsidRDefault="000853DA">
      <w:pPr>
        <w:pStyle w:val="2"/>
        <w:spacing w:line="360" w:lineRule="auto"/>
        <w:ind w:firstLineChars="0" w:firstLine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（二）答题方式</w:t>
      </w:r>
    </w:p>
    <w:p w:rsidR="0046408C" w:rsidRDefault="000853DA">
      <w:pPr>
        <w:pStyle w:val="2"/>
        <w:spacing w:line="360" w:lineRule="auto"/>
        <w:ind w:firstLineChars="0" w:firstLine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答题方式为闭卷、笔试。</w:t>
      </w:r>
    </w:p>
    <w:p w:rsidR="0046408C" w:rsidRDefault="000853DA">
      <w:pPr>
        <w:pStyle w:val="2"/>
        <w:spacing w:line="360" w:lineRule="auto"/>
        <w:ind w:firstLineChars="0" w:firstLine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（三） 试卷题型结构</w:t>
      </w:r>
    </w:p>
    <w:p w:rsidR="0046408C" w:rsidRDefault="000853DA">
      <w:pPr>
        <w:pStyle w:val="2"/>
        <w:spacing w:line="360" w:lineRule="auto"/>
        <w:ind w:firstLineChars="0" w:firstLine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1.辨析题： 4小题，每小题10分，共40分</w:t>
      </w:r>
    </w:p>
    <w:p w:rsidR="0046408C" w:rsidRDefault="000853DA">
      <w:pPr>
        <w:pStyle w:val="2"/>
        <w:spacing w:line="360" w:lineRule="auto"/>
        <w:ind w:firstLineChars="0" w:firstLine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2.简答题： 5小题，每小题10分，共50分</w:t>
      </w:r>
    </w:p>
    <w:p w:rsidR="0046408C" w:rsidRDefault="000853DA">
      <w:pPr>
        <w:pStyle w:val="2"/>
        <w:spacing w:line="360" w:lineRule="auto"/>
        <w:ind w:firstLineChars="0" w:firstLine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3.论述题： 2小题，每小题 15分，共30分</w:t>
      </w:r>
    </w:p>
    <w:p w:rsidR="0046408C" w:rsidRDefault="000853DA">
      <w:pPr>
        <w:pStyle w:val="2"/>
        <w:spacing w:line="360" w:lineRule="auto"/>
        <w:ind w:firstLineChars="0" w:firstLine="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szCs w:val="21"/>
        </w:rPr>
        <w:t>4.材料题： 2小题，每小题15分，共30分</w:t>
      </w:r>
    </w:p>
    <w:p w:rsidR="0046408C" w:rsidRDefault="000853DA">
      <w:pPr>
        <w:pStyle w:val="2"/>
        <w:spacing w:line="360" w:lineRule="auto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</w:rPr>
        <w:t>三、考试范围及内容</w:t>
      </w:r>
    </w:p>
    <w:p w:rsidR="0046408C" w:rsidRDefault="000853DA">
      <w:pPr>
        <w:spacing w:line="460" w:lineRule="exact"/>
        <w:ind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导论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一、马克思主义的创立与发展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二、马克思主义的鲜明特征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三、马克思主义的当代价值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四、自觉学习和运用马克思主义</w:t>
      </w:r>
    </w:p>
    <w:p w:rsidR="0046408C" w:rsidRDefault="0046408C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46408C" w:rsidRDefault="000853DA">
      <w:pPr>
        <w:spacing w:line="460" w:lineRule="exact"/>
        <w:ind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第一章  世界的物质性及发展规律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第一节  世界多样性与物质统一性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一、物质及其存在形态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二、物质与意识的辩证关系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三、世界的物质统一性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>第二节  事物的联系和发展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一、联系和发展的普遍性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二、联系和发展的基本环节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三、对立统一规律是事物发展的根本规律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四、量变质变规律和否定之否定规律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第三节  唯物辩证法是认识世界和改造世界的根本方法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一、唯物辩证法是科学的认识方法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二、辩证思维方法与现代科学思维方法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三、学习唯物辩证法，不断增强思维能力</w:t>
      </w:r>
    </w:p>
    <w:p w:rsidR="0046408C" w:rsidRDefault="0046408C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46408C" w:rsidRDefault="000853DA">
      <w:pPr>
        <w:spacing w:line="460" w:lineRule="exact"/>
        <w:ind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第二章  实践与认识及其发展规律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第一节  实践与认识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一、实践的本质与基本结构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二、认识的本质与过程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三、实践与认识的辩证运动及其规律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第二节  真理与价值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一、真理的客观性、绝对性和相对性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二、真理的检验标准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三、真理与价值的辩证统一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第三节  认识世界和改造世界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一、认识世界和改造世界相结合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二、一切从实际出发，实事求是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三、实现理论创新和实践创新的良性互动</w:t>
      </w:r>
    </w:p>
    <w:p w:rsidR="0046408C" w:rsidRDefault="0046408C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46408C" w:rsidRDefault="000853DA">
      <w:pPr>
        <w:spacing w:line="460" w:lineRule="exact"/>
        <w:ind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第三章  人类社会及其发展规律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第一节  社会基本矛盾及其运动规律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一、社会存在与社会意识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二、生产力与生产关系的矛盾运动及其规律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三、经济基础与上层建筑的矛盾运动及其规律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四、社会形态更替的一般规律及特殊形式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>第二节  社会历史发展的动力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—、社会基本矛盾在历史发展中的作用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二、阶级斗争和社会革命在阶级社会发展中的作用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三、改革在社会发展中的作用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四、科学技术在社会发展中的作用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第三节  人民群众在历史发展中的作用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—、人民群众是历史的创造者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二、个人在社会历史中的作用</w:t>
      </w:r>
    </w:p>
    <w:p w:rsidR="0046408C" w:rsidRDefault="0046408C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46408C" w:rsidRDefault="000853DA">
      <w:pPr>
        <w:spacing w:line="460" w:lineRule="exact"/>
        <w:ind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第四章  资本主义的本质及规律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第一节  商品经济和价值规律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一、商品经济的形成和发展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二、价值规律及其作用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三、以私有制为基础的商品经济的基本矛盾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四、科学认识马克思劳动价值论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第二节  资本主义经济制度的本质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一、资本主义经济制度的产生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二、劳动力成为商品与货币转化为资本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三、资本主义所有制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四、生产剩余价值是资本主义生产方式的绝对规律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五、资本主义的基本矛盾与经济危机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第三节  资本主义政治制度和意识形态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一、资本主义政治制度及其本质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二、资本主义意识形态及其本质</w:t>
      </w:r>
    </w:p>
    <w:p w:rsidR="0046408C" w:rsidRDefault="0046408C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46408C" w:rsidRDefault="000853DA">
      <w:pPr>
        <w:spacing w:line="460" w:lineRule="exact"/>
        <w:ind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第五章  资本主义的发展及其趋势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第一节  垄断资本主义的形成与发展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一、资本主义从自由竞争到垄断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二、垄断资本主义的发展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三、经济全球化及其影响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>第二节  正确认识当代资本主义的新变化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一、第二次世界大战后资本主义变化的新特点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二、2008年国际金融危机以来资本主义的矛盾与冲突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第三节  资本主义的历史地位和发展趋势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一、资本主义的历史地位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二、资本主义为社会主义所代替的历史必然性</w:t>
      </w:r>
    </w:p>
    <w:p w:rsidR="0046408C" w:rsidRDefault="0046408C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46408C" w:rsidRDefault="000853DA">
      <w:pPr>
        <w:spacing w:line="460" w:lineRule="exact"/>
        <w:ind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第六章  社会主义的发展及其规律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第一节  社会主义五百年的历史进程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一、社会主义从空想到科学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二、社会主义从理想到现实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三、社会主义从一国到多国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四、社会主义在中国焕发出强大生机活力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第二节  科学社会主义一般原则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一、科学社会主义一般原则及其主要内容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二、正确把握科学社会主义一般原则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第三节  在实践中探索现实社会主义的发展规律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一、经济文化相对落后国家建设社会主义的长期性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二、社会主义发展道路的多样性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三、社会主义在实践探索中开拓前进</w:t>
      </w:r>
    </w:p>
    <w:p w:rsidR="0046408C" w:rsidRDefault="0046408C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46408C" w:rsidRDefault="000853DA">
      <w:pPr>
        <w:spacing w:line="460" w:lineRule="exact"/>
        <w:ind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第七章  共产主义崇高理想及其最终实现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第一节  展望未来共产主义新社会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一、预见未来社会的方法论原则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二、共产主义社会的基本特征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第二节  实现共产主义是历史发展的必然趋势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一、实现共产主义是历史发展的必然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二、实现共产主义是长期的历史过程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第三节  共产主义远大理想与中国特色社会主义共同理想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一、坚持远大理想与共同理想的辩证统一</w:t>
      </w:r>
    </w:p>
    <w:p w:rsidR="0046408C" w:rsidRDefault="000853DA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>二、坚定理想信念，投身新时代中国特色社会主义事业</w:t>
      </w:r>
    </w:p>
    <w:p w:rsidR="0046408C" w:rsidRDefault="0046408C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46408C" w:rsidRDefault="0046408C">
      <w:pPr>
        <w:spacing w:line="4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46408C" w:rsidRDefault="0046408C">
      <w:pPr>
        <w:spacing w:line="360" w:lineRule="auto"/>
        <w:rPr>
          <w:rFonts w:ascii="宋体" w:eastAsia="宋体" w:hAnsi="宋体" w:cs="宋体"/>
          <w:szCs w:val="21"/>
        </w:rPr>
      </w:pPr>
    </w:p>
    <w:sectPr w:rsidR="00464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60" w:rsidRDefault="00422B60" w:rsidP="00DB5E7E">
      <w:r>
        <w:separator/>
      </w:r>
    </w:p>
  </w:endnote>
  <w:endnote w:type="continuationSeparator" w:id="0">
    <w:p w:rsidR="00422B60" w:rsidRDefault="00422B60" w:rsidP="00DB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60" w:rsidRDefault="00422B60" w:rsidP="00DB5E7E">
      <w:r>
        <w:separator/>
      </w:r>
    </w:p>
  </w:footnote>
  <w:footnote w:type="continuationSeparator" w:id="0">
    <w:p w:rsidR="00422B60" w:rsidRDefault="00422B60" w:rsidP="00DB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8B7D"/>
    <w:multiLevelType w:val="singleLevel"/>
    <w:tmpl w:val="38008B7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634"/>
    <w:rsid w:val="000853DA"/>
    <w:rsid w:val="00097843"/>
    <w:rsid w:val="00100190"/>
    <w:rsid w:val="003246F4"/>
    <w:rsid w:val="003C11FD"/>
    <w:rsid w:val="00422B60"/>
    <w:rsid w:val="00455915"/>
    <w:rsid w:val="0046408C"/>
    <w:rsid w:val="00575130"/>
    <w:rsid w:val="005C48CE"/>
    <w:rsid w:val="005D0812"/>
    <w:rsid w:val="005F70DA"/>
    <w:rsid w:val="007040CA"/>
    <w:rsid w:val="00727E9F"/>
    <w:rsid w:val="008C5BF9"/>
    <w:rsid w:val="00974EA2"/>
    <w:rsid w:val="00A7070B"/>
    <w:rsid w:val="00BC6FEE"/>
    <w:rsid w:val="00BD4835"/>
    <w:rsid w:val="00C35E2F"/>
    <w:rsid w:val="00C6743F"/>
    <w:rsid w:val="00DB5E7E"/>
    <w:rsid w:val="00E645D1"/>
    <w:rsid w:val="00E7128A"/>
    <w:rsid w:val="00E7232D"/>
    <w:rsid w:val="00EB023B"/>
    <w:rsid w:val="00FC0691"/>
    <w:rsid w:val="00FE3634"/>
    <w:rsid w:val="06585FA5"/>
    <w:rsid w:val="0A7C5C90"/>
    <w:rsid w:val="0BF35602"/>
    <w:rsid w:val="24F1195B"/>
    <w:rsid w:val="2BAB6531"/>
    <w:rsid w:val="34AB7111"/>
    <w:rsid w:val="375D30A8"/>
    <w:rsid w:val="3CFA62B3"/>
    <w:rsid w:val="514E1AFB"/>
    <w:rsid w:val="52D16543"/>
    <w:rsid w:val="53C87BFF"/>
    <w:rsid w:val="561F0EA8"/>
    <w:rsid w:val="5C1710D2"/>
    <w:rsid w:val="70AC35B5"/>
    <w:rsid w:val="7A3575F2"/>
    <w:rsid w:val="7BE21332"/>
    <w:rsid w:val="7C1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652494-FE43-40D8-AA2F-D21AC7FC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qFormat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DB5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5E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5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5E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9D9EED-288E-417C-AB6B-F04790E0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Yale Fang</cp:lastModifiedBy>
  <cp:revision>13</cp:revision>
  <dcterms:created xsi:type="dcterms:W3CDTF">2014-09-17T01:27:00Z</dcterms:created>
  <dcterms:modified xsi:type="dcterms:W3CDTF">2020-09-15T03:50:00Z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