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00"/>
          <w:sz w:val="36"/>
          <w:szCs w:val="36"/>
        </w:rPr>
      </w:pPr>
      <w:bookmarkStart w:id="0" w:name="_GoBack"/>
      <w:bookmarkEnd w:id="0"/>
      <w:r>
        <w:rPr>
          <w:rFonts w:hint="eastAsia" w:ascii="黑体" w:hAnsi="黑体" w:eastAsia="黑体"/>
          <w:color w:val="000000"/>
          <w:sz w:val="36"/>
          <w:szCs w:val="36"/>
        </w:rPr>
        <w:t>202</w:t>
      </w:r>
      <w:r>
        <w:rPr>
          <w:rFonts w:hint="eastAsia" w:ascii="黑体" w:hAnsi="黑体" w:eastAsia="黑体"/>
          <w:color w:val="000000"/>
          <w:sz w:val="36"/>
          <w:szCs w:val="36"/>
          <w:lang w:val="en-US" w:eastAsia="zh-CN"/>
        </w:rPr>
        <w:t>2</w:t>
      </w:r>
      <w:r>
        <w:rPr>
          <w:rFonts w:hint="eastAsia" w:ascii="黑体" w:hAnsi="黑体" w:eastAsia="黑体"/>
          <w:color w:val="000000"/>
          <w:sz w:val="36"/>
          <w:szCs w:val="36"/>
        </w:rPr>
        <w:t>年全国硕士研究生招生考试</w:t>
      </w:r>
      <w:r>
        <w:rPr>
          <w:rFonts w:hint="eastAsia" w:ascii="黑体" w:hAnsi="黑体" w:eastAsia="黑体"/>
          <w:color w:val="FF0000"/>
          <w:sz w:val="36"/>
          <w:szCs w:val="36"/>
        </w:rPr>
        <w:t>风景园林规划与设计（511）</w:t>
      </w:r>
    </w:p>
    <w:p>
      <w:pPr>
        <w:jc w:val="center"/>
        <w:rPr>
          <w:rFonts w:hint="eastAsia" w:ascii="黑体" w:hAnsi="黑体" w:eastAsia="黑体"/>
          <w:color w:val="000000"/>
          <w:sz w:val="36"/>
          <w:szCs w:val="36"/>
        </w:rPr>
      </w:pPr>
      <w:r>
        <w:rPr>
          <w:rFonts w:hint="eastAsia" w:ascii="黑体" w:hAnsi="黑体" w:eastAsia="黑体"/>
          <w:color w:val="000000"/>
          <w:sz w:val="36"/>
          <w:szCs w:val="36"/>
        </w:rPr>
        <w:t>考试大纲</w:t>
      </w:r>
    </w:p>
    <w:p>
      <w:pPr>
        <w:jc w:val="center"/>
        <w:rPr>
          <w:rFonts w:hint="eastAsia" w:ascii="黑体" w:hAnsi="黑体" w:eastAsia="黑体"/>
          <w:color w:val="000000"/>
          <w:sz w:val="36"/>
          <w:szCs w:val="36"/>
        </w:rPr>
      </w:pPr>
    </w:p>
    <w:p>
      <w:pPr>
        <w:widowControl/>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一、考试目的：</w:t>
      </w:r>
      <w:r>
        <w:rPr>
          <w:rFonts w:ascii="Calibri" w:hAnsi="Calibri" w:eastAsia="仿宋" w:cs="Calibri"/>
          <w:b/>
          <w:bCs/>
          <w:color w:val="444444"/>
          <w:kern w:val="0"/>
          <w:sz w:val="24"/>
          <w:szCs w:val="24"/>
        </w:rPr>
        <w:t> </w:t>
      </w:r>
    </w:p>
    <w:p>
      <w:pPr>
        <w:widowControl/>
        <w:spacing w:line="340" w:lineRule="atLeast"/>
        <w:ind w:firstLine="420"/>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《风景园林规划设计》作为湖南农业大学招收风景园林硕士生的专业技能综合考试，其目的是考察考生是否具备进行该专业学习所要求的风景园林规划设计基础与综合能力。</w:t>
      </w:r>
      <w:r>
        <w:rPr>
          <w:rFonts w:ascii="Calibri" w:hAnsi="Calibri" w:eastAsia="仿宋" w:cs="Calibri"/>
          <w:color w:val="444444"/>
          <w:kern w:val="0"/>
          <w:sz w:val="24"/>
          <w:szCs w:val="24"/>
        </w:rPr>
        <w:t> </w:t>
      </w:r>
    </w:p>
    <w:p>
      <w:pPr>
        <w:widowControl/>
        <w:spacing w:line="340" w:lineRule="atLeast"/>
        <w:ind w:firstLine="420"/>
        <w:jc w:val="left"/>
        <w:rPr>
          <w:rFonts w:ascii="仿宋" w:hAnsi="仿宋" w:eastAsia="仿宋" w:cs="宋体"/>
          <w:color w:val="444444"/>
          <w:kern w:val="0"/>
          <w:sz w:val="24"/>
          <w:szCs w:val="24"/>
        </w:rPr>
      </w:pP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二、考试性质与范围：</w:t>
      </w:r>
      <w:r>
        <w:rPr>
          <w:rFonts w:ascii="Calibri" w:hAnsi="Calibri" w:eastAsia="仿宋" w:cs="Calibri"/>
          <w:b/>
          <w:bCs/>
          <w:color w:val="444444"/>
          <w:kern w:val="0"/>
          <w:sz w:val="24"/>
          <w:szCs w:val="24"/>
        </w:rPr>
        <w:t> </w:t>
      </w:r>
    </w:p>
    <w:p>
      <w:pPr>
        <w:widowControl/>
        <w:spacing w:line="340" w:lineRule="atLeast"/>
        <w:ind w:firstLine="420"/>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本考试是一种综合测试应试者风景园林理论与实践综合运用能力的水平考试。考试范围包括场地分析、主题创意文字说明、总体布局、竖向设计、植物配置、局部详细设计、效果图表现。</w:t>
      </w:r>
    </w:p>
    <w:p>
      <w:pPr>
        <w:widowControl/>
        <w:spacing w:line="340" w:lineRule="atLeast"/>
        <w:ind w:firstLine="420"/>
        <w:jc w:val="left"/>
        <w:rPr>
          <w:rFonts w:ascii="仿宋" w:hAnsi="仿宋" w:eastAsia="仿宋" w:cs="宋体"/>
          <w:color w:val="444444"/>
          <w:kern w:val="0"/>
          <w:sz w:val="24"/>
          <w:szCs w:val="24"/>
        </w:rPr>
      </w:pP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三、考试基本要求</w:t>
      </w:r>
    </w:p>
    <w:p>
      <w:pPr>
        <w:widowControl/>
        <w:spacing w:line="340" w:lineRule="atLeast"/>
        <w:ind w:firstLine="240" w:firstLineChars="1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1.具有系统的场地分析与理解能力。</w:t>
      </w:r>
    </w:p>
    <w:p>
      <w:pPr>
        <w:widowControl/>
        <w:spacing w:line="340" w:lineRule="atLeast"/>
        <w:ind w:firstLine="240" w:firstLineChars="1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2.具备综合的总体规划布局和场地设计能力。</w:t>
      </w:r>
    </w:p>
    <w:p>
      <w:pPr>
        <w:widowControl/>
        <w:spacing w:line="340" w:lineRule="atLeast"/>
        <w:ind w:firstLine="240" w:firstLineChars="100"/>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3.具备基本的园林艺术、园林生态、园林规划设计、园林植物、园林建筑、园林工程等学科知识及综合应用能力。</w:t>
      </w:r>
    </w:p>
    <w:p>
      <w:pPr>
        <w:widowControl/>
        <w:spacing w:line="340" w:lineRule="atLeast"/>
        <w:ind w:firstLine="240" w:firstLineChars="100"/>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4.掌握总平面图、局部详图的绘制方法以及各类效果图的表现技法。</w:t>
      </w:r>
    </w:p>
    <w:p>
      <w:pPr>
        <w:widowControl/>
        <w:spacing w:line="340" w:lineRule="atLeast"/>
        <w:ind w:firstLine="240" w:firstLineChars="100"/>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5.具备基本的文字说明与表达能力。</w:t>
      </w:r>
    </w:p>
    <w:p>
      <w:pPr>
        <w:widowControl/>
        <w:spacing w:line="340" w:lineRule="atLeast"/>
        <w:ind w:firstLine="240" w:firstLineChars="100"/>
        <w:jc w:val="left"/>
        <w:rPr>
          <w:rFonts w:ascii="仿宋" w:hAnsi="仿宋" w:eastAsia="仿宋" w:cs="宋体"/>
          <w:color w:val="444444"/>
          <w:kern w:val="0"/>
          <w:sz w:val="24"/>
          <w:szCs w:val="24"/>
        </w:rPr>
      </w:pP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四、考试形式</w:t>
      </w:r>
    </w:p>
    <w:p>
      <w:pPr>
        <w:widowControl/>
        <w:spacing w:line="340" w:lineRule="atLeast"/>
        <w:ind w:firstLine="420"/>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本考试采取针对真实地块命题（面积约2-5公顷）的快题设计形式。</w:t>
      </w:r>
    </w:p>
    <w:p>
      <w:pPr>
        <w:widowControl/>
        <w:spacing w:line="340" w:lineRule="atLeast"/>
        <w:ind w:firstLine="420"/>
        <w:jc w:val="left"/>
        <w:rPr>
          <w:rFonts w:ascii="仿宋" w:hAnsi="仿宋" w:eastAsia="仿宋" w:cs="宋体"/>
          <w:color w:val="444444"/>
          <w:kern w:val="0"/>
          <w:sz w:val="24"/>
          <w:szCs w:val="24"/>
        </w:rPr>
      </w:pP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五、考试内容：</w:t>
      </w:r>
      <w:r>
        <w:rPr>
          <w:rFonts w:ascii="Calibri" w:hAnsi="Calibri" w:eastAsia="仿宋" w:cs="Calibri"/>
          <w:b/>
          <w:bCs/>
          <w:color w:val="444444"/>
          <w:kern w:val="0"/>
          <w:sz w:val="24"/>
          <w:szCs w:val="24"/>
        </w:rPr>
        <w:t> </w:t>
      </w:r>
    </w:p>
    <w:p>
      <w:pPr>
        <w:widowControl/>
        <w:spacing w:line="340" w:lineRule="atLeast"/>
        <w:ind w:firstLine="420"/>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试卷提供相关信息与附件：项目所在地区与基地介绍、设计内容与要求、反应现状的原始地形图（含方格网）、场地照片等。本考试内容主要包括以下六个部分：方案创意过程分析图、总平面图、设计说明、植物配置总平面图、局部详图与效果图等。总分为150分。图纸规格为A2，共3张。务必按考试要求选择纸型与规格，不得在答题纸中出现与设计方案无关的信息符号，考生信息只能写在每张图纸左上角（宽8cm，高4cm）区域，交卷图纸自上到下顺序为：图纸（一）为A2白色绘图纸1张（内容</w:t>
      </w:r>
      <w:r>
        <w:rPr>
          <w:rFonts w:ascii="仿宋" w:hAnsi="仿宋" w:eastAsia="仿宋" w:cs="宋体"/>
          <w:color w:val="444444"/>
          <w:kern w:val="0"/>
          <w:sz w:val="24"/>
          <w:szCs w:val="24"/>
        </w:rPr>
        <w:t>I</w:t>
      </w:r>
      <w:r>
        <w:rPr>
          <w:rFonts w:hint="eastAsia" w:ascii="仿宋" w:hAnsi="仿宋" w:eastAsia="仿宋" w:cs="宋体"/>
          <w:color w:val="444444"/>
          <w:kern w:val="0"/>
          <w:sz w:val="24"/>
          <w:szCs w:val="24"/>
        </w:rPr>
        <w:t>、</w:t>
      </w:r>
      <w:r>
        <w:rPr>
          <w:rFonts w:ascii="仿宋" w:hAnsi="仿宋" w:eastAsia="仿宋" w:cs="宋体"/>
          <w:color w:val="444444"/>
          <w:kern w:val="0"/>
          <w:sz w:val="24"/>
          <w:szCs w:val="24"/>
        </w:rPr>
        <w:t>II</w:t>
      </w:r>
      <w:r>
        <w:rPr>
          <w:rFonts w:hint="eastAsia" w:ascii="仿宋" w:hAnsi="仿宋" w:eastAsia="仿宋" w:cs="宋体"/>
          <w:color w:val="444444"/>
          <w:kern w:val="0"/>
          <w:sz w:val="24"/>
          <w:szCs w:val="24"/>
        </w:rPr>
        <w:t>、</w:t>
      </w:r>
      <w:r>
        <w:rPr>
          <w:rFonts w:ascii="仿宋" w:hAnsi="仿宋" w:eastAsia="仿宋" w:cs="宋体"/>
          <w:color w:val="444444"/>
          <w:kern w:val="0"/>
          <w:sz w:val="24"/>
          <w:szCs w:val="24"/>
        </w:rPr>
        <w:t>III</w:t>
      </w:r>
      <w:r>
        <w:rPr>
          <w:rFonts w:hint="eastAsia" w:ascii="仿宋" w:hAnsi="仿宋" w:eastAsia="仿宋" w:cs="宋体"/>
          <w:color w:val="444444"/>
          <w:kern w:val="0"/>
          <w:sz w:val="24"/>
          <w:szCs w:val="24"/>
        </w:rPr>
        <w:t>）；图纸（二）为A2硫酸纸1张（内容</w:t>
      </w:r>
      <w:r>
        <w:rPr>
          <w:rFonts w:ascii="仿宋" w:hAnsi="仿宋" w:eastAsia="仿宋" w:cs="宋体"/>
          <w:color w:val="444444"/>
          <w:kern w:val="0"/>
          <w:sz w:val="24"/>
          <w:szCs w:val="24"/>
        </w:rPr>
        <w:t>IV</w:t>
      </w:r>
      <w:r>
        <w:rPr>
          <w:rFonts w:hint="eastAsia" w:ascii="仿宋" w:hAnsi="仿宋" w:eastAsia="仿宋" w:cs="宋体"/>
          <w:color w:val="444444"/>
          <w:kern w:val="0"/>
          <w:sz w:val="24"/>
          <w:szCs w:val="24"/>
        </w:rPr>
        <w:t>）；图纸（三）为A2白色绘图纸1张（内容Ⅴ、Ⅵ）。各大设计内容如下：</w:t>
      </w:r>
    </w:p>
    <w:p>
      <w:pPr>
        <w:widowControl/>
        <w:spacing w:line="340" w:lineRule="atLeast"/>
        <w:ind w:firstLine="420"/>
        <w:jc w:val="left"/>
        <w:rPr>
          <w:rFonts w:ascii="仿宋" w:hAnsi="仿宋" w:eastAsia="仿宋" w:cs="宋体"/>
          <w:color w:val="444444"/>
          <w:kern w:val="0"/>
          <w:sz w:val="24"/>
          <w:szCs w:val="24"/>
        </w:rPr>
      </w:pP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I．方案创意过程分析图（20分）</w:t>
      </w: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1.要求：</w:t>
      </w:r>
    </w:p>
    <w:p>
      <w:pPr>
        <w:widowControl/>
        <w:spacing w:line="340" w:lineRule="atLeast"/>
        <w:ind w:firstLine="42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准确表达原有地形地貌、水系、道路交通、植被、建筑、气象、视线等制约要素对方案形成的推演过程，力求构思的逻辑关系，数量与比例自定。</w:t>
      </w: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2.题型：</w:t>
      </w:r>
    </w:p>
    <w:p>
      <w:pPr>
        <w:widowControl/>
        <w:spacing w:line="340" w:lineRule="atLeast"/>
        <w:jc w:val="left"/>
        <w:rPr>
          <w:rFonts w:ascii="仿宋" w:hAnsi="仿宋" w:eastAsia="仿宋" w:cs="宋体"/>
          <w:color w:val="444444"/>
          <w:kern w:val="0"/>
          <w:sz w:val="24"/>
          <w:szCs w:val="24"/>
        </w:rPr>
      </w:pPr>
      <w:r>
        <w:rPr>
          <w:rFonts w:ascii="Calibri" w:hAnsi="Calibri" w:eastAsia="仿宋" w:cs="Calibri"/>
          <w:color w:val="444444"/>
          <w:kern w:val="0"/>
          <w:sz w:val="24"/>
          <w:szCs w:val="24"/>
        </w:rPr>
        <w:t>  </w:t>
      </w:r>
      <w:r>
        <w:rPr>
          <w:rFonts w:hint="eastAsia" w:ascii="仿宋" w:hAnsi="仿宋" w:eastAsia="仿宋" w:cs="宋体"/>
          <w:color w:val="444444"/>
          <w:kern w:val="0"/>
          <w:sz w:val="24"/>
          <w:szCs w:val="24"/>
        </w:rPr>
        <w:t>手绘题（白色绘图纸）</w:t>
      </w: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II.</w:t>
      </w:r>
      <w:r>
        <w:rPr>
          <w:rFonts w:hint="eastAsia" w:ascii="仿宋" w:hAnsi="仿宋" w:eastAsia="仿宋"/>
          <w:sz w:val="24"/>
          <w:szCs w:val="24"/>
        </w:rPr>
        <w:t xml:space="preserve"> </w:t>
      </w:r>
      <w:r>
        <w:rPr>
          <w:rFonts w:hint="eastAsia" w:ascii="仿宋" w:hAnsi="仿宋" w:eastAsia="仿宋" w:cs="宋体"/>
          <w:b/>
          <w:bCs/>
          <w:color w:val="444444"/>
          <w:kern w:val="0"/>
          <w:sz w:val="24"/>
          <w:szCs w:val="24"/>
        </w:rPr>
        <w:t>总平面图（50分）</w:t>
      </w:r>
    </w:p>
    <w:p>
      <w:pPr>
        <w:widowControl/>
        <w:spacing w:line="340" w:lineRule="atLeast"/>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1.要求：</w:t>
      </w:r>
    </w:p>
    <w:p>
      <w:pPr>
        <w:widowControl/>
        <w:spacing w:line="340" w:lineRule="atLeast"/>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按试卷指定比例，绘制彩色总平面图（绘图工具与画种类别自定），方格网10m×10m，平面上详细标注设计高程与道路等级，总体上要求能直观反映原有景观与设计内容的空间关系，景物景点名称用阿拉伯数字在总图空白处引注，景物类型用图例在总图空白处引注，附指北针、比例尺和技术经济指标表。</w:t>
      </w: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2.题型：</w:t>
      </w:r>
    </w:p>
    <w:p>
      <w:pPr>
        <w:widowControl/>
        <w:spacing w:line="340" w:lineRule="atLeast"/>
        <w:jc w:val="left"/>
        <w:rPr>
          <w:rFonts w:hint="eastAsia" w:ascii="仿宋" w:hAnsi="仿宋" w:eastAsia="仿宋" w:cs="宋体"/>
          <w:color w:val="444444"/>
          <w:kern w:val="0"/>
          <w:sz w:val="24"/>
          <w:szCs w:val="24"/>
        </w:rPr>
      </w:pPr>
      <w:r>
        <w:rPr>
          <w:rFonts w:ascii="Calibri" w:hAnsi="Calibri" w:eastAsia="仿宋" w:cs="Calibri"/>
          <w:color w:val="444444"/>
          <w:kern w:val="0"/>
          <w:sz w:val="24"/>
          <w:szCs w:val="24"/>
        </w:rPr>
        <w:t>  </w:t>
      </w:r>
      <w:r>
        <w:rPr>
          <w:rFonts w:hint="eastAsia" w:ascii="仿宋" w:hAnsi="仿宋" w:eastAsia="仿宋" w:cs="宋体"/>
          <w:color w:val="444444"/>
          <w:kern w:val="0"/>
          <w:sz w:val="24"/>
          <w:szCs w:val="24"/>
        </w:rPr>
        <w:t>手绘题（白色绘图纸）</w:t>
      </w:r>
    </w:p>
    <w:p>
      <w:pPr>
        <w:widowControl/>
        <w:spacing w:line="340" w:lineRule="atLeast"/>
        <w:jc w:val="left"/>
        <w:rPr>
          <w:rFonts w:ascii="仿宋" w:hAnsi="仿宋" w:eastAsia="仿宋" w:cs="宋体"/>
          <w:color w:val="444444"/>
          <w:kern w:val="0"/>
          <w:sz w:val="24"/>
          <w:szCs w:val="24"/>
        </w:rPr>
      </w:pP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III．设计说明（10分）</w:t>
      </w:r>
    </w:p>
    <w:p>
      <w:pPr>
        <w:widowControl/>
        <w:spacing w:line="340" w:lineRule="atLeast"/>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1.要求：</w:t>
      </w:r>
    </w:p>
    <w:p>
      <w:pPr>
        <w:widowControl/>
        <w:spacing w:line="340" w:lineRule="atLeast"/>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从场地分析、总体立意、空间布局、风景园林专项等方面分条阐述。</w:t>
      </w: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2.题型：</w:t>
      </w:r>
    </w:p>
    <w:p>
      <w:pPr>
        <w:widowControl/>
        <w:spacing w:line="340" w:lineRule="atLeast"/>
        <w:jc w:val="left"/>
        <w:rPr>
          <w:rFonts w:hint="eastAsia" w:ascii="仿宋" w:hAnsi="仿宋" w:eastAsia="仿宋" w:cs="宋体"/>
          <w:color w:val="444444"/>
          <w:kern w:val="0"/>
          <w:sz w:val="24"/>
          <w:szCs w:val="24"/>
        </w:rPr>
      </w:pPr>
      <w:r>
        <w:rPr>
          <w:rFonts w:ascii="Calibri" w:hAnsi="Calibri" w:eastAsia="仿宋" w:cs="Calibri"/>
          <w:color w:val="444444"/>
          <w:kern w:val="0"/>
          <w:sz w:val="24"/>
          <w:szCs w:val="24"/>
        </w:rPr>
        <w:t>  </w:t>
      </w:r>
      <w:r>
        <w:rPr>
          <w:rFonts w:hint="eastAsia" w:ascii="仿宋" w:hAnsi="仿宋" w:eastAsia="仿宋" w:cs="宋体"/>
          <w:color w:val="444444"/>
          <w:kern w:val="0"/>
          <w:sz w:val="24"/>
          <w:szCs w:val="24"/>
        </w:rPr>
        <w:t>手写题（白色绘图纸）</w:t>
      </w:r>
    </w:p>
    <w:p>
      <w:pPr>
        <w:widowControl/>
        <w:spacing w:line="340" w:lineRule="atLeast"/>
        <w:jc w:val="left"/>
        <w:rPr>
          <w:rFonts w:ascii="仿宋" w:hAnsi="仿宋" w:eastAsia="仿宋" w:cs="宋体"/>
          <w:color w:val="444444"/>
          <w:kern w:val="0"/>
          <w:sz w:val="24"/>
          <w:szCs w:val="24"/>
        </w:rPr>
      </w:pP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IV.</w:t>
      </w:r>
      <w:r>
        <w:rPr>
          <w:rFonts w:hint="eastAsia" w:ascii="仿宋" w:hAnsi="仿宋" w:eastAsia="仿宋"/>
          <w:sz w:val="24"/>
          <w:szCs w:val="24"/>
        </w:rPr>
        <w:t xml:space="preserve"> </w:t>
      </w:r>
      <w:r>
        <w:rPr>
          <w:rFonts w:hint="eastAsia" w:ascii="仿宋" w:hAnsi="仿宋" w:eastAsia="仿宋" w:cs="宋体"/>
          <w:b/>
          <w:bCs/>
          <w:color w:val="444444"/>
          <w:kern w:val="0"/>
          <w:sz w:val="24"/>
          <w:szCs w:val="24"/>
        </w:rPr>
        <w:t>植物配置总平面图（30）</w:t>
      </w:r>
    </w:p>
    <w:p>
      <w:pPr>
        <w:widowControl/>
        <w:spacing w:line="340" w:lineRule="atLeast"/>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1.要求：</w:t>
      </w:r>
    </w:p>
    <w:p>
      <w:pPr>
        <w:widowControl/>
        <w:spacing w:line="340" w:lineRule="atLeast"/>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用硫酸纸蒙在总平面图上，绘制同比例黑白线条图，不需上色。先摹绘场地建筑、道路、水体等主题景物的轮廓线条，在此基础上绘制植物图形，要求反映原有保留林相与设计植物类型（风景林、树群、树丛、林带、庭院树、孤植树、田园作物、水生植物等）的空间关系（25分）。从区域生态条件与项目调性出发，选取使用当地气候并符合场地类型的植物品种，绘制植物配置表，不需要详细用图例表达总图与配置表中的品种对应关系，只需用阿拉伯数字对应图和表的序号，配置表上反映序号、中文名称、数量、规格、备注即可（5分）。</w:t>
      </w: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2.题型：</w:t>
      </w:r>
    </w:p>
    <w:p>
      <w:pPr>
        <w:widowControl/>
        <w:spacing w:line="340" w:lineRule="atLeast"/>
        <w:jc w:val="left"/>
        <w:rPr>
          <w:rFonts w:hint="eastAsia" w:ascii="仿宋" w:hAnsi="仿宋" w:eastAsia="仿宋" w:cs="宋体"/>
          <w:color w:val="444444"/>
          <w:kern w:val="0"/>
          <w:sz w:val="24"/>
          <w:szCs w:val="24"/>
        </w:rPr>
      </w:pPr>
      <w:r>
        <w:rPr>
          <w:rFonts w:ascii="Calibri" w:hAnsi="Calibri" w:eastAsia="仿宋" w:cs="Calibri"/>
          <w:color w:val="444444"/>
          <w:kern w:val="0"/>
          <w:sz w:val="24"/>
          <w:szCs w:val="24"/>
        </w:rPr>
        <w:t>  </w:t>
      </w:r>
      <w:r>
        <w:rPr>
          <w:rFonts w:hint="eastAsia" w:ascii="仿宋" w:hAnsi="仿宋" w:eastAsia="仿宋" w:cs="宋体"/>
          <w:color w:val="444444"/>
          <w:kern w:val="0"/>
          <w:sz w:val="24"/>
          <w:szCs w:val="24"/>
        </w:rPr>
        <w:t>手绘题（硫酸纸）</w:t>
      </w:r>
    </w:p>
    <w:p>
      <w:pPr>
        <w:widowControl/>
        <w:spacing w:line="340" w:lineRule="atLeast"/>
        <w:jc w:val="left"/>
        <w:rPr>
          <w:rFonts w:ascii="仿宋" w:hAnsi="仿宋" w:eastAsia="仿宋" w:cs="宋体"/>
          <w:color w:val="444444"/>
          <w:kern w:val="0"/>
          <w:sz w:val="24"/>
          <w:szCs w:val="24"/>
        </w:rPr>
      </w:pP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Ⅴ.</w:t>
      </w:r>
      <w:r>
        <w:rPr>
          <w:rFonts w:hint="eastAsia" w:ascii="仿宋" w:hAnsi="仿宋" w:eastAsia="仿宋"/>
          <w:sz w:val="24"/>
          <w:szCs w:val="24"/>
        </w:rPr>
        <w:t xml:space="preserve"> </w:t>
      </w:r>
      <w:r>
        <w:rPr>
          <w:rFonts w:hint="eastAsia" w:ascii="仿宋" w:hAnsi="仿宋" w:eastAsia="仿宋" w:cs="宋体"/>
          <w:b/>
          <w:bCs/>
          <w:color w:val="444444"/>
          <w:kern w:val="0"/>
          <w:sz w:val="24"/>
          <w:szCs w:val="24"/>
        </w:rPr>
        <w:t>局部详图（10）</w:t>
      </w:r>
    </w:p>
    <w:p>
      <w:pPr>
        <w:widowControl/>
        <w:spacing w:line="340" w:lineRule="atLeast"/>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1.要求：</w:t>
      </w:r>
    </w:p>
    <w:p>
      <w:pPr>
        <w:widowControl/>
        <w:spacing w:line="340" w:lineRule="atLeast"/>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选取一个重要设计景点局部区域绘制详细平面详图，要求反映详细尺寸、材质、竖向等设计要素，比例自定。</w:t>
      </w: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2.题型：</w:t>
      </w:r>
    </w:p>
    <w:p>
      <w:pPr>
        <w:widowControl/>
        <w:spacing w:line="340" w:lineRule="atLeast"/>
        <w:jc w:val="left"/>
        <w:rPr>
          <w:rFonts w:hint="eastAsia" w:ascii="仿宋" w:hAnsi="仿宋" w:eastAsia="仿宋" w:cs="宋体"/>
          <w:color w:val="444444"/>
          <w:kern w:val="0"/>
          <w:sz w:val="24"/>
          <w:szCs w:val="24"/>
        </w:rPr>
      </w:pPr>
      <w:r>
        <w:rPr>
          <w:rFonts w:ascii="Calibri" w:hAnsi="Calibri" w:eastAsia="仿宋" w:cs="Calibri"/>
          <w:color w:val="444444"/>
          <w:kern w:val="0"/>
          <w:sz w:val="24"/>
          <w:szCs w:val="24"/>
        </w:rPr>
        <w:t>  </w:t>
      </w:r>
      <w:r>
        <w:rPr>
          <w:rFonts w:hint="eastAsia" w:ascii="仿宋" w:hAnsi="仿宋" w:eastAsia="仿宋" w:cs="宋体"/>
          <w:color w:val="444444"/>
          <w:kern w:val="0"/>
          <w:sz w:val="24"/>
          <w:szCs w:val="24"/>
        </w:rPr>
        <w:t>手绘题（白色绘图纸）</w:t>
      </w:r>
    </w:p>
    <w:p>
      <w:pPr>
        <w:widowControl/>
        <w:spacing w:line="340" w:lineRule="atLeast"/>
        <w:jc w:val="left"/>
        <w:rPr>
          <w:rFonts w:ascii="仿宋" w:hAnsi="仿宋" w:eastAsia="仿宋" w:cs="宋体"/>
          <w:color w:val="444444"/>
          <w:kern w:val="0"/>
          <w:sz w:val="24"/>
          <w:szCs w:val="24"/>
        </w:rPr>
      </w:pPr>
    </w:p>
    <w:p>
      <w:pPr>
        <w:widowControl/>
        <w:spacing w:line="340" w:lineRule="atLeast"/>
        <w:jc w:val="left"/>
        <w:rPr>
          <w:rFonts w:hint="eastAsia" w:ascii="仿宋" w:hAnsi="仿宋" w:eastAsia="仿宋" w:cs="宋体"/>
          <w:b/>
          <w:bCs/>
          <w:color w:val="444444"/>
          <w:kern w:val="0"/>
          <w:sz w:val="24"/>
          <w:szCs w:val="24"/>
        </w:rPr>
      </w:pPr>
      <w:r>
        <w:rPr>
          <w:rFonts w:hint="eastAsia" w:ascii="仿宋" w:hAnsi="仿宋" w:eastAsia="仿宋" w:cs="宋体"/>
          <w:b/>
          <w:bCs/>
          <w:color w:val="444444"/>
          <w:kern w:val="0"/>
          <w:sz w:val="24"/>
          <w:szCs w:val="24"/>
        </w:rPr>
        <w:t>Ⅵ.</w:t>
      </w:r>
      <w:r>
        <w:rPr>
          <w:rFonts w:hint="eastAsia" w:ascii="仿宋" w:hAnsi="仿宋" w:eastAsia="仿宋"/>
          <w:sz w:val="24"/>
          <w:szCs w:val="24"/>
        </w:rPr>
        <w:t xml:space="preserve"> </w:t>
      </w:r>
      <w:r>
        <w:rPr>
          <w:rFonts w:hint="eastAsia" w:ascii="仿宋" w:hAnsi="仿宋" w:eastAsia="仿宋" w:cs="宋体"/>
          <w:b/>
          <w:bCs/>
          <w:color w:val="444444"/>
          <w:kern w:val="0"/>
          <w:sz w:val="24"/>
          <w:szCs w:val="24"/>
        </w:rPr>
        <w:t>效果图（30分）</w:t>
      </w:r>
    </w:p>
    <w:p>
      <w:pPr>
        <w:widowControl/>
        <w:spacing w:line="340" w:lineRule="atLeast"/>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1.要求：</w:t>
      </w:r>
    </w:p>
    <w:p>
      <w:pPr>
        <w:widowControl/>
        <w:spacing w:line="340" w:lineRule="atLeast"/>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根据试题要求，在指定的区域绘制表达设计意图与设计内容的效果图3张，绘图工具与画种类别自定，每张10分。</w:t>
      </w: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2.题型：</w:t>
      </w:r>
    </w:p>
    <w:p>
      <w:pPr>
        <w:widowControl/>
        <w:spacing w:line="340" w:lineRule="atLeast"/>
        <w:jc w:val="left"/>
        <w:rPr>
          <w:rFonts w:ascii="仿宋" w:hAnsi="仿宋" w:eastAsia="仿宋" w:cs="宋体"/>
          <w:color w:val="444444"/>
          <w:kern w:val="0"/>
          <w:sz w:val="24"/>
          <w:szCs w:val="24"/>
        </w:rPr>
      </w:pPr>
      <w:r>
        <w:rPr>
          <w:rFonts w:ascii="Calibri" w:hAnsi="Calibri" w:eastAsia="仿宋" w:cs="Calibri"/>
          <w:color w:val="444444"/>
          <w:kern w:val="0"/>
          <w:sz w:val="24"/>
          <w:szCs w:val="24"/>
        </w:rPr>
        <w:t>  </w:t>
      </w:r>
      <w:r>
        <w:rPr>
          <w:rFonts w:hint="eastAsia" w:ascii="仿宋" w:hAnsi="仿宋" w:eastAsia="仿宋" w:cs="宋体"/>
          <w:color w:val="444444"/>
          <w:kern w:val="0"/>
          <w:sz w:val="24"/>
          <w:szCs w:val="24"/>
        </w:rPr>
        <w:t>手绘题（白色绘图纸）</w:t>
      </w:r>
    </w:p>
    <w:p>
      <w:pPr>
        <w:jc w:val="center"/>
        <w:rPr>
          <w:rFonts w:hint="eastAsia" w:ascii="黑体" w:hAnsi="黑体" w:eastAsia="黑体"/>
          <w:color w:val="000000"/>
          <w:sz w:val="36"/>
          <w:szCs w:val="36"/>
        </w:rPr>
      </w:pPr>
    </w:p>
    <w:p>
      <w:pPr>
        <w:jc w:val="center"/>
        <w:rPr>
          <w:rFonts w:hint="eastAsia" w:ascii="黑体" w:hAnsi="黑体" w:eastAsia="黑体"/>
          <w:color w:val="000000"/>
          <w:sz w:val="36"/>
          <w:szCs w:val="36"/>
        </w:rPr>
      </w:pPr>
    </w:p>
    <w:p>
      <w:pPr>
        <w:jc w:val="center"/>
        <w:rPr>
          <w:rFonts w:hint="eastAsia"/>
          <w:color w:val="000000"/>
        </w:rPr>
      </w:pPr>
    </w:p>
    <w:p>
      <w:pPr>
        <w:pStyle w:val="2"/>
        <w:snapToGrid w:val="0"/>
        <w:spacing w:before="240" w:beforeLines="100" w:after="240" w:afterLines="100" w:line="240" w:lineRule="auto"/>
        <w:ind w:firstLine="0" w:firstLineChars="0"/>
        <w:jc w:val="left"/>
        <w:rPr>
          <w:rFonts w:hint="eastAsia" w:ascii="宋体"/>
          <w:color w:val="000000"/>
          <w:sz w:val="28"/>
          <w:szCs w:val="28"/>
        </w:rPr>
      </w:pPr>
    </w:p>
    <w:sectPr>
      <w:headerReference r:id="rId3" w:type="default"/>
      <w:pgSz w:w="11906" w:h="16838"/>
      <w:pgMar w:top="1418" w:right="1134" w:bottom="1134" w:left="1134" w:header="851" w:footer="992" w:gutter="0"/>
      <w:cols w:space="720"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96"/>
  <w:drawingGridVerticalSpacing w:val="323"/>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15"/>
    <w:rsid w:val="00002A5C"/>
    <w:rsid w:val="00006F1E"/>
    <w:rsid w:val="000142B9"/>
    <w:rsid w:val="00021372"/>
    <w:rsid w:val="00022770"/>
    <w:rsid w:val="00022A0F"/>
    <w:rsid w:val="0003011F"/>
    <w:rsid w:val="00034971"/>
    <w:rsid w:val="00041D6D"/>
    <w:rsid w:val="0004471B"/>
    <w:rsid w:val="00053B9C"/>
    <w:rsid w:val="00057C79"/>
    <w:rsid w:val="00063661"/>
    <w:rsid w:val="00075DD8"/>
    <w:rsid w:val="00081A92"/>
    <w:rsid w:val="000826E1"/>
    <w:rsid w:val="000927EA"/>
    <w:rsid w:val="00093F5E"/>
    <w:rsid w:val="00094349"/>
    <w:rsid w:val="00097386"/>
    <w:rsid w:val="000A3F4C"/>
    <w:rsid w:val="000A585B"/>
    <w:rsid w:val="000A70D5"/>
    <w:rsid w:val="000B402B"/>
    <w:rsid w:val="000B6868"/>
    <w:rsid w:val="000C3E02"/>
    <w:rsid w:val="000C473D"/>
    <w:rsid w:val="000C7075"/>
    <w:rsid w:val="000D2C06"/>
    <w:rsid w:val="000D34D7"/>
    <w:rsid w:val="000D3E06"/>
    <w:rsid w:val="000D3F91"/>
    <w:rsid w:val="000D5912"/>
    <w:rsid w:val="000D6D60"/>
    <w:rsid w:val="000E35FD"/>
    <w:rsid w:val="001010CD"/>
    <w:rsid w:val="001055C1"/>
    <w:rsid w:val="001172ED"/>
    <w:rsid w:val="001423CE"/>
    <w:rsid w:val="001467C2"/>
    <w:rsid w:val="00147B67"/>
    <w:rsid w:val="0015224A"/>
    <w:rsid w:val="00153D62"/>
    <w:rsid w:val="001548B6"/>
    <w:rsid w:val="00155CF3"/>
    <w:rsid w:val="0016247E"/>
    <w:rsid w:val="0017335F"/>
    <w:rsid w:val="00182826"/>
    <w:rsid w:val="0018386E"/>
    <w:rsid w:val="00187CF5"/>
    <w:rsid w:val="001962B0"/>
    <w:rsid w:val="00196325"/>
    <w:rsid w:val="00196F51"/>
    <w:rsid w:val="001A3841"/>
    <w:rsid w:val="001A673C"/>
    <w:rsid w:val="001A7371"/>
    <w:rsid w:val="001B26C0"/>
    <w:rsid w:val="001B3E6A"/>
    <w:rsid w:val="001D071A"/>
    <w:rsid w:val="001D3B16"/>
    <w:rsid w:val="001F4FDC"/>
    <w:rsid w:val="001F5C2A"/>
    <w:rsid w:val="001F7628"/>
    <w:rsid w:val="0020584A"/>
    <w:rsid w:val="002101AE"/>
    <w:rsid w:val="00213B50"/>
    <w:rsid w:val="00215CD8"/>
    <w:rsid w:val="00226584"/>
    <w:rsid w:val="00232D9C"/>
    <w:rsid w:val="00233EE4"/>
    <w:rsid w:val="002400CF"/>
    <w:rsid w:val="002407BA"/>
    <w:rsid w:val="00245727"/>
    <w:rsid w:val="00246C65"/>
    <w:rsid w:val="00247047"/>
    <w:rsid w:val="00253B39"/>
    <w:rsid w:val="00263004"/>
    <w:rsid w:val="00263DF5"/>
    <w:rsid w:val="00264088"/>
    <w:rsid w:val="002712E6"/>
    <w:rsid w:val="002857D8"/>
    <w:rsid w:val="002863E2"/>
    <w:rsid w:val="002877EE"/>
    <w:rsid w:val="002A4159"/>
    <w:rsid w:val="002B1581"/>
    <w:rsid w:val="002B2D38"/>
    <w:rsid w:val="002B42D5"/>
    <w:rsid w:val="002B580A"/>
    <w:rsid w:val="002B5E6C"/>
    <w:rsid w:val="002B7626"/>
    <w:rsid w:val="002E662C"/>
    <w:rsid w:val="002E68D7"/>
    <w:rsid w:val="00304198"/>
    <w:rsid w:val="00315F45"/>
    <w:rsid w:val="003444DD"/>
    <w:rsid w:val="003537DE"/>
    <w:rsid w:val="00357E3D"/>
    <w:rsid w:val="003601A4"/>
    <w:rsid w:val="003660FB"/>
    <w:rsid w:val="0037604E"/>
    <w:rsid w:val="00377C7B"/>
    <w:rsid w:val="00384FFB"/>
    <w:rsid w:val="00385209"/>
    <w:rsid w:val="00386573"/>
    <w:rsid w:val="00386D48"/>
    <w:rsid w:val="00387757"/>
    <w:rsid w:val="00390EFB"/>
    <w:rsid w:val="003B04F8"/>
    <w:rsid w:val="003B1FB2"/>
    <w:rsid w:val="003B3781"/>
    <w:rsid w:val="003B702F"/>
    <w:rsid w:val="003C02F2"/>
    <w:rsid w:val="003C4A1C"/>
    <w:rsid w:val="003D0AE7"/>
    <w:rsid w:val="003D47E0"/>
    <w:rsid w:val="003D601A"/>
    <w:rsid w:val="003D70D9"/>
    <w:rsid w:val="003E34DF"/>
    <w:rsid w:val="00407CAF"/>
    <w:rsid w:val="00424AC6"/>
    <w:rsid w:val="00427EE3"/>
    <w:rsid w:val="00433D28"/>
    <w:rsid w:val="00434D46"/>
    <w:rsid w:val="00435381"/>
    <w:rsid w:val="00444531"/>
    <w:rsid w:val="00447252"/>
    <w:rsid w:val="00452A63"/>
    <w:rsid w:val="004609D2"/>
    <w:rsid w:val="004638FC"/>
    <w:rsid w:val="0046690D"/>
    <w:rsid w:val="00477345"/>
    <w:rsid w:val="0048594F"/>
    <w:rsid w:val="0048709D"/>
    <w:rsid w:val="004942D7"/>
    <w:rsid w:val="0049611B"/>
    <w:rsid w:val="004963E7"/>
    <w:rsid w:val="004B5C0D"/>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47BE"/>
    <w:rsid w:val="005429D4"/>
    <w:rsid w:val="0054366F"/>
    <w:rsid w:val="005506FB"/>
    <w:rsid w:val="00555180"/>
    <w:rsid w:val="00555BC6"/>
    <w:rsid w:val="005672ED"/>
    <w:rsid w:val="00586EC4"/>
    <w:rsid w:val="005875D2"/>
    <w:rsid w:val="00587B52"/>
    <w:rsid w:val="005966FE"/>
    <w:rsid w:val="005A1FFB"/>
    <w:rsid w:val="005B07A8"/>
    <w:rsid w:val="005C3A72"/>
    <w:rsid w:val="005D0F90"/>
    <w:rsid w:val="005D2493"/>
    <w:rsid w:val="005D3A0C"/>
    <w:rsid w:val="005E1D94"/>
    <w:rsid w:val="005E4A3C"/>
    <w:rsid w:val="005F2B82"/>
    <w:rsid w:val="005F35D5"/>
    <w:rsid w:val="005F576C"/>
    <w:rsid w:val="0060054D"/>
    <w:rsid w:val="00607AFF"/>
    <w:rsid w:val="006101CB"/>
    <w:rsid w:val="0061101F"/>
    <w:rsid w:val="00615EAA"/>
    <w:rsid w:val="00616111"/>
    <w:rsid w:val="0061638E"/>
    <w:rsid w:val="00622F14"/>
    <w:rsid w:val="00626B6D"/>
    <w:rsid w:val="00633982"/>
    <w:rsid w:val="00633FDA"/>
    <w:rsid w:val="006366DC"/>
    <w:rsid w:val="006416D1"/>
    <w:rsid w:val="006452A4"/>
    <w:rsid w:val="00652FAD"/>
    <w:rsid w:val="00656FDF"/>
    <w:rsid w:val="0066577F"/>
    <w:rsid w:val="00666D6B"/>
    <w:rsid w:val="0067147C"/>
    <w:rsid w:val="006731B9"/>
    <w:rsid w:val="006744AC"/>
    <w:rsid w:val="00680C20"/>
    <w:rsid w:val="00682A5E"/>
    <w:rsid w:val="00683794"/>
    <w:rsid w:val="006902AF"/>
    <w:rsid w:val="006908D5"/>
    <w:rsid w:val="006957A2"/>
    <w:rsid w:val="006B6B31"/>
    <w:rsid w:val="006C150E"/>
    <w:rsid w:val="006D16CF"/>
    <w:rsid w:val="006D73B2"/>
    <w:rsid w:val="006E0DED"/>
    <w:rsid w:val="006E30F3"/>
    <w:rsid w:val="006F0F30"/>
    <w:rsid w:val="006F33D6"/>
    <w:rsid w:val="006F4976"/>
    <w:rsid w:val="006F7659"/>
    <w:rsid w:val="00710C8D"/>
    <w:rsid w:val="00715B0D"/>
    <w:rsid w:val="00717389"/>
    <w:rsid w:val="00720D86"/>
    <w:rsid w:val="00722768"/>
    <w:rsid w:val="00722883"/>
    <w:rsid w:val="00744B27"/>
    <w:rsid w:val="007456F0"/>
    <w:rsid w:val="007458C2"/>
    <w:rsid w:val="007458F8"/>
    <w:rsid w:val="00753B2D"/>
    <w:rsid w:val="007558AF"/>
    <w:rsid w:val="00760E7E"/>
    <w:rsid w:val="0076678C"/>
    <w:rsid w:val="0077013C"/>
    <w:rsid w:val="00772EBC"/>
    <w:rsid w:val="00782806"/>
    <w:rsid w:val="0078520F"/>
    <w:rsid w:val="007861F9"/>
    <w:rsid w:val="007875D3"/>
    <w:rsid w:val="007923EC"/>
    <w:rsid w:val="00792DF7"/>
    <w:rsid w:val="00797BCE"/>
    <w:rsid w:val="007B0A94"/>
    <w:rsid w:val="007B1F4B"/>
    <w:rsid w:val="007B5B1B"/>
    <w:rsid w:val="007B5E20"/>
    <w:rsid w:val="007C15FA"/>
    <w:rsid w:val="007C5D9D"/>
    <w:rsid w:val="007C67C1"/>
    <w:rsid w:val="007E2CF2"/>
    <w:rsid w:val="007E59C1"/>
    <w:rsid w:val="007F6A41"/>
    <w:rsid w:val="008034E7"/>
    <w:rsid w:val="00810912"/>
    <w:rsid w:val="0081452E"/>
    <w:rsid w:val="00815F0A"/>
    <w:rsid w:val="00817918"/>
    <w:rsid w:val="00826E54"/>
    <w:rsid w:val="0083460B"/>
    <w:rsid w:val="008375AE"/>
    <w:rsid w:val="008376DF"/>
    <w:rsid w:val="0084396E"/>
    <w:rsid w:val="00847B8E"/>
    <w:rsid w:val="00850FC0"/>
    <w:rsid w:val="00851026"/>
    <w:rsid w:val="00852944"/>
    <w:rsid w:val="00862F40"/>
    <w:rsid w:val="008656DD"/>
    <w:rsid w:val="00876237"/>
    <w:rsid w:val="00884D4D"/>
    <w:rsid w:val="00887440"/>
    <w:rsid w:val="00890559"/>
    <w:rsid w:val="0089297C"/>
    <w:rsid w:val="0089354A"/>
    <w:rsid w:val="008936E4"/>
    <w:rsid w:val="00895A46"/>
    <w:rsid w:val="0089783C"/>
    <w:rsid w:val="008A237D"/>
    <w:rsid w:val="008A4A04"/>
    <w:rsid w:val="008C1DA9"/>
    <w:rsid w:val="008C7F38"/>
    <w:rsid w:val="008C7FFC"/>
    <w:rsid w:val="008D3202"/>
    <w:rsid w:val="008D47A1"/>
    <w:rsid w:val="008D584E"/>
    <w:rsid w:val="008E21A3"/>
    <w:rsid w:val="008E4047"/>
    <w:rsid w:val="008E5985"/>
    <w:rsid w:val="008F7632"/>
    <w:rsid w:val="00901C1F"/>
    <w:rsid w:val="0091578D"/>
    <w:rsid w:val="00917CE0"/>
    <w:rsid w:val="00917E5E"/>
    <w:rsid w:val="00925A85"/>
    <w:rsid w:val="009403B1"/>
    <w:rsid w:val="00951421"/>
    <w:rsid w:val="009526CD"/>
    <w:rsid w:val="00953363"/>
    <w:rsid w:val="009675A5"/>
    <w:rsid w:val="00970A7C"/>
    <w:rsid w:val="0097437F"/>
    <w:rsid w:val="00976A9C"/>
    <w:rsid w:val="009830F3"/>
    <w:rsid w:val="00984A1F"/>
    <w:rsid w:val="0098605F"/>
    <w:rsid w:val="009952D5"/>
    <w:rsid w:val="00995E03"/>
    <w:rsid w:val="009A0A83"/>
    <w:rsid w:val="009A26C0"/>
    <w:rsid w:val="009A288C"/>
    <w:rsid w:val="009C0F1F"/>
    <w:rsid w:val="009C18D7"/>
    <w:rsid w:val="009D1B5C"/>
    <w:rsid w:val="009D24F1"/>
    <w:rsid w:val="009D31A4"/>
    <w:rsid w:val="009D60F1"/>
    <w:rsid w:val="009E560D"/>
    <w:rsid w:val="009E6BE9"/>
    <w:rsid w:val="009F2B66"/>
    <w:rsid w:val="009F5C63"/>
    <w:rsid w:val="00A0191E"/>
    <w:rsid w:val="00A02106"/>
    <w:rsid w:val="00A14B46"/>
    <w:rsid w:val="00A16113"/>
    <w:rsid w:val="00A26661"/>
    <w:rsid w:val="00A27C4B"/>
    <w:rsid w:val="00A32C95"/>
    <w:rsid w:val="00A35264"/>
    <w:rsid w:val="00A3770C"/>
    <w:rsid w:val="00A4021D"/>
    <w:rsid w:val="00A40C9B"/>
    <w:rsid w:val="00A420C4"/>
    <w:rsid w:val="00A42781"/>
    <w:rsid w:val="00A60975"/>
    <w:rsid w:val="00A619D9"/>
    <w:rsid w:val="00A64CD8"/>
    <w:rsid w:val="00A67269"/>
    <w:rsid w:val="00A76648"/>
    <w:rsid w:val="00A7687B"/>
    <w:rsid w:val="00A76D6F"/>
    <w:rsid w:val="00A83CB7"/>
    <w:rsid w:val="00A8543B"/>
    <w:rsid w:val="00AA7A36"/>
    <w:rsid w:val="00AB682D"/>
    <w:rsid w:val="00AC3AEA"/>
    <w:rsid w:val="00AC6EE3"/>
    <w:rsid w:val="00AD0F3E"/>
    <w:rsid w:val="00AD6852"/>
    <w:rsid w:val="00AE627C"/>
    <w:rsid w:val="00AE64A4"/>
    <w:rsid w:val="00AF3549"/>
    <w:rsid w:val="00B116F4"/>
    <w:rsid w:val="00B352B6"/>
    <w:rsid w:val="00B3585C"/>
    <w:rsid w:val="00B41E39"/>
    <w:rsid w:val="00B47726"/>
    <w:rsid w:val="00B511BC"/>
    <w:rsid w:val="00B51969"/>
    <w:rsid w:val="00B564FF"/>
    <w:rsid w:val="00B73582"/>
    <w:rsid w:val="00B77C82"/>
    <w:rsid w:val="00B8107B"/>
    <w:rsid w:val="00BC0619"/>
    <w:rsid w:val="00BC1DBF"/>
    <w:rsid w:val="00BC3677"/>
    <w:rsid w:val="00BD1725"/>
    <w:rsid w:val="00BD6430"/>
    <w:rsid w:val="00BF3ABB"/>
    <w:rsid w:val="00BF76DF"/>
    <w:rsid w:val="00C00BA2"/>
    <w:rsid w:val="00C0294C"/>
    <w:rsid w:val="00C14E4D"/>
    <w:rsid w:val="00C2754B"/>
    <w:rsid w:val="00C27993"/>
    <w:rsid w:val="00C33818"/>
    <w:rsid w:val="00C35D66"/>
    <w:rsid w:val="00C37719"/>
    <w:rsid w:val="00C606DC"/>
    <w:rsid w:val="00C73D3D"/>
    <w:rsid w:val="00C74BE9"/>
    <w:rsid w:val="00C85A5C"/>
    <w:rsid w:val="00C916F3"/>
    <w:rsid w:val="00C9349A"/>
    <w:rsid w:val="00C94F58"/>
    <w:rsid w:val="00CA18DC"/>
    <w:rsid w:val="00CB2F8F"/>
    <w:rsid w:val="00CC3CD9"/>
    <w:rsid w:val="00CC52C9"/>
    <w:rsid w:val="00CD0ACD"/>
    <w:rsid w:val="00CD488E"/>
    <w:rsid w:val="00CE0B79"/>
    <w:rsid w:val="00CE4F8C"/>
    <w:rsid w:val="00CE6AC9"/>
    <w:rsid w:val="00CF16DE"/>
    <w:rsid w:val="00D01BCD"/>
    <w:rsid w:val="00D2031A"/>
    <w:rsid w:val="00D23B98"/>
    <w:rsid w:val="00D42592"/>
    <w:rsid w:val="00D430E8"/>
    <w:rsid w:val="00D501D8"/>
    <w:rsid w:val="00D50A97"/>
    <w:rsid w:val="00D50F88"/>
    <w:rsid w:val="00D54F9E"/>
    <w:rsid w:val="00D604DE"/>
    <w:rsid w:val="00D640AD"/>
    <w:rsid w:val="00D7373B"/>
    <w:rsid w:val="00D74290"/>
    <w:rsid w:val="00D8154A"/>
    <w:rsid w:val="00DA0716"/>
    <w:rsid w:val="00DB2B3E"/>
    <w:rsid w:val="00DB3E7A"/>
    <w:rsid w:val="00DB5A20"/>
    <w:rsid w:val="00DD2F13"/>
    <w:rsid w:val="00DE2066"/>
    <w:rsid w:val="00DF72FA"/>
    <w:rsid w:val="00E01DAD"/>
    <w:rsid w:val="00E032FE"/>
    <w:rsid w:val="00E0494C"/>
    <w:rsid w:val="00E10130"/>
    <w:rsid w:val="00E13C52"/>
    <w:rsid w:val="00E16D06"/>
    <w:rsid w:val="00E26282"/>
    <w:rsid w:val="00E3397F"/>
    <w:rsid w:val="00E37BFB"/>
    <w:rsid w:val="00E40EB6"/>
    <w:rsid w:val="00E543C5"/>
    <w:rsid w:val="00E55925"/>
    <w:rsid w:val="00E55F14"/>
    <w:rsid w:val="00E602CC"/>
    <w:rsid w:val="00E61139"/>
    <w:rsid w:val="00E64E87"/>
    <w:rsid w:val="00E65B23"/>
    <w:rsid w:val="00E70F16"/>
    <w:rsid w:val="00E7138A"/>
    <w:rsid w:val="00E74EE5"/>
    <w:rsid w:val="00E83972"/>
    <w:rsid w:val="00E916C8"/>
    <w:rsid w:val="00E96137"/>
    <w:rsid w:val="00EA1E6C"/>
    <w:rsid w:val="00EB022D"/>
    <w:rsid w:val="00EC3C1E"/>
    <w:rsid w:val="00EC4D3C"/>
    <w:rsid w:val="00EC5A52"/>
    <w:rsid w:val="00ED0AB8"/>
    <w:rsid w:val="00EE25B4"/>
    <w:rsid w:val="00F0239A"/>
    <w:rsid w:val="00F07511"/>
    <w:rsid w:val="00F104C0"/>
    <w:rsid w:val="00F106BD"/>
    <w:rsid w:val="00F1123C"/>
    <w:rsid w:val="00F21E1F"/>
    <w:rsid w:val="00F22C6A"/>
    <w:rsid w:val="00F258DA"/>
    <w:rsid w:val="00F262C1"/>
    <w:rsid w:val="00F4135D"/>
    <w:rsid w:val="00F51555"/>
    <w:rsid w:val="00F53214"/>
    <w:rsid w:val="00F53BDF"/>
    <w:rsid w:val="00F561C6"/>
    <w:rsid w:val="00F57D7C"/>
    <w:rsid w:val="00F636C8"/>
    <w:rsid w:val="00F6587E"/>
    <w:rsid w:val="00F719A2"/>
    <w:rsid w:val="00F739CF"/>
    <w:rsid w:val="00F73A15"/>
    <w:rsid w:val="00F76BA4"/>
    <w:rsid w:val="00F9215C"/>
    <w:rsid w:val="00F96704"/>
    <w:rsid w:val="00FA024C"/>
    <w:rsid w:val="00FA14C9"/>
    <w:rsid w:val="00FA18C0"/>
    <w:rsid w:val="00FA7B6C"/>
    <w:rsid w:val="00FB0C6C"/>
    <w:rsid w:val="00FB5D30"/>
    <w:rsid w:val="00FD7559"/>
    <w:rsid w:val="00FE35BD"/>
    <w:rsid w:val="00FF66DE"/>
    <w:rsid w:val="028C6F63"/>
    <w:rsid w:val="44C675A7"/>
    <w:rsid w:val="48167D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link w:val="11"/>
    <w:unhideWhenUsed/>
    <w:uiPriority w:val="99"/>
    <w:pPr>
      <w:spacing w:beforeLines="30" w:line="480" w:lineRule="exact"/>
      <w:ind w:firstLine="520" w:firstLineChars="200"/>
    </w:pPr>
    <w:rPr>
      <w:rFonts w:hAnsi="宋体"/>
      <w:sz w:val="26"/>
      <w:szCs w:val="32"/>
    </w:rPr>
  </w:style>
  <w:style w:type="paragraph" w:styleId="3">
    <w:name w:val="Balloon Text"/>
    <w:basedOn w:val="1"/>
    <w:semiHidden/>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iPriority w:val="0"/>
    <w:rPr>
      <w:color w:val="0000FF"/>
      <w:u w:val="single"/>
    </w:rPr>
  </w:style>
  <w:style w:type="paragraph" w:customStyle="1" w:styleId="10">
    <w:name w:val="Default"/>
    <w:uiPriority w:val="0"/>
    <w:pPr>
      <w:widowControl w:val="0"/>
      <w:autoSpaceDE w:val="0"/>
      <w:autoSpaceDN w:val="0"/>
      <w:adjustRightInd w:val="0"/>
    </w:pPr>
    <w:rPr>
      <w:rFonts w:ascii="仿宋_GB2312" w:hAnsi="仿宋_GB2312" w:cs="仿宋_GB2312"/>
      <w:color w:val="000000"/>
      <w:sz w:val="24"/>
      <w:szCs w:val="24"/>
      <w:lang w:val="en-US" w:eastAsia="zh-CN" w:bidi="ar-SA"/>
    </w:rPr>
  </w:style>
  <w:style w:type="character" w:customStyle="1" w:styleId="11">
    <w:name w:val="正文文本缩进 Char"/>
    <w:link w:val="2"/>
    <w:uiPriority w:val="99"/>
    <w:rPr>
      <w:rFonts w:hAnsi="宋体"/>
      <w:kern w:val="2"/>
      <w:sz w:val="26"/>
      <w:szCs w:val="32"/>
    </w:rPr>
  </w:style>
  <w:style w:type="character" w:customStyle="1" w:styleId="12">
    <w:name w:val="页脚 Char"/>
    <w:link w:val="4"/>
    <w:uiPriority w:val="0"/>
    <w:rPr>
      <w:kern w:val="2"/>
      <w:sz w:val="18"/>
      <w:szCs w:val="18"/>
    </w:rPr>
  </w:style>
  <w:style w:type="character" w:customStyle="1" w:styleId="13">
    <w:name w:val="页眉 Char"/>
    <w:link w:val="5"/>
    <w:uiPriority w:val="0"/>
    <w:rPr>
      <w:kern w:val="2"/>
      <w:sz w:val="18"/>
      <w:szCs w:val="18"/>
    </w:rPr>
  </w:style>
  <w:style w:type="character" w:customStyle="1" w:styleId="14">
    <w:name w:val="apple-converted-space"/>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湘潭大学研招办</Company>
  <Pages>2</Pages>
  <Words>228</Words>
  <Characters>1302</Characters>
  <Lines>10</Lines>
  <Paragraphs>3</Paragraphs>
  <TotalTime>0</TotalTime>
  <ScaleCrop>false</ScaleCrop>
  <LinksUpToDate>false</LinksUpToDate>
  <CharactersWithSpaces>1527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2020-08-05T02:41:00Z</dcterms:created>
  <dc:creator>李丽兰</dc:creator>
  <cp:lastModifiedBy>Administrator</cp:lastModifiedBy>
  <cp:lastPrinted>2018-07-16T02:14:00Z</cp:lastPrinted>
  <dcterms:modified xsi:type="dcterms:W3CDTF">2021-09-27T06:02:39Z</dcterms:modified>
  <dc:title>关于编制2002年硕士研究生招生专业目录的通知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5CDEA509DAFB476BB76305741E73DDC1</vt:lpwstr>
  </property>
</Properties>
</file>