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1" w:firstLineChars="100"/>
        <w:rPr>
          <w:rFonts w:cs="宋体" w:asciiTheme="majorEastAsia" w:hAnsiTheme="majorEastAsia" w:eastAsiaTheme="majorEastAsia"/>
          <w:b/>
          <w:color w:val="000000"/>
          <w:kern w:val="0"/>
          <w:sz w:val="24"/>
        </w:rPr>
      </w:pPr>
      <w:bookmarkStart w:id="0" w:name="_GoBack"/>
      <w:bookmarkEnd w:id="0"/>
      <w:r>
        <w:rPr>
          <w:rFonts w:hint="eastAsia" w:cs="宋体" w:asciiTheme="majorEastAsia" w:hAnsiTheme="majorEastAsia" w:eastAsiaTheme="majorEastAsia"/>
          <w:b/>
          <w:color w:val="000000"/>
          <w:kern w:val="0"/>
          <w:sz w:val="24"/>
        </w:rPr>
        <w:t>科目代码：816               科目名称：汽车理论基础</w:t>
      </w:r>
    </w:p>
    <w:p>
      <w:pPr>
        <w:spacing w:line="360" w:lineRule="auto"/>
        <w:rPr>
          <w:rFonts w:cs="宋体" w:asciiTheme="minorEastAsia" w:hAnsiTheme="minorEastAsia" w:eastAsiaTheme="minorEastAsia"/>
          <w:color w:val="000000"/>
          <w:kern w:val="0"/>
          <w:sz w:val="24"/>
        </w:rPr>
      </w:pPr>
    </w:p>
    <w:p>
      <w:pPr>
        <w:spacing w:line="360" w:lineRule="auto"/>
        <w:ind w:firstLine="482" w:firstLineChars="200"/>
        <w:rPr>
          <w:rFonts w:cs="宋体" w:asciiTheme="majorEastAsia" w:hAnsiTheme="majorEastAsia" w:eastAsiaTheme="majorEastAsia"/>
          <w:b/>
          <w:color w:val="000000"/>
          <w:kern w:val="0"/>
          <w:sz w:val="24"/>
        </w:rPr>
      </w:pPr>
      <w:r>
        <w:rPr>
          <w:rFonts w:cs="宋体" w:asciiTheme="majorEastAsia" w:hAnsiTheme="majorEastAsia" w:eastAsiaTheme="majorEastAsia"/>
          <w:b/>
          <w:color w:val="000000"/>
          <w:kern w:val="0"/>
          <w:sz w:val="24"/>
        </w:rPr>
        <w:t>1</w:t>
      </w:r>
      <w:r>
        <w:rPr>
          <w:rFonts w:hint="eastAsia" w:cs="宋体" w:asciiTheme="majorEastAsia" w:hAnsiTheme="majorEastAsia" w:eastAsiaTheme="majorEastAsia"/>
          <w:b/>
          <w:color w:val="000000"/>
          <w:kern w:val="0"/>
          <w:sz w:val="24"/>
        </w:rPr>
        <w:t>、考试要求</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本课程主要考查学生掌握汽车各主要使用性能的分析方法及其评价指标与评价方法，并考查学生掌握汽车性能预测的基本计算方法以及汽车性能试验的基本方法和步骤。</w:t>
      </w:r>
    </w:p>
    <w:p>
      <w:pPr>
        <w:spacing w:line="360" w:lineRule="auto"/>
        <w:ind w:firstLine="482" w:firstLineChars="200"/>
        <w:rPr>
          <w:rFonts w:cs="宋体" w:asciiTheme="majorEastAsia" w:hAnsiTheme="majorEastAsia" w:eastAsiaTheme="majorEastAsia"/>
          <w:b/>
          <w:color w:val="000000"/>
          <w:kern w:val="0"/>
          <w:sz w:val="24"/>
        </w:rPr>
      </w:pPr>
      <w:r>
        <w:rPr>
          <w:rFonts w:cs="宋体" w:asciiTheme="majorEastAsia" w:hAnsiTheme="majorEastAsia" w:eastAsiaTheme="majorEastAsia"/>
          <w:b/>
          <w:color w:val="000000"/>
          <w:kern w:val="0"/>
          <w:sz w:val="24"/>
        </w:rPr>
        <w:t>2</w:t>
      </w:r>
      <w:r>
        <w:rPr>
          <w:rFonts w:hint="eastAsia" w:cs="宋体" w:asciiTheme="majorEastAsia" w:hAnsiTheme="majorEastAsia" w:eastAsiaTheme="majorEastAsia"/>
          <w:b/>
          <w:color w:val="000000"/>
          <w:kern w:val="0"/>
          <w:sz w:val="24"/>
        </w:rPr>
        <w:t>、考试内容</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一、汽车动力性：Ⅰ．汽车的动力性指标；Ⅱ．汽车的驱动力与行驶阻力；Ⅲ．汽车驱动力—行驶阻力平衡图与动力特性图；Ⅳ．汽车行驶的附着条件与汽车的附着率；Ⅴ．汽车的功率平衡。</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二、汽车燃油经济性：</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Ⅰ．汽车燃油经济性的评价指标；Ⅱ．汽车燃油经济性的计算；Ⅲ．影响燃油经济性的因素；Ⅳ．装有液力变矩器汽车的燃油经济性计算；Ⅴ．新一代高效率节能汽车的研究；Ⅵ．汽车动力性、燃油经济性试验；Ⅶ．电动汽车的经济性。</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三、汽车动力装置参数的选定：</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Ⅰ．发动机功率的选择；Ⅱ．最小传动比的选择；Ⅲ．大传动比的选择；Ⅳ．动系挡数与各挡传动比的选择；Ⅴ．用燃油经济性—加速时间曲线确定动力装置参数。</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四、汽车的制动性：</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Ⅰ．制动性能的评价指标；Ⅱ．制动时车轮的受力分析；Ⅲ．汽车的制动效能及其恒定性；Ⅳ．制动时汽车的方向稳定性；Ⅴ．前后制动器制动力的比例关系；Ⅵ．汽车制动性试验。</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五、汽车的操纵稳定性：汽车操纵稳定性的定义，轮胎的侧偏特，线性二自由度汽车模型对前轮角输入的响应。</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六、汽车的平顺性：汽车的平顺性的定义；人体对振动的反应和平顺性评价。</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七、汽车的通过性：汽车通过性的定义，以及评价指标与几何参数</w:t>
      </w:r>
    </w:p>
    <w:p>
      <w:pPr>
        <w:spacing w:line="360" w:lineRule="auto"/>
        <w:ind w:firstLine="482" w:firstLineChars="200"/>
        <w:rPr>
          <w:rFonts w:cs="宋体" w:asciiTheme="majorEastAsia" w:hAnsiTheme="majorEastAsia" w:eastAsiaTheme="majorEastAsia"/>
          <w:b/>
          <w:color w:val="000000"/>
          <w:kern w:val="0"/>
          <w:sz w:val="24"/>
        </w:rPr>
      </w:pPr>
      <w:r>
        <w:rPr>
          <w:rFonts w:cs="宋体" w:asciiTheme="majorEastAsia" w:hAnsiTheme="majorEastAsia" w:eastAsiaTheme="majorEastAsia"/>
          <w:b/>
          <w:color w:val="000000"/>
          <w:kern w:val="0"/>
          <w:sz w:val="24"/>
        </w:rPr>
        <w:t>3</w:t>
      </w:r>
      <w:r>
        <w:rPr>
          <w:rFonts w:hint="eastAsia" w:cs="宋体" w:asciiTheme="majorEastAsia" w:hAnsiTheme="majorEastAsia" w:eastAsiaTheme="majorEastAsia"/>
          <w:b/>
          <w:color w:val="000000"/>
          <w:kern w:val="0"/>
          <w:sz w:val="24"/>
        </w:rPr>
        <w:t>、题型</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试卷满分为150分，其中：简答题</w:t>
      </w:r>
      <w:r>
        <w:rPr>
          <w:rFonts w:cs="宋体" w:asciiTheme="minorEastAsia" w:hAnsiTheme="minorEastAsia" w:eastAsiaTheme="minorEastAsia"/>
          <w:color w:val="000000"/>
          <w:kern w:val="0"/>
          <w:sz w:val="24"/>
        </w:rPr>
        <w:t>75</w:t>
      </w:r>
      <w:r>
        <w:rPr>
          <w:rFonts w:hint="eastAsia" w:cs="宋体" w:asciiTheme="minorEastAsia" w:hAnsiTheme="minorEastAsia" w:eastAsiaTheme="minorEastAsia"/>
          <w:color w:val="000000"/>
          <w:kern w:val="0"/>
          <w:sz w:val="24"/>
        </w:rPr>
        <w:t>分，计算题</w:t>
      </w:r>
      <w:r>
        <w:rPr>
          <w:rFonts w:cs="宋体" w:asciiTheme="minorEastAsia" w:hAnsiTheme="minorEastAsia" w:eastAsiaTheme="minorEastAsia"/>
          <w:color w:val="000000"/>
          <w:kern w:val="0"/>
          <w:sz w:val="24"/>
        </w:rPr>
        <w:t>30</w:t>
      </w:r>
      <w:r>
        <w:rPr>
          <w:rFonts w:hint="eastAsia" w:cs="宋体" w:asciiTheme="minorEastAsia" w:hAnsiTheme="minorEastAsia" w:eastAsiaTheme="minorEastAsia"/>
          <w:color w:val="000000"/>
          <w:kern w:val="0"/>
          <w:sz w:val="24"/>
        </w:rPr>
        <w:t>分，综合论述题占45分。</w:t>
      </w:r>
    </w:p>
    <w:p>
      <w:pPr>
        <w:spacing w:line="360" w:lineRule="auto"/>
        <w:ind w:firstLine="482" w:firstLineChars="200"/>
        <w:rPr>
          <w:rFonts w:cs="宋体" w:asciiTheme="majorEastAsia" w:hAnsiTheme="majorEastAsia" w:eastAsiaTheme="majorEastAsia"/>
          <w:b/>
          <w:color w:val="000000"/>
          <w:kern w:val="0"/>
          <w:sz w:val="24"/>
        </w:rPr>
      </w:pPr>
      <w:r>
        <w:rPr>
          <w:rFonts w:cs="宋体" w:asciiTheme="majorEastAsia" w:hAnsiTheme="majorEastAsia" w:eastAsiaTheme="majorEastAsia"/>
          <w:b/>
          <w:color w:val="000000"/>
          <w:kern w:val="0"/>
          <w:sz w:val="24"/>
        </w:rPr>
        <w:t>4</w:t>
      </w:r>
      <w:r>
        <w:rPr>
          <w:rFonts w:hint="eastAsia" w:cs="宋体" w:asciiTheme="majorEastAsia" w:hAnsiTheme="majorEastAsia" w:eastAsiaTheme="majorEastAsia"/>
          <w:b/>
          <w:color w:val="000000"/>
          <w:kern w:val="0"/>
          <w:sz w:val="24"/>
        </w:rPr>
        <w:t>、参考教材</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 余志生主编，汽车理论，第六版，机械工业出版社，201</w:t>
      </w:r>
      <w:r>
        <w:rPr>
          <w:rFonts w:cs="宋体" w:asciiTheme="minorEastAsia" w:hAnsiTheme="minorEastAsia" w:eastAsiaTheme="minorEastAsia"/>
          <w:color w:val="000000"/>
          <w:kern w:val="0"/>
          <w:sz w:val="24"/>
        </w:rPr>
        <w:t>8</w:t>
      </w:r>
      <w:r>
        <w:rPr>
          <w:rFonts w:hint="eastAsia" w:cs="宋体" w:asciiTheme="minorEastAsia" w:hAnsiTheme="minorEastAsia" w:eastAsiaTheme="minorEastAsia"/>
          <w:color w:val="000000"/>
          <w:kern w:val="0"/>
          <w:sz w:val="24"/>
        </w:rPr>
        <w:t>年</w:t>
      </w:r>
      <w:r>
        <w:rPr>
          <w:rFonts w:cs="宋体" w:asciiTheme="minorEastAsia" w:hAnsiTheme="minorEastAsia" w:eastAsiaTheme="minorEastAsia"/>
          <w:color w:val="000000"/>
          <w:kern w:val="0"/>
          <w:sz w:val="24"/>
        </w:rPr>
        <w:t>11</w:t>
      </w:r>
      <w:r>
        <w:rPr>
          <w:rFonts w:hint="eastAsia" w:cs="宋体" w:asciiTheme="minorEastAsia" w:hAnsiTheme="minorEastAsia" w:eastAsiaTheme="minorEastAsia"/>
          <w:color w:val="000000"/>
          <w:kern w:val="0"/>
          <w:sz w:val="24"/>
        </w:rPr>
        <w:t>月；</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]．傅立敏主编，汽车空气动力学，机械工业出版社，2017年06月；</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]．喻凡主编，汽车系统动力学，第2版，机械工业出版社，201</w:t>
      </w:r>
      <w:r>
        <w:rPr>
          <w:rFonts w:cs="宋体" w:asciiTheme="minorEastAsia" w:hAnsiTheme="minorEastAsia" w:eastAsiaTheme="minorEastAsia"/>
          <w:color w:val="000000"/>
          <w:kern w:val="0"/>
          <w:sz w:val="24"/>
        </w:rPr>
        <w:t>7</w:t>
      </w:r>
      <w:r>
        <w:rPr>
          <w:rFonts w:hint="eastAsia" w:cs="宋体" w:asciiTheme="minorEastAsia" w:hAnsiTheme="minorEastAsia" w:eastAsiaTheme="minorEastAsia"/>
          <w:color w:val="000000"/>
          <w:kern w:val="0"/>
          <w:sz w:val="24"/>
        </w:rPr>
        <w:t>年</w:t>
      </w:r>
      <w:r>
        <w:rPr>
          <w:rFonts w:cs="宋体" w:asciiTheme="minorEastAsia" w:hAnsiTheme="minorEastAsia" w:eastAsiaTheme="minorEastAsia"/>
          <w:color w:val="000000"/>
          <w:kern w:val="0"/>
          <w:sz w:val="24"/>
        </w:rPr>
        <w:t>02</w:t>
      </w:r>
      <w:r>
        <w:rPr>
          <w:rFonts w:hint="eastAsia" w:cs="宋体" w:asciiTheme="minorEastAsia" w:hAnsiTheme="minorEastAsia" w:eastAsiaTheme="minorEastAsia"/>
          <w:color w:val="000000"/>
          <w:kern w:val="0"/>
          <w:sz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7A"/>
    <w:rsid w:val="00087C8E"/>
    <w:rsid w:val="000D2E7A"/>
    <w:rsid w:val="00333703"/>
    <w:rsid w:val="003B755A"/>
    <w:rsid w:val="007465AF"/>
    <w:rsid w:val="0086433A"/>
    <w:rsid w:val="008E4B2D"/>
    <w:rsid w:val="00D57E31"/>
    <w:rsid w:val="00F9184A"/>
    <w:rsid w:val="0FA8676C"/>
    <w:rsid w:val="3A75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uiPriority w:val="99"/>
    <w:pPr>
      <w:ind w:firstLine="420" w:firstLineChars="200"/>
    </w:pPr>
  </w:style>
  <w:style w:type="character" w:customStyle="1" w:styleId="7">
    <w:name w:val="页眉 字符"/>
    <w:basedOn w:val="5"/>
    <w:link w:val="3"/>
    <w:uiPriority w:val="0"/>
    <w:rPr>
      <w:rFonts w:ascii="Times New Roman" w:hAnsi="Times New Roman" w:eastAsia="宋体" w:cs="Times New Roman"/>
      <w:kern w:val="2"/>
      <w:sz w:val="18"/>
      <w:szCs w:val="18"/>
    </w:rPr>
  </w:style>
  <w:style w:type="character" w:customStyle="1" w:styleId="8">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671</Characters>
  <Lines>5</Lines>
  <Paragraphs>1</Paragraphs>
  <TotalTime>8</TotalTime>
  <ScaleCrop>false</ScaleCrop>
  <LinksUpToDate>false</LinksUpToDate>
  <CharactersWithSpaces>787</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2021-09-07T07:23:00Z</dcterms:created>
  <dc:creator>Administrator</dc:creator>
  <cp:lastModifiedBy>user</cp:lastModifiedBy>
  <dcterms:modified xsi:type="dcterms:W3CDTF">2021-09-15T06:58:58Z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215DF477542044688BFD5D374C4E8165</vt:lpwstr>
  </property>
</Properties>
</file>