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D" w:rsidRDefault="00AD15C3" w:rsidP="00F8556D">
      <w:pPr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科目代码：</w:t>
      </w:r>
      <w:r w:rsidR="00FC5808">
        <w:rPr>
          <w:rFonts w:ascii="黑体" w:eastAsia="黑体" w:hAnsi="黑体" w:hint="eastAsia"/>
          <w:b/>
          <w:sz w:val="28"/>
          <w:szCs w:val="28"/>
        </w:rPr>
        <w:t>F1704</w:t>
      </w:r>
      <w:r w:rsidR="000A16AC">
        <w:rPr>
          <w:rFonts w:ascii="黑体" w:eastAsia="黑体" w:hAnsi="黑体" w:hint="eastAsia"/>
          <w:b/>
          <w:sz w:val="28"/>
          <w:szCs w:val="28"/>
        </w:rPr>
        <w:t xml:space="preserve">     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4A70F5">
        <w:rPr>
          <w:rFonts w:ascii="黑体" w:eastAsia="黑体" w:hAnsi="黑体" w:hint="eastAsia"/>
          <w:b/>
          <w:sz w:val="28"/>
          <w:szCs w:val="28"/>
        </w:rPr>
        <w:t>科目名称：城乡规划理论综合</w:t>
      </w:r>
      <w:r>
        <w:rPr>
          <w:rFonts w:ascii="黑体" w:eastAsia="黑体" w:hAnsi="黑体" w:hint="eastAsia"/>
          <w:b/>
          <w:sz w:val="28"/>
          <w:szCs w:val="28"/>
        </w:rPr>
        <w:t xml:space="preserve">    </w:t>
      </w:r>
    </w:p>
    <w:p w:rsidR="000A16AC" w:rsidRDefault="000A16AC" w:rsidP="00F8556D">
      <w:pPr>
        <w:ind w:firstLineChars="200" w:firstLine="560"/>
        <w:rPr>
          <w:rFonts w:ascii="黑体" w:eastAsia="黑体" w:hAnsi="黑体" w:cs="Arial"/>
          <w:b/>
          <w:kern w:val="0"/>
          <w:sz w:val="28"/>
          <w:szCs w:val="28"/>
        </w:rPr>
      </w:pPr>
    </w:p>
    <w:p w:rsidR="00ED3EFD" w:rsidRDefault="00AD15C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一、考试要求</w:t>
      </w:r>
    </w:p>
    <w:p w:rsidR="00ED3EFD" w:rsidRDefault="004A70F5">
      <w:p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《城乡规划理论综合</w:t>
      </w:r>
      <w:r w:rsidR="00AD15C3">
        <w:rPr>
          <w:rFonts w:ascii="宋体" w:hAnsi="宋体" w:cs="宋体" w:hint="eastAsia"/>
          <w:sz w:val="24"/>
        </w:rPr>
        <w:t>》考试大纲适用于长沙理工大学建筑学院</w:t>
      </w:r>
      <w:r>
        <w:rPr>
          <w:rFonts w:ascii="宋体" w:hAnsi="宋体" w:cs="宋体" w:hint="eastAsia"/>
          <w:sz w:val="24"/>
        </w:rPr>
        <w:t>建筑学（学术学位）、</w:t>
      </w:r>
      <w:r w:rsidR="00AD15C3">
        <w:rPr>
          <w:rFonts w:ascii="宋体" w:hAnsi="宋体" w:cs="宋体" w:hint="eastAsia"/>
          <w:sz w:val="24"/>
        </w:rPr>
        <w:t>建筑与土木工程</w:t>
      </w:r>
      <w:r>
        <w:rPr>
          <w:rFonts w:ascii="宋体" w:hAnsi="宋体" w:cs="宋体" w:hint="eastAsia"/>
          <w:sz w:val="24"/>
        </w:rPr>
        <w:t>（</w:t>
      </w:r>
      <w:r w:rsidR="00AD15C3">
        <w:rPr>
          <w:rFonts w:ascii="宋体" w:hAnsi="宋体" w:cs="宋体" w:hint="eastAsia"/>
          <w:sz w:val="24"/>
        </w:rPr>
        <w:t>专业</w:t>
      </w:r>
      <w:r>
        <w:rPr>
          <w:rFonts w:ascii="宋体" w:hAnsi="宋体" w:cs="宋体" w:hint="eastAsia"/>
          <w:sz w:val="24"/>
        </w:rPr>
        <w:t>学位）的硕士研究生入学考试。城乡规划理论综合</w:t>
      </w:r>
      <w:r w:rsidR="00537B09">
        <w:rPr>
          <w:rFonts w:ascii="宋体" w:hAnsi="宋体" w:cs="宋体" w:hint="eastAsia"/>
          <w:sz w:val="24"/>
        </w:rPr>
        <w:t>涉及城乡规划的主要领域，</w:t>
      </w:r>
      <w:r>
        <w:rPr>
          <w:rFonts w:ascii="宋体" w:hAnsi="宋体" w:cs="宋体" w:hint="eastAsia"/>
          <w:sz w:val="24"/>
        </w:rPr>
        <w:t>主要是</w:t>
      </w:r>
      <w:r w:rsidR="003E7DF8">
        <w:rPr>
          <w:rFonts w:ascii="宋体" w:hAnsi="宋体" w:cs="宋体" w:hint="eastAsia"/>
          <w:sz w:val="24"/>
        </w:rPr>
        <w:t>考查考生对城乡规划相关理论知识的综合与应用能力</w:t>
      </w:r>
      <w:r w:rsidR="00AD15C3">
        <w:rPr>
          <w:rFonts w:ascii="宋体" w:hAnsi="宋体" w:cs="宋体" w:hint="eastAsia"/>
          <w:sz w:val="24"/>
        </w:rPr>
        <w:t>，考试内容主要包括：</w:t>
      </w:r>
      <w:r w:rsidR="003E7DF8" w:rsidRPr="00537B09">
        <w:rPr>
          <w:rFonts w:ascii="宋体" w:hAnsi="宋体" w:cs="宋体" w:hint="eastAsia"/>
          <w:sz w:val="24"/>
          <w:shd w:val="clear" w:color="auto" w:fill="FFFFFF"/>
        </w:rPr>
        <w:t>中外城市建设史、</w:t>
      </w:r>
      <w:r w:rsidR="00537B09">
        <w:rPr>
          <w:rFonts w:ascii="宋体" w:hAnsi="宋体" w:cs="宋体" w:hint="eastAsia"/>
          <w:sz w:val="24"/>
        </w:rPr>
        <w:t>城市</w:t>
      </w:r>
      <w:r w:rsidR="00AD15C3">
        <w:rPr>
          <w:rFonts w:ascii="宋体" w:hAnsi="宋体" w:cs="宋体" w:hint="eastAsia"/>
          <w:sz w:val="24"/>
        </w:rPr>
        <w:t>规划</w:t>
      </w:r>
      <w:r w:rsidR="00537B09">
        <w:rPr>
          <w:rFonts w:ascii="宋体" w:hAnsi="宋体" w:cs="宋体" w:hint="eastAsia"/>
          <w:sz w:val="24"/>
        </w:rPr>
        <w:t>理论、空间规划体系、乡村发展与村镇规划、城市地理学与城市经济学等理论知识。要求考生熟悉和理解相关</w:t>
      </w:r>
      <w:r w:rsidR="00D3612D">
        <w:rPr>
          <w:rFonts w:ascii="宋体" w:hAnsi="宋体" w:cs="宋体" w:hint="eastAsia"/>
          <w:sz w:val="24"/>
        </w:rPr>
        <w:t>基本知识</w:t>
      </w:r>
      <w:r w:rsidR="00537B09">
        <w:rPr>
          <w:rFonts w:ascii="宋体" w:hAnsi="宋体" w:cs="宋体" w:hint="eastAsia"/>
          <w:sz w:val="24"/>
        </w:rPr>
        <w:t>，系统掌握城乡规划思想与理论的历史脉络和发展</w:t>
      </w:r>
      <w:r w:rsidR="00D3612D">
        <w:rPr>
          <w:rFonts w:ascii="宋体" w:hAnsi="宋体" w:cs="宋体" w:hint="eastAsia"/>
          <w:sz w:val="24"/>
        </w:rPr>
        <w:t>态势，</w:t>
      </w:r>
      <w:r w:rsidR="00AD15C3">
        <w:rPr>
          <w:rFonts w:ascii="宋体" w:hAnsi="宋体" w:cs="宋体" w:hint="eastAsia"/>
          <w:sz w:val="24"/>
        </w:rPr>
        <w:t>具有综合</w:t>
      </w:r>
      <w:r w:rsidR="00D3612D">
        <w:rPr>
          <w:rFonts w:ascii="宋体" w:hAnsi="宋体" w:cs="宋体" w:hint="eastAsia"/>
          <w:sz w:val="24"/>
        </w:rPr>
        <w:t>运用城乡规划相关理论开展系统</w:t>
      </w:r>
      <w:r w:rsidR="00AD15C3">
        <w:rPr>
          <w:rFonts w:ascii="宋体" w:hAnsi="宋体" w:cs="宋体" w:hint="eastAsia"/>
          <w:sz w:val="24"/>
        </w:rPr>
        <w:t>分析问题和解决问题的能力。具体包括：</w:t>
      </w:r>
    </w:p>
    <w:p w:rsidR="00D3612D" w:rsidRDefault="00AD15C3" w:rsidP="00F8556D">
      <w:pPr>
        <w:spacing w:beforeLines="50" w:line="360" w:lineRule="auto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1、</w:t>
      </w:r>
      <w:r w:rsidR="00D3612D" w:rsidRPr="00537B09">
        <w:rPr>
          <w:rFonts w:ascii="宋体" w:hAnsi="宋体" w:cs="宋体" w:hint="eastAsia"/>
          <w:sz w:val="24"/>
          <w:shd w:val="clear" w:color="auto" w:fill="FFFFFF"/>
        </w:rPr>
        <w:t>中外城市建设史</w:t>
      </w:r>
    </w:p>
    <w:p w:rsidR="00D3612D" w:rsidRPr="000A57B7" w:rsidRDefault="00D3612D" w:rsidP="000A57B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D3612D">
        <w:rPr>
          <w:rFonts w:ascii="宋体" w:hAnsi="宋体" w:cs="宋体" w:hint="eastAsia"/>
          <w:sz w:val="24"/>
        </w:rPr>
        <w:t>熟悉</w:t>
      </w:r>
      <w:r w:rsidRPr="00D3612D">
        <w:rPr>
          <w:rFonts w:ascii="宋体" w:hAnsi="宋体" w:cs="宋体"/>
          <w:sz w:val="24"/>
        </w:rPr>
        <w:t>中国古代社会和政治体</w:t>
      </w:r>
      <w:r w:rsidRPr="000A57B7">
        <w:rPr>
          <w:rFonts w:ascii="宋体" w:hAnsi="宋体" w:cs="宋体"/>
          <w:sz w:val="24"/>
        </w:rPr>
        <w:t>制下城市的典型格局</w:t>
      </w:r>
      <w:r w:rsidRPr="000A57B7">
        <w:rPr>
          <w:rFonts w:ascii="宋体" w:hAnsi="宋体" w:cs="宋体" w:hint="eastAsia"/>
          <w:sz w:val="24"/>
        </w:rPr>
        <w:t>，熟悉</w:t>
      </w:r>
      <w:r w:rsidRPr="000A57B7">
        <w:rPr>
          <w:rFonts w:ascii="宋体" w:hAnsi="宋体" w:cs="宋体"/>
          <w:sz w:val="24"/>
        </w:rPr>
        <w:t>中国近代城市发展背景与主要规划实践</w:t>
      </w:r>
      <w:r w:rsidRPr="000A57B7">
        <w:rPr>
          <w:rFonts w:ascii="宋体" w:hAnsi="宋体" w:cs="宋体" w:hint="eastAsia"/>
          <w:sz w:val="24"/>
        </w:rPr>
        <w:t>，掌握</w:t>
      </w:r>
      <w:r w:rsidRPr="000A57B7">
        <w:rPr>
          <w:rFonts w:ascii="宋体" w:hAnsi="宋体" w:cs="宋体"/>
          <w:sz w:val="24"/>
        </w:rPr>
        <w:t>我国城市规划思想和</w:t>
      </w:r>
      <w:r w:rsidRPr="000A57B7">
        <w:rPr>
          <w:rFonts w:ascii="宋体" w:hAnsi="宋体" w:cs="宋体" w:hint="eastAsia"/>
          <w:sz w:val="24"/>
        </w:rPr>
        <w:t>主要的</w:t>
      </w:r>
      <w:r w:rsidRPr="000A57B7">
        <w:rPr>
          <w:rFonts w:ascii="宋体" w:hAnsi="宋体" w:cs="宋体"/>
          <w:sz w:val="24"/>
        </w:rPr>
        <w:t>发展历程。</w:t>
      </w:r>
      <w:r w:rsidRPr="000A57B7">
        <w:rPr>
          <w:rFonts w:ascii="宋体" w:hAnsi="宋体" w:cs="宋体" w:hint="eastAsia"/>
          <w:sz w:val="24"/>
        </w:rPr>
        <w:t>熟悉西方</w:t>
      </w:r>
      <w:r w:rsidRPr="000A57B7">
        <w:rPr>
          <w:rFonts w:ascii="宋体" w:hAnsi="宋体" w:cs="宋体"/>
          <w:sz w:val="24"/>
        </w:rPr>
        <w:t>古代社会和政治体制下城市的典型格局</w:t>
      </w:r>
      <w:r w:rsidRPr="000A57B7">
        <w:rPr>
          <w:rFonts w:ascii="宋体" w:hAnsi="宋体" w:cs="宋体" w:hint="eastAsia"/>
          <w:sz w:val="24"/>
        </w:rPr>
        <w:t>，熟悉</w:t>
      </w:r>
      <w:r w:rsidRPr="000A57B7">
        <w:rPr>
          <w:rFonts w:ascii="宋体" w:hAnsi="宋体" w:cs="宋体"/>
          <w:sz w:val="24"/>
        </w:rPr>
        <w:t>现代城市规划产生的历史背景</w:t>
      </w:r>
      <w:r w:rsidRPr="000A57B7">
        <w:rPr>
          <w:rFonts w:ascii="宋体" w:hAnsi="宋体" w:cs="宋体" w:hint="eastAsia"/>
          <w:sz w:val="24"/>
        </w:rPr>
        <w:t>及主要的规划实践，掌握</w:t>
      </w:r>
      <w:r w:rsidRPr="000A57B7">
        <w:rPr>
          <w:rFonts w:ascii="宋体" w:hAnsi="宋体" w:cs="宋体"/>
          <w:sz w:val="24"/>
        </w:rPr>
        <w:t>现代城市规划主要理论</w:t>
      </w:r>
      <w:r w:rsidRPr="000A57B7">
        <w:rPr>
          <w:rFonts w:ascii="宋体" w:hAnsi="宋体" w:cs="宋体" w:hint="eastAsia"/>
          <w:sz w:val="24"/>
        </w:rPr>
        <w:t>的</w:t>
      </w:r>
      <w:r w:rsidRPr="000A57B7">
        <w:rPr>
          <w:rFonts w:ascii="宋体" w:hAnsi="宋体" w:cs="宋体"/>
          <w:sz w:val="24"/>
        </w:rPr>
        <w:t>发展。</w:t>
      </w:r>
    </w:p>
    <w:p w:rsidR="00ED3EFD" w:rsidRDefault="00AD15C3" w:rsidP="00F8556D">
      <w:pPr>
        <w:spacing w:beforeLines="5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0A57B7">
        <w:rPr>
          <w:rFonts w:ascii="宋体" w:hAnsi="宋体" w:cs="宋体" w:hint="eastAsia"/>
          <w:sz w:val="24"/>
        </w:rPr>
        <w:t>、城乡规划与空间规划体系</w:t>
      </w:r>
    </w:p>
    <w:p w:rsidR="000A57B7" w:rsidRDefault="000A57B7" w:rsidP="000A57B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熟悉当前我国城乡规划体系的构成与特点，熟悉当前我国城乡规划热点问题，</w:t>
      </w:r>
      <w:r w:rsidR="00DE477E">
        <w:rPr>
          <w:rFonts w:ascii="宋体" w:hAnsi="宋体" w:cs="宋体" w:hint="eastAsia"/>
          <w:sz w:val="24"/>
        </w:rPr>
        <w:t>了解城乡规划理论方法前沿与实践进展，</w:t>
      </w:r>
      <w:r>
        <w:rPr>
          <w:rFonts w:ascii="宋体" w:hAnsi="宋体" w:cs="宋体" w:hint="eastAsia"/>
          <w:sz w:val="24"/>
        </w:rPr>
        <w:t>了解多规融合（合一）与空间规划体系的基本概念、时代背景、</w:t>
      </w:r>
      <w:r w:rsidR="00DE477E">
        <w:rPr>
          <w:rFonts w:ascii="宋体" w:hAnsi="宋体" w:cs="宋体" w:hint="eastAsia"/>
          <w:sz w:val="24"/>
        </w:rPr>
        <w:t>指导思想、理论框架、主要内容及发展态势。</w:t>
      </w:r>
    </w:p>
    <w:p w:rsidR="00ED3EFD" w:rsidRDefault="00AD15C3" w:rsidP="00F8556D">
      <w:pPr>
        <w:spacing w:beforeLines="5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DE477E">
        <w:rPr>
          <w:rFonts w:ascii="宋体" w:hAnsi="宋体" w:cs="宋体" w:hint="eastAsia"/>
          <w:sz w:val="24"/>
        </w:rPr>
        <w:t>、乡村发展与村镇规划理论</w:t>
      </w:r>
    </w:p>
    <w:p w:rsidR="001E59E7" w:rsidRPr="0046395D" w:rsidRDefault="001E59E7" w:rsidP="000A16AC">
      <w:pPr>
        <w:widowControl/>
        <w:shd w:val="clear" w:color="auto" w:fill="FFFFFF"/>
        <w:spacing w:after="225" w:line="360" w:lineRule="auto"/>
        <w:ind w:firstLineChars="175" w:firstLine="420"/>
        <w:jc w:val="left"/>
        <w:rPr>
          <w:rFonts w:ascii="宋体" w:hAnsi="宋体" w:cs="宋体"/>
          <w:sz w:val="24"/>
        </w:rPr>
      </w:pPr>
      <w:r w:rsidRPr="0046395D">
        <w:rPr>
          <w:rFonts w:ascii="宋体" w:hAnsi="宋体" w:cs="宋体" w:hint="eastAsia"/>
          <w:sz w:val="24"/>
        </w:rPr>
        <w:t>熟悉</w:t>
      </w:r>
      <w:r w:rsidRPr="0046395D">
        <w:rPr>
          <w:rFonts w:ascii="宋体" w:hAnsi="宋体" w:cs="宋体"/>
          <w:sz w:val="24"/>
        </w:rPr>
        <w:t>村镇的基本概念</w:t>
      </w:r>
      <w:r w:rsidRPr="0046395D">
        <w:rPr>
          <w:rFonts w:ascii="宋体" w:hAnsi="宋体" w:cs="宋体" w:hint="eastAsia"/>
          <w:sz w:val="24"/>
        </w:rPr>
        <w:t>、</w:t>
      </w:r>
      <w:r w:rsidRPr="0046395D">
        <w:rPr>
          <w:rFonts w:ascii="宋体" w:hAnsi="宋体" w:cs="宋体"/>
          <w:sz w:val="24"/>
        </w:rPr>
        <w:t>特点</w:t>
      </w:r>
      <w:r w:rsidRPr="0046395D">
        <w:rPr>
          <w:rFonts w:ascii="宋体" w:hAnsi="宋体" w:cs="宋体" w:hint="eastAsia"/>
          <w:sz w:val="24"/>
        </w:rPr>
        <w:t>和发展态势，熟悉</w:t>
      </w:r>
      <w:r w:rsidRPr="0046395D">
        <w:rPr>
          <w:rFonts w:ascii="宋体" w:hAnsi="宋体" w:cs="宋体"/>
          <w:sz w:val="24"/>
        </w:rPr>
        <w:t>村镇规划的任务、内容</w:t>
      </w:r>
      <w:r w:rsidRPr="0046395D">
        <w:rPr>
          <w:rFonts w:ascii="宋体" w:hAnsi="宋体" w:cs="宋体" w:hint="eastAsia"/>
          <w:sz w:val="24"/>
        </w:rPr>
        <w:t>和特点</w:t>
      </w:r>
      <w:r w:rsidRPr="0046395D">
        <w:rPr>
          <w:rFonts w:ascii="宋体" w:hAnsi="宋体" w:cs="宋体"/>
          <w:sz w:val="24"/>
        </w:rPr>
        <w:t>，</w:t>
      </w:r>
      <w:r w:rsidRPr="0046395D">
        <w:rPr>
          <w:rFonts w:ascii="宋体" w:hAnsi="宋体" w:cs="宋体" w:hint="eastAsia"/>
          <w:sz w:val="24"/>
        </w:rPr>
        <w:t>掌握村镇规划相关理论与方法，掌握</w:t>
      </w:r>
      <w:r w:rsidRPr="0046395D">
        <w:rPr>
          <w:rFonts w:ascii="宋体" w:hAnsi="宋体" w:cs="宋体"/>
          <w:sz w:val="24"/>
        </w:rPr>
        <w:t>村镇总体规划</w:t>
      </w:r>
      <w:r w:rsidRPr="0046395D">
        <w:rPr>
          <w:rFonts w:ascii="宋体" w:hAnsi="宋体" w:cs="宋体" w:hint="eastAsia"/>
          <w:sz w:val="24"/>
        </w:rPr>
        <w:t>及专项规划编制的</w:t>
      </w:r>
      <w:r w:rsidR="0046395D">
        <w:rPr>
          <w:rFonts w:ascii="宋体" w:hAnsi="宋体" w:cs="宋体" w:hint="eastAsia"/>
          <w:sz w:val="24"/>
        </w:rPr>
        <w:t>主要</w:t>
      </w:r>
      <w:r w:rsidRPr="0046395D">
        <w:rPr>
          <w:rFonts w:ascii="宋体" w:hAnsi="宋体" w:cs="宋体" w:hint="eastAsia"/>
          <w:sz w:val="24"/>
        </w:rPr>
        <w:t>内容</w:t>
      </w:r>
      <w:r w:rsidR="00BA018D">
        <w:rPr>
          <w:rFonts w:ascii="宋体" w:hAnsi="宋体" w:cs="宋体" w:hint="eastAsia"/>
          <w:sz w:val="24"/>
        </w:rPr>
        <w:t>、</w:t>
      </w:r>
      <w:r w:rsidRPr="0046395D">
        <w:rPr>
          <w:rFonts w:ascii="宋体" w:hAnsi="宋体" w:cs="宋体" w:hint="eastAsia"/>
          <w:sz w:val="24"/>
        </w:rPr>
        <w:t>方法</w:t>
      </w:r>
      <w:r w:rsidR="0046395D">
        <w:rPr>
          <w:rFonts w:ascii="宋体" w:hAnsi="宋体" w:cs="宋体" w:hint="eastAsia"/>
          <w:sz w:val="24"/>
        </w:rPr>
        <w:t>步骤</w:t>
      </w:r>
      <w:r w:rsidR="00BA018D">
        <w:rPr>
          <w:rFonts w:ascii="宋体" w:hAnsi="宋体" w:cs="宋体" w:hint="eastAsia"/>
          <w:sz w:val="24"/>
        </w:rPr>
        <w:t>与技术规范</w:t>
      </w:r>
      <w:r w:rsidR="0046395D">
        <w:rPr>
          <w:rFonts w:ascii="宋体" w:hAnsi="宋体" w:cs="宋体" w:hint="eastAsia"/>
          <w:sz w:val="24"/>
        </w:rPr>
        <w:t>，了解村镇规划与城市规划的关系和异同。</w:t>
      </w:r>
    </w:p>
    <w:p w:rsidR="001E59E7" w:rsidRDefault="00BA018D" w:rsidP="00F8556D">
      <w:pPr>
        <w:spacing w:beforeLines="50" w:line="360" w:lineRule="auto"/>
        <w:ind w:firstLineChars="200" w:firstLine="480"/>
        <w:rPr>
          <w:rFonts w:ascii="宋体" w:hAnsi="宋体" w:cs="宋体"/>
          <w:sz w:val="24"/>
        </w:rPr>
      </w:pPr>
      <w:r w:rsidRPr="00BA018D">
        <w:rPr>
          <w:rFonts w:ascii="宋体" w:hAnsi="宋体" w:cs="宋体"/>
          <w:sz w:val="24"/>
        </w:rPr>
        <w:t>4、</w:t>
      </w:r>
      <w:r w:rsidRPr="00BA018D">
        <w:rPr>
          <w:rFonts w:ascii="宋体" w:hAnsi="宋体" w:cs="宋体" w:hint="eastAsia"/>
          <w:sz w:val="24"/>
        </w:rPr>
        <w:t>城市地理与城市经济学</w:t>
      </w:r>
      <w:r w:rsidR="00782989">
        <w:rPr>
          <w:rFonts w:ascii="宋体" w:hAnsi="宋体" w:cs="宋体" w:hint="eastAsia"/>
          <w:sz w:val="24"/>
        </w:rPr>
        <w:t>等</w:t>
      </w:r>
      <w:r w:rsidRPr="00BA018D">
        <w:rPr>
          <w:rFonts w:ascii="宋体" w:hAnsi="宋体" w:cs="宋体" w:hint="eastAsia"/>
          <w:sz w:val="24"/>
        </w:rPr>
        <w:t>理论</w:t>
      </w:r>
    </w:p>
    <w:p w:rsidR="00782989" w:rsidRPr="00BA018D" w:rsidRDefault="00782989" w:rsidP="000A16A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掌握城乡划分和城市地域、城市群、</w:t>
      </w:r>
      <w:r w:rsidR="00BA018D">
        <w:rPr>
          <w:rFonts w:ascii="宋体" w:hAnsi="宋体" w:cs="宋体" w:hint="eastAsia"/>
          <w:sz w:val="24"/>
        </w:rPr>
        <w:t>城镇</w:t>
      </w:r>
      <w:r>
        <w:rPr>
          <w:rFonts w:ascii="宋体" w:hAnsi="宋体" w:cs="宋体" w:hint="eastAsia"/>
          <w:sz w:val="24"/>
        </w:rPr>
        <w:t>体系、城市内部空间结构等相关理论</w:t>
      </w:r>
      <w:r w:rsidR="00BA018D" w:rsidRPr="00BA018D">
        <w:rPr>
          <w:rFonts w:ascii="宋体" w:hAnsi="宋体" w:cs="宋体" w:hint="eastAsia"/>
          <w:sz w:val="24"/>
        </w:rPr>
        <w:t>，</w:t>
      </w:r>
      <w:r w:rsidR="00BA018D">
        <w:rPr>
          <w:rFonts w:ascii="宋体" w:hAnsi="宋体" w:cs="宋体" w:hint="eastAsia"/>
          <w:sz w:val="24"/>
        </w:rPr>
        <w:t>熟悉城市经济结构和开发区发展与建设、</w:t>
      </w:r>
      <w:r>
        <w:rPr>
          <w:rFonts w:ascii="宋体" w:hAnsi="宋体" w:cs="宋体"/>
          <w:kern w:val="0"/>
          <w:sz w:val="24"/>
        </w:rPr>
        <w:t>了解城市人口经济、土地经济、</w:t>
      </w:r>
      <w:r>
        <w:rPr>
          <w:rFonts w:ascii="宋体" w:hAnsi="宋体" w:cs="宋体" w:hint="eastAsia"/>
          <w:kern w:val="0"/>
          <w:sz w:val="24"/>
        </w:rPr>
        <w:t>住房问题</w:t>
      </w:r>
      <w:r w:rsidR="00BA018D" w:rsidRPr="00BA018D">
        <w:rPr>
          <w:rFonts w:ascii="宋体" w:hAnsi="宋体" w:cs="宋体"/>
          <w:kern w:val="0"/>
          <w:sz w:val="24"/>
        </w:rPr>
        <w:t>及其与城市发展的关系，运用相关理论分析城乡发展中面临的实际问题。</w:t>
      </w:r>
    </w:p>
    <w:p w:rsidR="001F1D90" w:rsidRDefault="001F1D90" w:rsidP="001F1D9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三、试卷结构</w:t>
      </w:r>
    </w:p>
    <w:p w:rsidR="001F1D90" w:rsidRDefault="001F1D90" w:rsidP="001F1D90">
      <w:p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1、考试时间：</w:t>
      </w:r>
      <w:r w:rsidR="00FC580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 小时</w:t>
      </w:r>
    </w:p>
    <w:p w:rsidR="001F1D90" w:rsidRDefault="001F1D90" w:rsidP="001F1D90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2、试卷满分：1</w:t>
      </w:r>
      <w:r w:rsidR="00FC5808"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分</w:t>
      </w:r>
    </w:p>
    <w:p w:rsidR="00F8556D" w:rsidRDefault="00F8556D" w:rsidP="00F8556D">
      <w:p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3、题型与分值</w:t>
      </w:r>
    </w:p>
    <w:p w:rsidR="00F8556D" w:rsidRDefault="00F8556D" w:rsidP="00F8556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建议题型为简答题和论述</w:t>
      </w:r>
      <w:r w:rsidR="00B562B6">
        <w:rPr>
          <w:rFonts w:ascii="宋体" w:hAnsi="宋体" w:cs="宋体" w:hint="eastAsia"/>
          <w:sz w:val="24"/>
        </w:rPr>
        <w:t>题</w:t>
      </w:r>
      <w:r>
        <w:rPr>
          <w:rFonts w:ascii="宋体" w:hAnsi="宋体" w:cs="宋体" w:hint="eastAsia"/>
          <w:sz w:val="24"/>
        </w:rPr>
        <w:t>，试卷满分100分。</w:t>
      </w:r>
      <w:bookmarkStart w:id="0" w:name="_GoBack"/>
      <w:bookmarkEnd w:id="0"/>
    </w:p>
    <w:p w:rsidR="001F1D90" w:rsidRDefault="001F1D90" w:rsidP="001F1D90">
      <w:pPr>
        <w:spacing w:line="360" w:lineRule="auto"/>
        <w:ind w:firstLineChars="150" w:firstLine="360"/>
        <w:rPr>
          <w:rFonts w:ascii="宋体" w:hAnsi="宋体" w:cs="宋体"/>
          <w:sz w:val="24"/>
        </w:rPr>
      </w:pPr>
    </w:p>
    <w:p w:rsidR="001F1D90" w:rsidRDefault="001F1D90" w:rsidP="001F1D9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 、主要参考书目</w:t>
      </w:r>
    </w:p>
    <w:p w:rsidR="001F1D90" w:rsidRDefault="001F1D90" w:rsidP="001F1D90">
      <w:pPr>
        <w:numPr>
          <w:ilvl w:val="0"/>
          <w:numId w:val="2"/>
        </w:num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《中国城市建设史》（第三版），董鉴泓，中国建筑工业出版社</w:t>
      </w:r>
      <w:r w:rsidR="003A5178">
        <w:rPr>
          <w:rFonts w:ascii="宋体" w:hAnsi="宋体" w:cs="宋体" w:hint="eastAsia"/>
          <w:sz w:val="24"/>
        </w:rPr>
        <w:t>，2004</w:t>
      </w:r>
      <w:r>
        <w:rPr>
          <w:rFonts w:ascii="宋体" w:hAnsi="宋体" w:cs="宋体" w:hint="eastAsia"/>
          <w:sz w:val="24"/>
        </w:rPr>
        <w:t>。</w:t>
      </w:r>
    </w:p>
    <w:p w:rsidR="001F1D90" w:rsidRDefault="001F1D90" w:rsidP="001F1D90">
      <w:pPr>
        <w:numPr>
          <w:ilvl w:val="0"/>
          <w:numId w:val="2"/>
        </w:num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cs="宋体" w:hint="eastAsia"/>
          <w:sz w:val="24"/>
        </w:rPr>
        <w:t>《</w:t>
      </w:r>
      <w:r>
        <w:rPr>
          <w:rFonts w:ascii="宋体" w:hAnsi="宋体" w:cs="宋体" w:hint="eastAsia"/>
          <w:bCs/>
          <w:sz w:val="24"/>
          <w:shd w:val="clear" w:color="auto" w:fill="FFFFFF"/>
        </w:rPr>
        <w:t>西方城市规划思想史纲</w:t>
      </w:r>
      <w:r>
        <w:rPr>
          <w:rFonts w:cs="宋体" w:hint="eastAsia"/>
          <w:sz w:val="24"/>
        </w:rPr>
        <w:t>》</w:t>
      </w:r>
      <w:r>
        <w:rPr>
          <w:rFonts w:ascii="宋体" w:hAnsi="宋体" w:cs="宋体" w:hint="eastAsia"/>
          <w:sz w:val="24"/>
        </w:rPr>
        <w:t>，张京祥，东南大学出版社，2005。</w:t>
      </w:r>
    </w:p>
    <w:p w:rsidR="001F1D90" w:rsidRDefault="008B5348" w:rsidP="008B5348">
      <w:pPr>
        <w:spacing w:line="360" w:lineRule="auto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3、《</w:t>
      </w:r>
      <w:r>
        <w:rPr>
          <w:rFonts w:ascii="宋体" w:hAnsi="宋体" w:cs="宋体" w:hint="eastAsia"/>
          <w:sz w:val="24"/>
        </w:rPr>
        <w:t>村镇规划》（第3版），金兆森、陆伟刚，东南大学出版社</w:t>
      </w:r>
      <w:r w:rsidR="003A5178">
        <w:rPr>
          <w:rFonts w:ascii="宋体" w:hAnsi="宋体" w:cs="宋体" w:hint="eastAsia"/>
          <w:sz w:val="24"/>
        </w:rPr>
        <w:t>，</w:t>
      </w:r>
      <w:r w:rsidR="005B099C">
        <w:rPr>
          <w:rFonts w:ascii="宋体" w:hAnsi="宋体" w:cs="宋体" w:hint="eastAsia"/>
          <w:sz w:val="24"/>
        </w:rPr>
        <w:t>2010</w:t>
      </w:r>
      <w:r>
        <w:rPr>
          <w:rFonts w:ascii="宋体" w:hAnsi="宋体" w:cs="宋体" w:hint="eastAsia"/>
          <w:sz w:val="24"/>
        </w:rPr>
        <w:t>。</w:t>
      </w:r>
    </w:p>
    <w:p w:rsidR="008B5348" w:rsidRDefault="008B5348" w:rsidP="008B5348">
      <w:pPr>
        <w:spacing w:line="360" w:lineRule="auto"/>
        <w:ind w:leftChars="171" w:left="959" w:hangingChars="250" w:hanging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4、《</w:t>
      </w:r>
      <w:r w:rsidRPr="008B5348">
        <w:rPr>
          <w:rFonts w:ascii="宋体" w:hAnsi="宋体" w:cs="宋体" w:hint="eastAsia"/>
          <w:sz w:val="24"/>
        </w:rPr>
        <w:t>城市地理学</w:t>
      </w:r>
      <w:r>
        <w:rPr>
          <w:rFonts w:ascii="宋体" w:hAnsi="宋体" w:cs="宋体" w:hint="eastAsia"/>
          <w:sz w:val="24"/>
        </w:rPr>
        <w:t>》</w:t>
      </w:r>
      <w:r w:rsidRPr="008B5348">
        <w:rPr>
          <w:rFonts w:ascii="宋体" w:hAnsi="宋体" w:cs="宋体" w:hint="eastAsia"/>
          <w:sz w:val="24"/>
        </w:rPr>
        <w:t>（第二版）</w:t>
      </w:r>
      <w:r>
        <w:rPr>
          <w:rFonts w:ascii="宋体" w:hAnsi="宋体" w:cs="宋体" w:hint="eastAsia"/>
          <w:sz w:val="24"/>
        </w:rPr>
        <w:t>，许学强、周一星、宁越敏，</w:t>
      </w:r>
      <w:r w:rsidRPr="008B5348">
        <w:rPr>
          <w:rFonts w:ascii="宋体" w:hAnsi="宋体" w:cs="宋体" w:hint="eastAsia"/>
          <w:sz w:val="24"/>
        </w:rPr>
        <w:t>高等教育出版社，</w:t>
      </w:r>
      <w:r>
        <w:rPr>
          <w:rFonts w:ascii="宋体" w:hAnsi="宋体" w:cs="宋体" w:hint="eastAsia"/>
          <w:sz w:val="24"/>
        </w:rPr>
        <w:t>2009。</w:t>
      </w:r>
    </w:p>
    <w:p w:rsidR="008B5348" w:rsidRDefault="008B5348" w:rsidP="008B5348">
      <w:pPr>
        <w:ind w:firstLineChars="150" w:firstLine="360"/>
      </w:pPr>
      <w:r>
        <w:rPr>
          <w:rFonts w:ascii="宋体" w:hAnsi="宋体" w:cs="宋体" w:hint="eastAsia"/>
          <w:sz w:val="24"/>
        </w:rPr>
        <w:t>5、《</w:t>
      </w:r>
      <w:r>
        <w:rPr>
          <w:rFonts w:ascii="宋体" w:eastAsia="新宋体" w:hAnsi="宋体" w:cs="宋体" w:hint="eastAsia"/>
          <w:sz w:val="24"/>
        </w:rPr>
        <w:t>城市经济学》</w:t>
      </w:r>
      <w:r w:rsidR="009A3D2E" w:rsidRPr="008B5348">
        <w:rPr>
          <w:rFonts w:ascii="宋体" w:hAnsi="宋体" w:cs="宋体" w:hint="eastAsia"/>
          <w:sz w:val="24"/>
        </w:rPr>
        <w:t>（第二版）</w:t>
      </w:r>
      <w:r>
        <w:rPr>
          <w:rFonts w:ascii="宋体" w:eastAsia="新宋体" w:hAnsi="宋体" w:cs="宋体"/>
          <w:sz w:val="24"/>
        </w:rPr>
        <w:t>，</w:t>
      </w:r>
      <w:r>
        <w:rPr>
          <w:rFonts w:ascii="宋体" w:eastAsia="新宋体" w:hAnsi="宋体" w:cs="宋体" w:hint="eastAsia"/>
          <w:sz w:val="24"/>
        </w:rPr>
        <w:t>谢文蕙、邓卫，清华大学</w:t>
      </w:r>
      <w:r w:rsidRPr="0077406F">
        <w:rPr>
          <w:rFonts w:ascii="宋体" w:eastAsia="新宋体" w:hAnsi="宋体" w:cs="宋体" w:hint="eastAsia"/>
          <w:sz w:val="24"/>
        </w:rPr>
        <w:t>出版社</w:t>
      </w:r>
      <w:r w:rsidR="009A3D2E">
        <w:rPr>
          <w:rFonts w:ascii="宋体" w:eastAsia="新宋体" w:hAnsi="宋体" w:cs="宋体" w:hint="eastAsia"/>
          <w:sz w:val="24"/>
        </w:rPr>
        <w:t>，</w:t>
      </w:r>
      <w:r w:rsidR="009A3D2E">
        <w:rPr>
          <w:rFonts w:ascii="宋体" w:eastAsia="新宋体" w:hAnsi="宋体" w:cs="宋体" w:hint="eastAsia"/>
          <w:sz w:val="24"/>
        </w:rPr>
        <w:t>2008</w:t>
      </w:r>
      <w:r>
        <w:rPr>
          <w:rFonts w:ascii="宋体" w:eastAsia="新宋体" w:hAnsi="宋体" w:cs="宋体" w:hint="eastAsia"/>
          <w:sz w:val="24"/>
        </w:rPr>
        <w:t>。</w:t>
      </w:r>
    </w:p>
    <w:p w:rsidR="00ED3EFD" w:rsidRPr="003A5178" w:rsidRDefault="00ED3EFD" w:rsidP="006F57C3">
      <w:pPr>
        <w:spacing w:line="360" w:lineRule="auto"/>
        <w:rPr>
          <w:rFonts w:ascii="宋体" w:hAnsi="宋体" w:cs="宋体"/>
          <w:bCs/>
          <w:sz w:val="24"/>
        </w:rPr>
      </w:pPr>
    </w:p>
    <w:sectPr w:rsidR="00ED3EFD" w:rsidRPr="003A5178" w:rsidSect="00ED3E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62" w:rsidRDefault="00E91F62" w:rsidP="004A70F5">
      <w:r>
        <w:separator/>
      </w:r>
    </w:p>
  </w:endnote>
  <w:endnote w:type="continuationSeparator" w:id="0">
    <w:p w:rsidR="00E91F62" w:rsidRDefault="00E91F62" w:rsidP="004A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62" w:rsidRDefault="00E91F62" w:rsidP="004A70F5">
      <w:r>
        <w:separator/>
      </w:r>
    </w:p>
  </w:footnote>
  <w:footnote w:type="continuationSeparator" w:id="0">
    <w:p w:rsidR="00E91F62" w:rsidRDefault="00E91F62" w:rsidP="004A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6DB1FE"/>
    <w:multiLevelType w:val="singleLevel"/>
    <w:tmpl w:val="CD6DB1FE"/>
    <w:lvl w:ilvl="0">
      <w:start w:val="1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E42249"/>
    <w:multiLevelType w:val="singleLevel"/>
    <w:tmpl w:val="73E4224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7FD4"/>
    <w:rsid w:val="00047C55"/>
    <w:rsid w:val="00051393"/>
    <w:rsid w:val="000A16AC"/>
    <w:rsid w:val="000A2052"/>
    <w:rsid w:val="000A57B7"/>
    <w:rsid w:val="000C2098"/>
    <w:rsid w:val="00102829"/>
    <w:rsid w:val="00182DDF"/>
    <w:rsid w:val="001E59E7"/>
    <w:rsid w:val="001F1D90"/>
    <w:rsid w:val="003A5178"/>
    <w:rsid w:val="003E7DF8"/>
    <w:rsid w:val="0046395D"/>
    <w:rsid w:val="004A70F5"/>
    <w:rsid w:val="00537B09"/>
    <w:rsid w:val="005409C6"/>
    <w:rsid w:val="005B099C"/>
    <w:rsid w:val="005B1BDD"/>
    <w:rsid w:val="005B4908"/>
    <w:rsid w:val="006F57C3"/>
    <w:rsid w:val="00782989"/>
    <w:rsid w:val="00820AB5"/>
    <w:rsid w:val="00857FD4"/>
    <w:rsid w:val="008B5348"/>
    <w:rsid w:val="009352AF"/>
    <w:rsid w:val="009A3D2E"/>
    <w:rsid w:val="00A96A53"/>
    <w:rsid w:val="00AD15C3"/>
    <w:rsid w:val="00B562B6"/>
    <w:rsid w:val="00BA018D"/>
    <w:rsid w:val="00BF15E1"/>
    <w:rsid w:val="00C56664"/>
    <w:rsid w:val="00D3612D"/>
    <w:rsid w:val="00D630BF"/>
    <w:rsid w:val="00DA75C3"/>
    <w:rsid w:val="00DE477E"/>
    <w:rsid w:val="00E913B5"/>
    <w:rsid w:val="00E91F62"/>
    <w:rsid w:val="00ED3EFD"/>
    <w:rsid w:val="00F03D04"/>
    <w:rsid w:val="00F8556D"/>
    <w:rsid w:val="00F92BF2"/>
    <w:rsid w:val="00FC5808"/>
    <w:rsid w:val="2D214073"/>
    <w:rsid w:val="38144D80"/>
    <w:rsid w:val="3F0A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E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D3EFD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3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D3EFD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sid w:val="00ED3EFD"/>
    <w:rPr>
      <w:color w:val="0000FF"/>
      <w:u w:val="single"/>
    </w:rPr>
  </w:style>
  <w:style w:type="character" w:customStyle="1" w:styleId="Char0">
    <w:name w:val="页眉 Char"/>
    <w:basedOn w:val="a0"/>
    <w:link w:val="a4"/>
    <w:rsid w:val="00ED3E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D3E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dcterms:created xsi:type="dcterms:W3CDTF">2018-07-20T06:51:00Z</dcterms:created>
  <dcterms:modified xsi:type="dcterms:W3CDTF">2019-07-12T03:30:00Z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