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</w:t>
      </w:r>
      <w:r>
        <w:rPr>
          <w:rFonts w:ascii="黑体" w:hAnsi="黑体" w:eastAsia="黑体"/>
        </w:rPr>
        <w:t>1205</w:t>
      </w:r>
      <w:r>
        <w:rPr>
          <w:rFonts w:hint="eastAsia" w:ascii="黑体" w:hAnsi="黑体" w:eastAsia="黑体"/>
        </w:rPr>
        <w:t xml:space="preserve">   科目名称：政治理论</w:t>
      </w:r>
    </w:p>
    <w:p>
      <w:pPr>
        <w:pStyle w:val="7"/>
      </w:pPr>
    </w:p>
    <w:p>
      <w:pPr>
        <w:pStyle w:val="7"/>
        <w:spacing w:line="560" w:lineRule="exact"/>
        <w:ind w:firstLine="551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系统掌握马克思主义基本原理概论，毛泽东思想和中国特色社会主义理论体系概论、中国近现代史纲要、思想道德修养与法律基础、形势与政策以及当代世界经济与政治。该考试在考查基本知识、基本理论的基础上，注重考查考生综合运用马克思主义的立场、观点和方法分析和解决实际问题的能力。考生应能准确地再认或再现学科的有关知识；正确理解和掌握学科的有关范畴，规律和论断。考生能运用有关原理、解释和论证某种观点，辩明理论是非；考生能运用马克思主义的立场、观点和方法，比较和分析有关社会现象或实际问题。能结合特定的历史条件或国际、国内政治经济和社会生活背景，认识和评价有关理论问题和实际问题。</w:t>
      </w: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二、考试内容</w:t>
      </w:r>
      <w:r>
        <w:rPr>
          <w:rFonts w:ascii="宋体" w:hAnsi="宋体" w:eastAsia="宋体" w:cs="仿宋_GB2312"/>
          <w:b/>
          <w:sz w:val="28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一、马克思主义基本原理概论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（一）马克思主义是关于无产阶级和人类解放的科学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马克思主义科学性与革命性的统一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（二）世界的物质性及其发展规律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哲学基本问题及其内容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．事物的普遍联系与发展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．客观规律性与主观能动性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（三）认识世界和改造世界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．认识的本质及规律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．真理与价值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．认识与实践的统一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（四）人类社会及其发展规律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．社会基本矛盾及其运动规律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．社会历史发展的动力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．人民群众在历史发展中的作用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（五）资本主义的形成及其本质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．资本主义的形成及以私有制为基础的商品经济的矛盾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．资本主义经济制度的本质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．资本主义的政治制度和意识形态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（六）资本主义发展的历史进程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．当代资本主义的新变化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．资本主义的历史地位和发展趋势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七）社会主义社会及其发展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．社会主义制度的建立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．社会主义在实践中发展和完善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．马克思主义政党在社会主义事业中的地位和作用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二、毛泽东思想和中国特色社会主义理论体系概论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（一）马克思主义中国化的历史进程和理论成果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马克思主义中国化的科学内涵及其历史进程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毛泽东思想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邓小平理论</w:t>
      </w: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“三个代表”重要思想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5.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科学发展观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二）马克思主义中国化理论成果的精髓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实事求是思想路线的形成和发展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实事求是思想路线的内容和意义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解放思想，实事求是，与时俱进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（三）新民主主义革命理论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新民主主义革命理论的形成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新民主主义革命的总路线和基本纲领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新民主主义革命的道路和基本经验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（四）社会主义改造理论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社会主义改造道路和历史经验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（五）社会主义的本质和根本任务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对社会主义本质的新认识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社会主义的根本任务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（六）社会主义初级阶段理论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社会主义初级阶段的基本路线和基本纲领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社会主义初级阶段的发展战略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（七）社会主义改革和对外开放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改革开放是决定当代中国命运的关键抉择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坚定不移地推进全面改革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毫不动摇地坚持对外开放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（八）建设中国特色社会主义经济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建立社会主义市场经济体制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社会主义初级阶段的基本经济制度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社会主义初级阶段的分配制度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促进国民经济又好又快发展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（九）建设中国特色社会主义政治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中国特色社会主义的民主政治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依法治国，建设社会主义法治国家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推进政治体制改革，发展民主政治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（十）建设中国特色社会主义文化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建设社会主义核心价值体系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加强思想道德建设和教育科学文化建设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（十一）构建社会主义和谐社会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构建社会主义和谐社会的重要性和紧迫性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构建社会主义和谐社会的总体思路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（十二）祖国完全统一的构想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实现祖国完全统一是中华民族的根本利益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从武力解放台湾到和平解放台湾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“和平统一、一国两制”的科学构想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（十三）国际战略和外交政策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国际形势的发展及特点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独立自主的和平外交政策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（十四）中国特色社会主义事业的依靠力量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建设中国特色社会主义是全国各族人民的共同事业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巩固和发展爱国统一战线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（十五）中国特色社会主义事业的领导核心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的领导是社会主义现代化建设的根本保证</w:t>
      </w: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坚持立党为公、执政为民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以改革创新精神全面推进党的建设新的伟大工程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三、中国近现代史纲要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（一）反对外国侵略的斗争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资本</w:t>
      </w:r>
      <w:r>
        <w:rPr>
          <w:rFonts w:ascii="宋体" w:hAnsi="宋体" w:cs="宋体"/>
          <w:color w:val="000000"/>
          <w:kern w:val="0"/>
          <w:sz w:val="24"/>
          <w:szCs w:val="24"/>
        </w:rPr>
        <w:t>—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帝国主义对中国的侵略及近代中国社会性质的演变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．抵御外国武装侵略、争取民族独立的斗争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（二）对国家出路的早期探索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．农民群众斗争风暴的起落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．洋务运动的兴衰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．维新运动的兴起与夭折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（三）辛亥革命与君主专制制度的终结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．举起近代民族民主革命的旗帜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．辛亥革命的成功与失败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（四）开天辟地的大事变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．新文化运动和五四运动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．马克思主义传播与中国共产党的诞生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．中国革命的新局面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（五）中国革命的新道路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．对革命新道路的艰苦探索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．中国革命在探索中曲折前进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（六）中华民族的抗日战争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．日本发动灭亡中国的侵略战争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．从局部抗战到全国性抗战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．国民党正面战场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．中国共产党成为抗日战争的中流砥柱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．抗日战争的胜利及其意义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（七）为新中国而奋斗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．从争取和平民主到进行自卫战争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．国民党政府处于全民的包围中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．新民主主义革命的基本胜利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四、思想道德修修养与法律基础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继承爱国传统，弘扬民族精神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．中华民族的爱国主义传统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．新时代爱国主义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领悟人生真谛，创造人生价值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．树立正确的人生观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．创造有价值的人生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．科学对待人生环境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三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加强道德修养，锤炼道德品质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．道德及其历史发展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．继承和弘扬中华民族优良道德传统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．弘扬社会主义道德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．恪守公民基本道德规范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四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遵守社会公德，维护公共秩序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．公共生活与公共秩序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．公共生活中的道德规范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．公共生活中的法律规范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五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培育职业精神，树立家庭美德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职业活动中的道德与法律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六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增强法律意识，弘扬法治精神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．领会社会主义法律精神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．树立社会主义法治观念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．增强国家安全意识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．加强社会主义法律修养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七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了解法律制度，自觉遵守法律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．我国宪法规定的基本制度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．我国的实体法律制度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．我国的程序法律制度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五、形势与政策以及当代世界经济与政治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形势与政策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(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当代世界经济与政治</w:t>
      </w: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三、题型</w:t>
      </w:r>
    </w:p>
    <w:p>
      <w:pPr>
        <w:pStyle w:val="7"/>
        <w:spacing w:line="560" w:lineRule="exact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试卷满分为</w:t>
      </w:r>
      <w:r>
        <w:rPr>
          <w:rFonts w:ascii="宋体" w:hAnsi="宋体" w:eastAsia="宋体" w:cs="仿宋_GB2312"/>
          <w:sz w:val="28"/>
          <w:szCs w:val="28"/>
        </w:rPr>
        <w:t>100</w:t>
      </w:r>
      <w:r>
        <w:rPr>
          <w:rFonts w:hint="eastAsia" w:ascii="宋体" w:hAnsi="宋体" w:eastAsia="宋体" w:cs="仿宋_GB2312"/>
          <w:sz w:val="28"/>
          <w:szCs w:val="28"/>
        </w:rPr>
        <w:t>分，其中：名词解释占20%；简答题占</w:t>
      </w:r>
      <w:r>
        <w:rPr>
          <w:rFonts w:ascii="宋体" w:hAnsi="宋体" w:eastAsia="宋体" w:cs="仿宋_GB2312"/>
          <w:sz w:val="28"/>
          <w:szCs w:val="28"/>
        </w:rPr>
        <w:t>40%</w:t>
      </w:r>
      <w:r>
        <w:rPr>
          <w:rFonts w:hint="eastAsia" w:ascii="宋体" w:hAnsi="宋体" w:eastAsia="宋体" w:cs="仿宋_GB2312"/>
          <w:sz w:val="28"/>
          <w:szCs w:val="28"/>
        </w:rPr>
        <w:t>，论述题占4</w:t>
      </w:r>
      <w:r>
        <w:rPr>
          <w:rFonts w:ascii="宋体" w:hAnsi="宋体" w:eastAsia="宋体" w:cs="仿宋_GB2312"/>
          <w:sz w:val="28"/>
          <w:szCs w:val="28"/>
        </w:rPr>
        <w:t>0%</w:t>
      </w:r>
      <w:r>
        <w:rPr>
          <w:rFonts w:hint="eastAsia" w:ascii="宋体" w:hAnsi="宋体" w:eastAsia="宋体" w:cs="仿宋_GB2312"/>
          <w:sz w:val="28"/>
          <w:szCs w:val="28"/>
        </w:rPr>
        <w:t>。</w:t>
      </w:r>
    </w:p>
    <w:p>
      <w:pPr>
        <w:pStyle w:val="7"/>
        <w:spacing w:line="560" w:lineRule="exact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</w:p>
    <w:p>
      <w:pPr>
        <w:pStyle w:val="7"/>
        <w:spacing w:line="560" w:lineRule="exact"/>
        <w:ind w:firstLine="562" w:firstLineChars="200"/>
        <w:jc w:val="both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四、参考教材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马克思主义理论研究和建设工程教材《马克思主义基本原理概论》，高等教育出版社出版。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马克思主义理论研究和建设工程教材《毛泽东思想、邓小平理论和“三个代表”重要思想概论》，高等教育出版社出版。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马克思主义理论研究和建设工程教材《中国近现代史纲要》，高等教育出版社出版。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马克思主义理论研究和建设工程教材《思想道德修养与法律基础》，高等教育出版社出版。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中宣部编写《形势与政策》，学习出版社。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6.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马克思主义理论研究和建设工程教材《当代世界经济与政治》，高等教育出版社出版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9"/>
    <w:rsid w:val="000331D3"/>
    <w:rsid w:val="000C440D"/>
    <w:rsid w:val="00237AED"/>
    <w:rsid w:val="00395749"/>
    <w:rsid w:val="004168DB"/>
    <w:rsid w:val="00486D56"/>
    <w:rsid w:val="00AC4F10"/>
    <w:rsid w:val="00B75BEE"/>
    <w:rsid w:val="00C90F02"/>
    <w:rsid w:val="00DC1F8C"/>
    <w:rsid w:val="19D82E30"/>
    <w:rsid w:val="5E306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link w:val="3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页脚 Char"/>
    <w:link w:val="2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副标题 Char"/>
    <w:link w:val="4"/>
    <w:locked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409</Words>
  <Characters>2336</Characters>
  <Lines>19</Lines>
  <Paragraphs>5</Paragraphs>
  <TotalTime>0</TotalTime>
  <ScaleCrop>false</ScaleCrop>
  <LinksUpToDate>false</LinksUpToDate>
  <CharactersWithSpaces>2740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2016-07-08T07:23:00Z</dcterms:created>
  <dc:creator>island</dc:creator>
  <cp:lastModifiedBy>Administrator</cp:lastModifiedBy>
  <dcterms:modified xsi:type="dcterms:W3CDTF">2021-09-23T08:01:47Z</dcterms:modified>
  <dc:title>科目代码：     科目名称：政治理论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