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艺术学院</w:t>
      </w:r>
      <w:r>
        <w:rPr>
          <w:rFonts w:hint="eastAsia"/>
          <w:b/>
          <w:bCs/>
          <w:sz w:val="32"/>
          <w:szCs w:val="40"/>
          <w:lang w:val="en-US" w:eastAsia="zh-Hans"/>
        </w:rPr>
        <w:t>设计学</w:t>
      </w:r>
      <w:r>
        <w:rPr>
          <w:rFonts w:hint="eastAsia"/>
          <w:b/>
          <w:bCs/>
          <w:sz w:val="32"/>
          <w:szCs w:val="40"/>
        </w:rPr>
        <w:t>同学学历加试科目考试大纲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素描基础考试大纲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本考试科目通过表现物体的形体、结构、比例、运动、空间位置、明暗关系等造型手段来塑造形象，重点考查考生的造型能力。要求考生在考试时间内，明确的表现视觉感受和对造型的理解。本科目满分100分。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考试时间：120分钟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考试内容：人物素描，以人物素描头像为主，现场默写。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考试工具与材料：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铅笔、炭笔等均可； 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自带画夹(或画板)；  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纸张：4开素描纸(自备)； </w:t>
      </w:r>
      <w:bookmarkStart w:id="0" w:name="_GoBack"/>
      <w:bookmarkEnd w:id="0"/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色彩构成考试大纲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本考试科目通过对色彩构成基本规律的测试，重点考查考生的色彩认识和表达能力。要求考生在考试时间内，明确的表现色彩感受和对色彩的理解。本科目满分100分。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考试时间：120分钟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考试内容：命题创意装饰画，以建筑、风景为主，20*20CM。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考试工具与材料：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1、水粉色，画笔等工具自备； 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2、自带画夹(或画板)； 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3、纸张：4开素描纸(自备)； </w:t>
      </w:r>
    </w:p>
    <w:p>
      <w:pPr>
        <w:jc w:val="both"/>
        <w:rPr>
          <w:rFonts w:hint="default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2E07BA"/>
    <w:multiLevelType w:val="singleLevel"/>
    <w:tmpl w:val="7B2E07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C1275"/>
    <w:rsid w:val="25E971E4"/>
    <w:rsid w:val="49F67CA3"/>
    <w:rsid w:val="4D096348"/>
    <w:rsid w:val="7B9F012A"/>
    <w:rsid w:val="7B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HP</dc:creator>
  <cp:lastModifiedBy>刘峰</cp:lastModifiedBy>
  <dcterms:modified xsi:type="dcterms:W3CDTF">2021-09-15T08:46:14Z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5F030E45CFF94EADA1B75A92617CFD31</vt:lpwstr>
  </property>
</Properties>
</file>