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Cs/>
          <w:sz w:val="30"/>
          <w:szCs w:val="30"/>
        </w:rPr>
        <w:t>《交通工程学》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复试</w:t>
      </w:r>
      <w:r>
        <w:rPr>
          <w:rFonts w:hint="eastAsia" w:ascii="黑体" w:eastAsia="黑体"/>
          <w:bCs/>
          <w:sz w:val="30"/>
          <w:szCs w:val="30"/>
        </w:rPr>
        <w:t>大纲</w:t>
      </w:r>
    </w:p>
    <w:p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参考</w:t>
      </w:r>
      <w:r>
        <w:rPr>
          <w:rFonts w:hint="eastAsia"/>
          <w:sz w:val="24"/>
          <w:szCs w:val="22"/>
          <w:lang w:val="en-US" w:eastAsia="zh-CN"/>
        </w:rPr>
        <w:t>书目</w:t>
      </w:r>
      <w:r>
        <w:rPr>
          <w:rFonts w:hint="eastAsia"/>
          <w:sz w:val="24"/>
          <w:szCs w:val="22"/>
          <w:lang w:eastAsia="zh-CN"/>
        </w:rPr>
        <w:t>：</w:t>
      </w:r>
      <w:r>
        <w:rPr>
          <w:rFonts w:hint="eastAsia"/>
          <w:sz w:val="24"/>
          <w:szCs w:val="22"/>
        </w:rPr>
        <w:t>《交通工程</w:t>
      </w:r>
      <w:r>
        <w:rPr>
          <w:rFonts w:hint="eastAsia"/>
          <w:sz w:val="24"/>
          <w:szCs w:val="22"/>
          <w:lang w:val="en-US" w:eastAsia="zh-CN"/>
        </w:rPr>
        <w:t>学</w:t>
      </w:r>
      <w:r>
        <w:rPr>
          <w:rFonts w:hint="eastAsia"/>
          <w:sz w:val="24"/>
          <w:szCs w:val="22"/>
        </w:rPr>
        <w:t>》（第</w:t>
      </w:r>
      <w:r>
        <w:rPr>
          <w:rFonts w:hint="eastAsia"/>
          <w:sz w:val="24"/>
          <w:szCs w:val="22"/>
          <w:lang w:val="en-US" w:eastAsia="zh-CN"/>
        </w:rPr>
        <w:t>三</w:t>
      </w:r>
      <w:r>
        <w:rPr>
          <w:rFonts w:hint="eastAsia"/>
          <w:sz w:val="24"/>
          <w:szCs w:val="22"/>
        </w:rPr>
        <w:t>版），</w:t>
      </w:r>
      <w:r>
        <w:rPr>
          <w:rFonts w:hint="eastAsia"/>
          <w:sz w:val="24"/>
          <w:szCs w:val="22"/>
          <w:lang w:val="en-US" w:eastAsia="zh-CN"/>
        </w:rPr>
        <w:t>任福田</w:t>
      </w:r>
      <w:r>
        <w:rPr>
          <w:rFonts w:hint="eastAsia"/>
          <w:sz w:val="24"/>
          <w:szCs w:val="22"/>
        </w:rPr>
        <w:t>主编， 人民交通出版社，20</w:t>
      </w:r>
      <w:r>
        <w:rPr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7</w:t>
      </w:r>
      <w:r>
        <w:rPr>
          <w:rFonts w:hint="eastAsia"/>
          <w:sz w:val="24"/>
          <w:szCs w:val="22"/>
        </w:rPr>
        <w:t>。</w:t>
      </w:r>
    </w:p>
    <w:p>
      <w:pPr>
        <w:rPr>
          <w:rFonts w:hint="eastAsia"/>
          <w:sz w:val="24"/>
          <w:szCs w:val="22"/>
        </w:rPr>
      </w:pPr>
      <w:r>
        <w:rPr>
          <w:rFonts w:hint="eastAsia"/>
          <w:b/>
          <w:bCs/>
          <w:sz w:val="28"/>
          <w:szCs w:val="22"/>
        </w:rPr>
        <w:t>第一部分：</w:t>
      </w:r>
      <w:r>
        <w:rPr>
          <w:rFonts w:hint="eastAsia" w:ascii="宋体" w:hAnsi="宋体"/>
          <w:b/>
          <w:bCs/>
          <w:sz w:val="28"/>
          <w:szCs w:val="22"/>
        </w:rPr>
        <w:t>绪论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</w:t>
      </w:r>
      <w:r>
        <w:rPr>
          <w:rFonts w:ascii="宋体" w:hAnsi="宋体"/>
          <w:bCs/>
          <w:sz w:val="24"/>
          <w:szCs w:val="24"/>
        </w:rPr>
        <w:t>理解交通工程学的含义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</w:t>
      </w:r>
      <w:r>
        <w:rPr>
          <w:rFonts w:ascii="宋体" w:hAnsi="宋体"/>
          <w:bCs/>
          <w:sz w:val="24"/>
          <w:szCs w:val="24"/>
        </w:rPr>
        <w:t>掌握交通工程学科所涉及的研究范围、产生及发展趋势。</w:t>
      </w:r>
    </w:p>
    <w:p>
      <w:pPr>
        <w:rPr>
          <w:rFonts w:hint="eastAsia"/>
          <w:sz w:val="24"/>
          <w:szCs w:val="22"/>
        </w:rPr>
      </w:pPr>
      <w:r>
        <w:rPr>
          <w:rFonts w:hint="eastAsia"/>
          <w:b/>
          <w:bCs/>
          <w:sz w:val="28"/>
          <w:szCs w:val="22"/>
        </w:rPr>
        <w:t>第二部分：</w:t>
      </w:r>
      <w:r>
        <w:rPr>
          <w:rFonts w:hint="eastAsia" w:ascii="宋体" w:hAnsi="宋体"/>
          <w:b/>
          <w:bCs/>
          <w:sz w:val="28"/>
          <w:szCs w:val="22"/>
        </w:rPr>
        <w:t>交通特性分析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、了解道路交通系统中人的交通特性、车的交通特性和道路的基本特性。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、掌握交通量的概念及有关术语，了解交通量的时间、空间分布特性，掌握设计小时交通量的概念及确定方法。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、掌握速度的有关概念和术语，车速的统计分析特性以及影响因素，时间、空间平均车速及其相互关系。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</w:t>
      </w:r>
      <w:r>
        <w:rPr>
          <w:rFonts w:ascii="宋体" w:hAnsi="宋体"/>
          <w:bCs/>
          <w:sz w:val="24"/>
          <w:szCs w:val="24"/>
        </w:rPr>
        <w:t>、掌握交通密度的定义及其特性。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</w:t>
      </w:r>
      <w:r>
        <w:rPr>
          <w:rFonts w:ascii="宋体" w:hAnsi="宋体"/>
          <w:bCs/>
          <w:sz w:val="24"/>
          <w:szCs w:val="24"/>
        </w:rPr>
        <w:t>、掌握交通流三参数间的基本关系及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线性关系</w:t>
      </w:r>
      <w:r>
        <w:rPr>
          <w:rFonts w:ascii="宋体" w:hAnsi="宋体"/>
          <w:bCs/>
          <w:sz w:val="24"/>
          <w:szCs w:val="24"/>
        </w:rPr>
        <w:t>数学模型，能运用三参数关系分析交通流运行特性，了解连续流、间断流特性。</w:t>
      </w:r>
    </w:p>
    <w:p>
      <w:pPr>
        <w:rPr>
          <w:rFonts w:hint="eastAsia"/>
          <w:sz w:val="24"/>
          <w:szCs w:val="22"/>
        </w:rPr>
      </w:pPr>
      <w:r>
        <w:rPr>
          <w:rFonts w:hint="eastAsia"/>
          <w:b/>
          <w:bCs/>
          <w:sz w:val="28"/>
          <w:szCs w:val="22"/>
        </w:rPr>
        <w:t>第三部分：</w:t>
      </w:r>
      <w:r>
        <w:rPr>
          <w:rFonts w:hint="eastAsia" w:ascii="宋体" w:hAnsi="宋体"/>
          <w:b/>
          <w:bCs/>
          <w:sz w:val="28"/>
          <w:szCs w:val="22"/>
        </w:rPr>
        <w:t>交通调查与分析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、掌握各种交通量调查计数方法、使用条件及优缺点，环形交叉口交通量调查方法及数据处理方法，车辆换算系数的确定方法。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、掌握地点车速的调查方法和样本选择方法，区间车速的调查方法，以及各种方法的优缺点、使用条件。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、掌握交通密度调查出入量法的基本原理和原始车辆数的调查方法。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</w:t>
      </w:r>
      <w:r>
        <w:rPr>
          <w:rFonts w:ascii="宋体" w:hAnsi="宋体"/>
          <w:bCs/>
          <w:sz w:val="24"/>
          <w:szCs w:val="24"/>
        </w:rPr>
        <w:t>、掌握行车延误的有关概念和影响因素，路段、交叉口延误的调查方法、实施过程和数据处理方法。</w:t>
      </w:r>
    </w:p>
    <w:p>
      <w:pPr>
        <w:rPr>
          <w:rFonts w:hint="eastAsia"/>
          <w:sz w:val="24"/>
          <w:szCs w:val="22"/>
        </w:rPr>
      </w:pPr>
      <w:r>
        <w:rPr>
          <w:rFonts w:hint="eastAsia"/>
          <w:b/>
          <w:bCs/>
          <w:sz w:val="28"/>
          <w:szCs w:val="22"/>
        </w:rPr>
        <w:t>第四部分：</w:t>
      </w:r>
      <w:r>
        <w:rPr>
          <w:rFonts w:hint="eastAsia" w:ascii="宋体" w:hAnsi="宋体"/>
          <w:b/>
          <w:bCs/>
          <w:sz w:val="28"/>
          <w:szCs w:val="22"/>
        </w:rPr>
        <w:t>交通流理论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、掌握离散型分布和连续型分布概率统计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的常用</w:t>
      </w:r>
      <w:r>
        <w:rPr>
          <w:rFonts w:ascii="宋体" w:hAnsi="宋体"/>
          <w:bCs/>
          <w:sz w:val="24"/>
          <w:szCs w:val="24"/>
        </w:rPr>
        <w:t>模型，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掌握</w:t>
      </w:r>
      <w:r>
        <w:rPr>
          <w:rFonts w:ascii="宋体" w:hAnsi="宋体"/>
          <w:bCs/>
          <w:sz w:val="24"/>
          <w:szCs w:val="24"/>
        </w:rPr>
        <w:t>各种模型的应用条件和判别条件，并能用于分析交通流特性。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、了解排队系统的有关基本概念，掌握M/M/1系统的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排队指标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计算方法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能够利用排队论进行排队延误简化分析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、了解车辆跟驰特性，掌握线性跟驰模型的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推导</w:t>
      </w:r>
      <w:r>
        <w:rPr>
          <w:rFonts w:ascii="宋体" w:hAnsi="宋体"/>
          <w:bCs/>
          <w:sz w:val="24"/>
          <w:szCs w:val="24"/>
        </w:rPr>
        <w:t>表达式及其物理意义。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</w:t>
      </w:r>
      <w:r>
        <w:rPr>
          <w:rFonts w:ascii="宋体" w:hAnsi="宋体"/>
          <w:bCs/>
          <w:sz w:val="24"/>
          <w:szCs w:val="24"/>
        </w:rPr>
        <w:t>、理解车流波现象，掌握波速计算公式，并能用于分析交通流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状态变化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第五部分：道路通行能力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</w:t>
      </w:r>
      <w:r>
        <w:rPr>
          <w:rFonts w:ascii="宋体" w:hAnsi="宋体"/>
          <w:bCs/>
          <w:sz w:val="24"/>
          <w:szCs w:val="24"/>
        </w:rPr>
        <w:t>掌握道路</w:t>
      </w:r>
      <w:r>
        <w:rPr>
          <w:rFonts w:hint="eastAsia" w:ascii="宋体" w:hAnsi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高速公路及城市道路基本路段</w:t>
      </w:r>
      <w:r>
        <w:rPr>
          <w:rFonts w:hint="eastAsia" w:ascii="宋体" w:hAnsi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基准、实际与设计</w:t>
      </w:r>
      <w:r>
        <w:rPr>
          <w:rFonts w:ascii="宋体" w:hAnsi="宋体"/>
          <w:bCs/>
          <w:sz w:val="24"/>
          <w:szCs w:val="24"/>
        </w:rPr>
        <w:t>通行能力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的区别与</w:t>
      </w:r>
      <w:r>
        <w:rPr>
          <w:rFonts w:ascii="宋体" w:hAnsi="宋体"/>
          <w:bCs/>
          <w:sz w:val="24"/>
          <w:szCs w:val="24"/>
        </w:rPr>
        <w:t>计算的方法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掌握实际通行能力的影响因素，掌握最大服务交通量的计算方法，掌握基本路段、匝道、交织区等不同道路设施的通行能力、服务水平的计算指标及方法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掌握</w:t>
      </w:r>
      <w:r>
        <w:rPr>
          <w:rFonts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信号</w:t>
      </w:r>
      <w:r>
        <w:rPr>
          <w:rFonts w:ascii="宋体" w:hAnsi="宋体"/>
          <w:bCs/>
          <w:sz w:val="24"/>
          <w:szCs w:val="24"/>
        </w:rPr>
        <w:t>控制方式交叉口和无控制方式交叉口通行能力计算方法，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掌握环形交叉口通行能力影响因素，了解公交线路的通行能力计算方法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第六部分：交通规划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</w:t>
      </w:r>
      <w:r>
        <w:rPr>
          <w:rFonts w:ascii="宋体" w:hAnsi="宋体"/>
          <w:bCs/>
          <w:sz w:val="24"/>
          <w:szCs w:val="24"/>
        </w:rPr>
        <w:t>掌握起迄点调查的有关定义和术语，了解起迄点调查的类别和方法，掌握居民出行调查方案设计的内容和调查成果的表达方法。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</w:t>
      </w:r>
      <w:r>
        <w:rPr>
          <w:rFonts w:ascii="宋体" w:hAnsi="宋体"/>
          <w:bCs/>
          <w:sz w:val="24"/>
          <w:szCs w:val="24"/>
        </w:rPr>
        <w:t>掌握交通规划的程序及交通预测的方法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</w:t>
      </w:r>
      <w:r>
        <w:rPr>
          <w:rFonts w:ascii="宋体" w:hAnsi="宋体"/>
          <w:bCs/>
          <w:sz w:val="24"/>
          <w:szCs w:val="24"/>
        </w:rPr>
        <w:t>掌握面向城市交通与区域公路交通规划方法的区别及相同点，以及在规划中的应用。</w:t>
      </w:r>
    </w:p>
    <w:p>
      <w:pPr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第七部分：停车设施规划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</w:t>
      </w:r>
      <w:r>
        <w:rPr>
          <w:rFonts w:ascii="宋体" w:hAnsi="宋体"/>
          <w:bCs/>
          <w:sz w:val="24"/>
          <w:szCs w:val="24"/>
        </w:rPr>
        <w:t>掌握车辆停放的有关定义和术语，车辆停放调查的内容，车辆停放调查方法以及各种调查方法的优缺点、使用条件。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2、掌握停车设施规划的内容，停车需求预测的方法。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3、能够进行停车场的设计。</w:t>
      </w:r>
    </w:p>
    <w:p>
      <w:pPr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第八部分：交通管理与控制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</w:t>
      </w:r>
      <w:r>
        <w:rPr>
          <w:rFonts w:ascii="宋体" w:hAnsi="宋体"/>
          <w:bCs/>
          <w:sz w:val="24"/>
          <w:szCs w:val="24"/>
        </w:rPr>
        <w:t>掌握交通管理</w:t>
      </w:r>
      <w:r>
        <w:rPr>
          <w:rFonts w:hint="eastAsia" w:ascii="宋体" w:hAnsi="宋体"/>
          <w:bCs/>
          <w:sz w:val="24"/>
          <w:szCs w:val="24"/>
        </w:rPr>
        <w:t>与控制的涵义，交通管理的</w:t>
      </w:r>
      <w:r>
        <w:rPr>
          <w:rFonts w:ascii="宋体" w:hAnsi="宋体"/>
          <w:bCs/>
          <w:sz w:val="24"/>
          <w:szCs w:val="24"/>
        </w:rPr>
        <w:t>手段及交通需求管理的策略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2、掌握道路交通标志和标线的内容与含义，能够在特定交通场景和管制措施条件下进行标志标线的布置。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</w:t>
      </w:r>
      <w:r>
        <w:rPr>
          <w:rFonts w:ascii="宋体" w:hAnsi="宋体"/>
          <w:bCs/>
          <w:sz w:val="24"/>
          <w:szCs w:val="24"/>
        </w:rPr>
        <w:t>掌握</w:t>
      </w:r>
      <w:r>
        <w:rPr>
          <w:rFonts w:hint="eastAsia" w:ascii="宋体" w:hAnsi="宋体"/>
          <w:bCs/>
          <w:sz w:val="24"/>
          <w:szCs w:val="24"/>
        </w:rPr>
        <w:t>交通信号的参数涵义，</w:t>
      </w:r>
      <w:r>
        <w:rPr>
          <w:rFonts w:ascii="宋体" w:hAnsi="宋体"/>
          <w:bCs/>
          <w:sz w:val="24"/>
          <w:szCs w:val="24"/>
        </w:rPr>
        <w:t>平面交叉口信号控制配时计算及交叉口交通状态评价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4、掌握不同类型交通对象的交通组织管理的方法，了解高速公路的交通控制重点和方法。</w:t>
      </w:r>
    </w:p>
    <w:p>
      <w:pPr>
        <w:rPr>
          <w:rFonts w:hint="eastAsia" w:ascii="Arial" w:hAnsi="Arial" w:cs="Arial"/>
          <w:color w:val="984E13"/>
          <w:sz w:val="16"/>
          <w:szCs w:val="16"/>
        </w:rPr>
      </w:pPr>
      <w:r>
        <w:rPr>
          <w:rFonts w:hint="eastAsia" w:ascii="宋体" w:hAnsi="宋体"/>
          <w:bCs/>
          <w:sz w:val="24"/>
          <w:szCs w:val="24"/>
        </w:rPr>
        <w:t>5、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掌握</w:t>
      </w:r>
      <w:r>
        <w:rPr>
          <w:rFonts w:hint="eastAsia" w:ascii="宋体" w:hAnsi="宋体"/>
          <w:bCs/>
          <w:sz w:val="24"/>
          <w:szCs w:val="24"/>
        </w:rPr>
        <w:t>交通需求管理的含义，掌握它的层次和措施。</w:t>
      </w:r>
    </w:p>
    <w:p>
      <w:pPr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第九部分：交通安全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1、掌握交通事故的定义与分类，熟悉交通事故调查的内容和方法。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</w:t>
      </w:r>
      <w:r>
        <w:rPr>
          <w:rFonts w:ascii="宋体" w:hAnsi="宋体"/>
          <w:bCs/>
          <w:sz w:val="24"/>
          <w:szCs w:val="24"/>
        </w:rPr>
        <w:t>掌握交通事故成因分析方法、交通安全评价方法及安</w:t>
      </w:r>
      <w:r>
        <w:rPr>
          <w:rFonts w:hint="eastAsia" w:ascii="宋体" w:hAnsi="宋体"/>
          <w:bCs/>
          <w:sz w:val="24"/>
          <w:szCs w:val="24"/>
        </w:rPr>
        <w:t>全</w:t>
      </w:r>
      <w:r>
        <w:rPr>
          <w:rFonts w:ascii="宋体" w:hAnsi="宋体"/>
          <w:bCs/>
          <w:sz w:val="24"/>
          <w:szCs w:val="24"/>
        </w:rPr>
        <w:t>改善措施。</w:t>
      </w:r>
    </w:p>
    <w:p>
      <w:pPr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第十部分：道路交通环境保护</w:t>
      </w:r>
    </w:p>
    <w:p>
      <w:pPr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</w:t>
      </w:r>
      <w:r>
        <w:rPr>
          <w:rFonts w:ascii="宋体" w:hAnsi="宋体"/>
          <w:bCs/>
          <w:sz w:val="24"/>
          <w:szCs w:val="24"/>
        </w:rPr>
        <w:t>掌握交通环境污染的类型及与交通方式的关系，能够对其影响进行分析预测，并通过交通规划、交通管理与控制方式提出降低污染的措施。</w:t>
      </w:r>
    </w:p>
    <w:p>
      <w:pPr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第十一部分：综合应用</w:t>
      </w:r>
    </w:p>
    <w:p>
      <w:pPr>
        <w:rPr>
          <w:rFonts w:hint="eastAsia"/>
          <w:sz w:val="24"/>
          <w:szCs w:val="22"/>
        </w:rPr>
      </w:pPr>
      <w:r>
        <w:rPr>
          <w:rFonts w:hint="eastAsia" w:ascii="宋体" w:hAnsi="宋体"/>
          <w:bCs/>
          <w:sz w:val="24"/>
          <w:szCs w:val="24"/>
        </w:rPr>
        <w:t xml:space="preserve">    </w:t>
      </w:r>
      <w:r>
        <w:rPr>
          <w:sz w:val="24"/>
          <w:szCs w:val="22"/>
        </w:rPr>
        <w:t>能够将</w:t>
      </w:r>
      <w:r>
        <w:rPr>
          <w:rFonts w:hint="eastAsia"/>
          <w:sz w:val="24"/>
          <w:szCs w:val="22"/>
        </w:rPr>
        <w:t>前</w:t>
      </w:r>
      <w:r>
        <w:rPr>
          <w:sz w:val="24"/>
          <w:szCs w:val="22"/>
        </w:rPr>
        <w:t>述的</w:t>
      </w:r>
      <w:r>
        <w:rPr>
          <w:rFonts w:hint="eastAsia"/>
          <w:sz w:val="24"/>
          <w:szCs w:val="22"/>
        </w:rPr>
        <w:t>知识与技术</w:t>
      </w:r>
      <w:r>
        <w:rPr>
          <w:sz w:val="24"/>
          <w:szCs w:val="22"/>
        </w:rPr>
        <w:t>融会运用，对所给定的交通问题，给出具体的分析与对策方案等。如某道路的交通阻塞问题、事故问题分析与对策；公共汽车交通问题分析与对策</w:t>
      </w:r>
      <w:r>
        <w:rPr>
          <w:rFonts w:hint="eastAsia"/>
          <w:sz w:val="24"/>
          <w:szCs w:val="22"/>
        </w:rPr>
        <w:t>等</w:t>
      </w:r>
      <w:r>
        <w:rPr>
          <w:sz w:val="24"/>
          <w:szCs w:val="22"/>
        </w:rPr>
        <w:t>。</w:t>
      </w:r>
    </w:p>
    <w:p>
      <w:pPr>
        <w:ind w:firstLine="482" w:firstLineChars="200"/>
        <w:rPr>
          <w:rFonts w:hint="eastAsia"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在复习教材的同时一定要多了解城市交通系统的发展趋势，</w:t>
      </w:r>
      <w:r>
        <w:rPr>
          <w:rFonts w:hint="eastAsia"/>
          <w:b/>
          <w:bCs/>
          <w:sz w:val="24"/>
          <w:szCs w:val="22"/>
          <w:lang w:val="en-US" w:eastAsia="zh-CN"/>
        </w:rPr>
        <w:t>了解无人驾驶、车路协同等前沿概念，</w:t>
      </w:r>
      <w:r>
        <w:rPr>
          <w:rFonts w:hint="eastAsia"/>
          <w:b/>
          <w:bCs/>
          <w:sz w:val="24"/>
          <w:szCs w:val="22"/>
        </w:rPr>
        <w:t>能够对城市发展中的交通问题提出有益见解，能</w:t>
      </w:r>
      <w:r>
        <w:rPr>
          <w:rFonts w:hint="eastAsia"/>
          <w:b/>
          <w:bCs/>
          <w:sz w:val="24"/>
          <w:szCs w:val="22"/>
          <w:lang w:val="en-US" w:eastAsia="zh-CN"/>
        </w:rPr>
        <w:t>合理有效地</w:t>
      </w:r>
      <w:r>
        <w:rPr>
          <w:rFonts w:hint="eastAsia"/>
          <w:b/>
          <w:bCs/>
          <w:sz w:val="24"/>
          <w:szCs w:val="22"/>
        </w:rPr>
        <w:t>表达自己的观点。</w:t>
      </w:r>
    </w:p>
    <w:sectPr>
      <w:footerReference r:id="rId3" w:type="default"/>
      <w:pgSz w:w="11906" w:h="16838"/>
      <w:pgMar w:top="1134" w:right="1644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rFonts w:hint="eastAsia"/>
      </w:rPr>
      <w:t>-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  <w:lang/>
      </w:rPr>
      <w:t>3</w:t>
    </w:r>
    <w:r>
      <w:fldChar w:fldCharType="end"/>
    </w:r>
    <w:r>
      <w:rPr>
        <w:rStyle w:val="10"/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41"/>
    <w:rsid w:val="000A451D"/>
    <w:rsid w:val="001612BB"/>
    <w:rsid w:val="00267CE7"/>
    <w:rsid w:val="00301330"/>
    <w:rsid w:val="003118D2"/>
    <w:rsid w:val="0037433F"/>
    <w:rsid w:val="003C4371"/>
    <w:rsid w:val="003D72C4"/>
    <w:rsid w:val="00431D97"/>
    <w:rsid w:val="00515CAB"/>
    <w:rsid w:val="00586C50"/>
    <w:rsid w:val="00594FB4"/>
    <w:rsid w:val="005A027C"/>
    <w:rsid w:val="005F6972"/>
    <w:rsid w:val="006F1755"/>
    <w:rsid w:val="00714276"/>
    <w:rsid w:val="00745A35"/>
    <w:rsid w:val="00765441"/>
    <w:rsid w:val="008B4BDA"/>
    <w:rsid w:val="008D0351"/>
    <w:rsid w:val="0094484E"/>
    <w:rsid w:val="00A97D99"/>
    <w:rsid w:val="00BB23B7"/>
    <w:rsid w:val="00BB47F9"/>
    <w:rsid w:val="00BC3073"/>
    <w:rsid w:val="00BF5876"/>
    <w:rsid w:val="00DE35A1"/>
    <w:rsid w:val="00DE4E71"/>
    <w:rsid w:val="00E7335C"/>
    <w:rsid w:val="00EB0BF9"/>
    <w:rsid w:val="00EB5571"/>
    <w:rsid w:val="00F0581C"/>
    <w:rsid w:val="00F15678"/>
    <w:rsid w:val="00F32C5D"/>
    <w:rsid w:val="00FB1582"/>
    <w:rsid w:val="00FF6A8B"/>
    <w:rsid w:val="38C769B2"/>
    <w:rsid w:val="3C7779DD"/>
    <w:rsid w:val="56C931C8"/>
    <w:rsid w:val="63C81A5D"/>
    <w:rsid w:val="64544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exact"/>
    </w:pPr>
    <w:rPr>
      <w:sz w:val="24"/>
    </w:rPr>
  </w:style>
  <w:style w:type="paragraph" w:styleId="3">
    <w:name w:val="Body Text Indent"/>
    <w:basedOn w:val="1"/>
    <w:uiPriority w:val="0"/>
    <w:pPr>
      <w:ind w:firstLine="413" w:firstLineChars="200"/>
    </w:pPr>
    <w:rPr>
      <w:b/>
      <w:bCs/>
    </w:rPr>
  </w:style>
  <w:style w:type="paragraph" w:styleId="4">
    <w:name w:val="Body Text Indent 2"/>
    <w:basedOn w:val="1"/>
    <w:uiPriority w:val="0"/>
    <w:pPr>
      <w:spacing w:line="360" w:lineRule="exact"/>
      <w:ind w:firstLine="480"/>
    </w:pPr>
    <w:rPr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ind w:firstLine="280" w:firstLineChars="100"/>
    </w:pPr>
    <w:rPr>
      <w:rFonts w:ascii="宋体" w:hAnsi="宋体"/>
      <w:sz w:val="28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hou</Company>
  <Pages>4</Pages>
  <Words>238</Words>
  <Characters>1361</Characters>
  <Lines>11</Lines>
  <Paragraphs>3</Paragraphs>
  <TotalTime>0</TotalTime>
  <ScaleCrop>false</ScaleCrop>
  <LinksUpToDate>false</LinksUpToDate>
  <CharactersWithSpaces>1596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2010-08-16T13:00:00Z</dcterms:created>
  <dc:creator>hou</dc:creator>
  <cp:lastModifiedBy>Administrator</cp:lastModifiedBy>
  <cp:lastPrinted>2002-12-13T23:16:00Z</cp:lastPrinted>
  <dcterms:modified xsi:type="dcterms:W3CDTF">2021-09-22T03:25:36Z</dcterms:modified>
  <dc:title>复   习  提  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F2EED3AB79094B73B3D22B3CA5BCBE11</vt:lpwstr>
  </property>
</Properties>
</file>