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华北电力大学202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</w:rPr>
        <w:t>年硕士生入学考试初试科目考试大纲</w:t>
      </w:r>
    </w:p>
    <w:p>
      <w:pPr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考试科目编号：</w:t>
      </w:r>
      <w:r>
        <w:rPr>
          <w:rFonts w:hint="eastAsia" w:ascii="仿宋_GB2312" w:hAnsi="宋体" w:eastAsia="仿宋_GB2312"/>
          <w:szCs w:val="28"/>
        </w:rPr>
        <w:t>851</w:t>
      </w:r>
    </w:p>
    <w:p>
      <w:pPr>
        <w:rPr>
          <w:rFonts w:ascii="宋体" w:hAnsi="宋体"/>
          <w:szCs w:val="28"/>
        </w:rPr>
      </w:pPr>
      <w:r>
        <w:rPr>
          <w:rFonts w:hint="eastAsia" w:ascii="仿宋_GB2312" w:eastAsia="仿宋_GB2312"/>
          <w:szCs w:val="28"/>
        </w:rPr>
        <w:t>考试科目名称：</w:t>
      </w:r>
      <w:r>
        <w:rPr>
          <w:rFonts w:hint="eastAsia" w:ascii="宋体" w:hAnsi="宋体"/>
          <w:szCs w:val="28"/>
        </w:rPr>
        <w:t>新能源理化基础</w:t>
      </w:r>
    </w:p>
    <w:p>
      <w:pPr>
        <w:ind w:firstLine="57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新能源</w:t>
      </w:r>
      <w:r>
        <w:rPr>
          <w:rFonts w:ascii="宋体" w:hAnsi="宋体"/>
          <w:szCs w:val="28"/>
        </w:rPr>
        <w:t>理化基础包括两部分</w:t>
      </w:r>
      <w:r>
        <w:rPr>
          <w:rFonts w:hint="eastAsia" w:ascii="宋体" w:hAnsi="宋体"/>
          <w:szCs w:val="28"/>
        </w:rPr>
        <w:t>内容：</w:t>
      </w:r>
      <w:r>
        <w:rPr>
          <w:rFonts w:ascii="宋体" w:hAnsi="宋体"/>
          <w:szCs w:val="28"/>
        </w:rPr>
        <w:t>大学</w:t>
      </w:r>
      <w:r>
        <w:rPr>
          <w:rFonts w:hint="eastAsia" w:ascii="宋体" w:hAnsi="宋体"/>
          <w:szCs w:val="28"/>
        </w:rPr>
        <w:t>物理</w:t>
      </w:r>
      <w:r>
        <w:rPr>
          <w:rFonts w:ascii="宋体" w:hAnsi="宋体"/>
          <w:szCs w:val="28"/>
        </w:rPr>
        <w:t>和无机化学，每部分</w:t>
      </w:r>
      <w:r>
        <w:rPr>
          <w:rFonts w:hint="eastAsia" w:ascii="宋体" w:hAnsi="宋体"/>
          <w:szCs w:val="28"/>
        </w:rPr>
        <w:t>内容75分</w:t>
      </w:r>
      <w:r>
        <w:rPr>
          <w:rFonts w:ascii="宋体" w:hAnsi="宋体"/>
          <w:szCs w:val="28"/>
        </w:rPr>
        <w:t>，满分</w:t>
      </w:r>
      <w:r>
        <w:rPr>
          <w:rFonts w:hint="eastAsia" w:ascii="宋体" w:hAnsi="宋体"/>
          <w:szCs w:val="28"/>
        </w:rPr>
        <w:t>150分</w:t>
      </w:r>
      <w:r>
        <w:rPr>
          <w:rFonts w:ascii="宋体" w:hAnsi="宋体"/>
          <w:szCs w:val="28"/>
        </w:rPr>
        <w:t>。</w:t>
      </w:r>
    </w:p>
    <w:p>
      <w:pPr>
        <w:jc w:val="center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《大学</w:t>
      </w:r>
      <w:r>
        <w:rPr>
          <w:rFonts w:ascii="宋体" w:hAnsi="宋体"/>
          <w:b/>
          <w:szCs w:val="28"/>
        </w:rPr>
        <w:t>物理</w:t>
      </w:r>
      <w:r>
        <w:rPr>
          <w:rFonts w:hint="eastAsia" w:ascii="宋体" w:hAnsi="宋体"/>
          <w:b/>
          <w:szCs w:val="28"/>
        </w:rPr>
        <w:t>》部分</w:t>
      </w:r>
    </w:p>
    <w:p>
      <w:pPr>
        <w:ind w:firstLine="562" w:firstLineChars="20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一、考试的总体要求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掌握大学理工科类专业《大学物理》课程的基本内容，包含力学、电学等。</w:t>
      </w:r>
    </w:p>
    <w:p>
      <w:pPr>
        <w:ind w:firstLine="540" w:firstLineChars="192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二、考试的内容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(一) 力学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1. 质点运动学：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熟练掌握和灵活运用：矢径；参考系；运动方程；瞬时速度；瞬时加速度；切向加速度；法向加速度；圆周运动；运动的相对性。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2．质点动力学：</w:t>
      </w:r>
    </w:p>
    <w:p>
      <w:r>
        <w:rPr>
          <w:rFonts w:hint="eastAsia"/>
        </w:rPr>
        <w:t>熟练掌握和灵活运用：惯性参照系；牛顿运动定律；功；功率；质点的动能；弹性势能；重力势能；保守力；功能原理；动量、冲量、动量定理；动量守恒定律。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3．刚体的转动：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熟练掌握和灵活运用：角速度矢量；质心；转动惯量；转动动能；转动定律；力矩；力矩的功；角动量和冲量矩；角动量定理；角动量守恒定律。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4</w:t>
      </w:r>
      <w:r>
        <w:rPr>
          <w:rFonts w:hint="eastAsia" w:ascii="仿宋_GB2312" w:eastAsia="仿宋_GB2312"/>
          <w:szCs w:val="28"/>
        </w:rPr>
        <w:t>．量子力学基础：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理解并掌握：普朗克的能量子假设;光电效应;物质的波粒二象性；波函数。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 xml:space="preserve"> (二) 电磁学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1.静电场：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熟练掌握和灵活运用：库仑定律，静电场的电场强度及电势，场强与电势的叠加原理。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2.稳恒电流的磁场：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熟练掌握和灵活运用：磁感应强度矢量，磁场的叠加原理，毕奥—萨伐尔定律及应用，磁场的高斯定理、安培环路定理及应用。</w:t>
      </w:r>
    </w:p>
    <w:p>
      <w:pPr>
        <w:ind w:firstLine="540" w:firstLineChars="192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三、考试的题型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选择题、填空题、简答题、计算题</w:t>
      </w:r>
    </w:p>
    <w:p>
      <w:pPr>
        <w:ind w:firstLine="540" w:firstLineChars="192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四、参考书目</w:t>
      </w:r>
    </w:p>
    <w:p>
      <w:pPr>
        <w:ind w:firstLine="420" w:firstLineChars="15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《普通物理学》上下</w:t>
      </w:r>
      <w:r>
        <w:rPr>
          <w:rFonts w:ascii="仿宋_GB2312" w:eastAsia="仿宋_GB2312"/>
          <w:szCs w:val="28"/>
        </w:rPr>
        <w:t>册</w:t>
      </w:r>
      <w:r>
        <w:rPr>
          <w:rFonts w:hint="eastAsia" w:ascii="仿宋_GB2312" w:eastAsia="仿宋_GB2312"/>
          <w:szCs w:val="28"/>
        </w:rPr>
        <w:t>（第七版），程守洙</w:t>
      </w:r>
      <w:r>
        <w:rPr>
          <w:rFonts w:ascii="仿宋_GB2312" w:eastAsia="仿宋_GB2312"/>
          <w:szCs w:val="28"/>
        </w:rPr>
        <w:t xml:space="preserve"> 江之永</w:t>
      </w:r>
      <w:r>
        <w:rPr>
          <w:rFonts w:hint="eastAsia" w:ascii="仿宋_GB2312" w:eastAsia="仿宋_GB2312"/>
          <w:szCs w:val="28"/>
        </w:rPr>
        <w:t xml:space="preserve"> 主</w:t>
      </w:r>
      <w:r>
        <w:rPr>
          <w:rFonts w:ascii="仿宋_GB2312" w:eastAsia="仿宋_GB2312"/>
          <w:szCs w:val="28"/>
        </w:rPr>
        <w:t>编，高等教育出版社，2016年</w:t>
      </w:r>
      <w:r>
        <w:rPr>
          <w:rFonts w:hint="eastAsia" w:ascii="仿宋_GB2312" w:eastAsia="仿宋_GB2312"/>
          <w:szCs w:val="28"/>
        </w:rPr>
        <w:t>。</w:t>
      </w:r>
    </w:p>
    <w:p>
      <w:pPr>
        <w:ind w:firstLine="422" w:firstLineChars="150"/>
        <w:rPr>
          <w:rFonts w:ascii="仿宋_GB2312" w:eastAsia="仿宋_GB2312"/>
          <w:b/>
          <w:szCs w:val="28"/>
        </w:rPr>
      </w:pPr>
    </w:p>
    <w:p>
      <w:pPr>
        <w:jc w:val="center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《无机</w:t>
      </w:r>
      <w:r>
        <w:rPr>
          <w:rFonts w:ascii="宋体" w:hAnsi="宋体"/>
          <w:b/>
          <w:szCs w:val="28"/>
        </w:rPr>
        <w:t>化学</w:t>
      </w:r>
      <w:r>
        <w:rPr>
          <w:rFonts w:hint="eastAsia" w:ascii="宋体" w:hAnsi="宋体"/>
          <w:b/>
          <w:szCs w:val="28"/>
        </w:rPr>
        <w:t>》部分</w:t>
      </w:r>
    </w:p>
    <w:p>
      <w:pPr>
        <w:ind w:firstLine="540" w:firstLineChars="192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一、</w:t>
      </w:r>
      <w:r>
        <w:rPr>
          <w:rFonts w:hint="eastAsia" w:ascii="仿宋_GB2312" w:eastAsia="仿宋_GB2312"/>
          <w:b/>
          <w:szCs w:val="28"/>
        </w:rPr>
        <w:tab/>
      </w:r>
      <w:r>
        <w:rPr>
          <w:rFonts w:hint="eastAsia" w:ascii="仿宋_GB2312" w:eastAsia="仿宋_GB2312"/>
          <w:b/>
          <w:szCs w:val="28"/>
        </w:rPr>
        <w:t>考试的总体要求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掌握大学理工科类专业《无机化学》课程的基本内容，包含化学热力学、原子化学等。</w:t>
      </w:r>
    </w:p>
    <w:p>
      <w:pPr>
        <w:ind w:firstLine="540" w:firstLineChars="192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二、</w:t>
      </w:r>
      <w:r>
        <w:rPr>
          <w:rFonts w:hint="eastAsia" w:ascii="仿宋_GB2312" w:eastAsia="仿宋_GB2312"/>
          <w:b/>
          <w:szCs w:val="28"/>
        </w:rPr>
        <w:tab/>
      </w:r>
      <w:r>
        <w:rPr>
          <w:rFonts w:hint="eastAsia" w:ascii="仿宋_GB2312" w:eastAsia="仿宋_GB2312"/>
          <w:b/>
          <w:szCs w:val="28"/>
        </w:rPr>
        <w:t>考试的内容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 xml:space="preserve"> (一) 化学热力学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熟练掌握和灵活运用：理想气体状态方程；理想气体分压定律；状态函数；焓和焓变；熵和熵变；标准摩尔反应焓变；标准摩尔熵变；赫斯定律；吉布斯自由能变及各种计算方法；化学反应（包括弱酸、弱碱、弱电解质、氧化还原反应等）方向和限度；化学平衡（包括弱酸、弱碱、弱电解质、氧化还原反应等）及计算；原电池符号及半电池反应；能斯特方程；歧化反应。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(二) 原子化学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熟练掌握和灵活运用：原子核外电子排布的一般规律（4个）；原子或离子核外电子排布；原子半径及变化规律；电负性及变化规律；价键理论；杂化轨道理论；键长；键角；键能；分子间力；分子极性、变形性及其对物质性质的影响；原子晶体、分子晶体、离子晶体和金属晶体的概念；离子极化及对物质性质的影响；配位化合物的组成、化学式及命名；配位化合物的价键理论。</w:t>
      </w:r>
    </w:p>
    <w:p>
      <w:pPr>
        <w:ind w:firstLine="540" w:firstLineChars="192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三、</w:t>
      </w:r>
      <w:r>
        <w:rPr>
          <w:rFonts w:hint="eastAsia" w:ascii="仿宋_GB2312" w:eastAsia="仿宋_GB2312"/>
          <w:b/>
          <w:szCs w:val="28"/>
        </w:rPr>
        <w:tab/>
      </w:r>
      <w:r>
        <w:rPr>
          <w:rFonts w:hint="eastAsia" w:ascii="仿宋_GB2312" w:eastAsia="仿宋_GB2312"/>
          <w:b/>
          <w:szCs w:val="28"/>
        </w:rPr>
        <w:t>考试的题型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选择题、填空题、简答题、计算题</w:t>
      </w:r>
    </w:p>
    <w:p>
      <w:pPr>
        <w:ind w:firstLine="540" w:firstLineChars="192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四、参考书目</w:t>
      </w:r>
    </w:p>
    <w:p>
      <w:pPr>
        <w:ind w:firstLine="537" w:firstLineChars="192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《无机化学》第5版，主编：天津大学无机化学教研室，高等教育出版社。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26B6E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0F2286"/>
    <w:rsid w:val="001043DD"/>
    <w:rsid w:val="001177B5"/>
    <w:rsid w:val="001277B6"/>
    <w:rsid w:val="00131A74"/>
    <w:rsid w:val="001345E9"/>
    <w:rsid w:val="00134F36"/>
    <w:rsid w:val="0015161A"/>
    <w:rsid w:val="00153603"/>
    <w:rsid w:val="00156427"/>
    <w:rsid w:val="00162455"/>
    <w:rsid w:val="001663E7"/>
    <w:rsid w:val="00175312"/>
    <w:rsid w:val="00195DF6"/>
    <w:rsid w:val="001B16CB"/>
    <w:rsid w:val="001B3DCD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082A"/>
    <w:rsid w:val="002461EF"/>
    <w:rsid w:val="002741EE"/>
    <w:rsid w:val="00276188"/>
    <w:rsid w:val="00282FAA"/>
    <w:rsid w:val="0028483A"/>
    <w:rsid w:val="00294561"/>
    <w:rsid w:val="002A4D57"/>
    <w:rsid w:val="002B0229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568B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3F3131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3D50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406E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73698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2737F"/>
    <w:rsid w:val="00731DA7"/>
    <w:rsid w:val="0074097E"/>
    <w:rsid w:val="00753A8B"/>
    <w:rsid w:val="00755F62"/>
    <w:rsid w:val="0076132A"/>
    <w:rsid w:val="00770B57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0B20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476C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6B1D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432CB"/>
    <w:rsid w:val="00B5359D"/>
    <w:rsid w:val="00B55CD7"/>
    <w:rsid w:val="00B62C5A"/>
    <w:rsid w:val="00B6497F"/>
    <w:rsid w:val="00B67917"/>
    <w:rsid w:val="00B67B9C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66EEB"/>
    <w:rsid w:val="00C679A1"/>
    <w:rsid w:val="00C90BA5"/>
    <w:rsid w:val="00CA0AE3"/>
    <w:rsid w:val="00CA3A0B"/>
    <w:rsid w:val="00CA4B7A"/>
    <w:rsid w:val="00CA7770"/>
    <w:rsid w:val="00CB4CEC"/>
    <w:rsid w:val="00CB6F85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87E51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B6993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  <w:rsid w:val="26C32AD8"/>
    <w:rsid w:val="4B0354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3</Pages>
  <Words>166</Words>
  <Characters>950</Characters>
  <Lines>7</Lines>
  <Paragraphs>2</Paragraphs>
  <TotalTime>28</TotalTime>
  <ScaleCrop>false</ScaleCrop>
  <LinksUpToDate>false</LinksUpToDate>
  <CharactersWithSpaces>1114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2021-09-14T06:35:00Z</dcterms:created>
  <dc:creator>Administrator</dc:creator>
  <cp:lastModifiedBy>Administrator</cp:lastModifiedBy>
  <cp:lastPrinted>2015-06-03T08:12:00Z</cp:lastPrinted>
  <dcterms:modified xsi:type="dcterms:W3CDTF">2021-09-22T04:57:07Z</dcterms:modified>
  <dc:title>课程编号：* * *              课程名称：* * * *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