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hint="eastAsia" w:ascii="宋体" w:hAnsi="宋体"/>
          <w:b/>
          <w:sz w:val="32"/>
          <w:szCs w:val="32"/>
        </w:rPr>
      </w:pPr>
      <w:bookmarkStart w:id="0" w:name="_GoBack"/>
      <w:bookmarkEnd w:id="0"/>
    </w:p>
    <w:p>
      <w:pPr>
        <w:spacing w:line="480" w:lineRule="exact"/>
        <w:jc w:val="center"/>
        <w:rPr>
          <w:rFonts w:hint="eastAsia" w:ascii="宋体" w:hAnsi="宋体"/>
          <w:b/>
          <w:sz w:val="32"/>
          <w:szCs w:val="32"/>
        </w:rPr>
      </w:pPr>
      <w:r>
        <w:rPr>
          <w:rFonts w:hint="eastAsia" w:ascii="宋体" w:hAnsi="宋体"/>
          <w:b/>
          <w:sz w:val="32"/>
          <w:szCs w:val="32"/>
        </w:rPr>
        <w:t>《农业知识综合四》考试大纲</w:t>
      </w:r>
    </w:p>
    <w:p>
      <w:pPr>
        <w:widowControl/>
        <w:spacing w:line="360" w:lineRule="auto"/>
        <w:ind w:left="720"/>
        <w:jc w:val="center"/>
        <w:rPr>
          <w:rFonts w:hint="eastAsia" w:ascii="华文楷体" w:hAnsi="华文楷体" w:eastAsia="华文楷体" w:cs="华文楷体"/>
          <w:b/>
          <w:color w:val="333333"/>
          <w:kern w:val="0"/>
          <w:sz w:val="28"/>
          <w:szCs w:val="28"/>
        </w:rPr>
      </w:pPr>
      <w:r>
        <w:rPr>
          <w:rFonts w:hint="eastAsia" w:ascii="华文楷体" w:hAnsi="华文楷体" w:eastAsia="华文楷体" w:cs="华文楷体"/>
          <w:b/>
          <w:color w:val="333333"/>
          <w:kern w:val="0"/>
          <w:sz w:val="28"/>
          <w:szCs w:val="28"/>
        </w:rPr>
        <w:t>科目名称：农业知识综合四；科目代码：342</w:t>
      </w:r>
    </w:p>
    <w:p>
      <w:pPr>
        <w:widowControl/>
        <w:spacing w:line="360" w:lineRule="auto"/>
        <w:ind w:left="720"/>
        <w:jc w:val="center"/>
        <w:rPr>
          <w:rFonts w:hint="eastAsia" w:ascii="宋体" w:hAnsi="宋体"/>
          <w:b/>
          <w:sz w:val="28"/>
          <w:szCs w:val="28"/>
        </w:rPr>
      </w:pPr>
    </w:p>
    <w:p>
      <w:pPr>
        <w:spacing w:line="360" w:lineRule="auto"/>
        <w:rPr>
          <w:rFonts w:hint="eastAsia" w:ascii="宋体" w:hAnsi="宋体"/>
          <w:b/>
          <w:sz w:val="28"/>
          <w:szCs w:val="28"/>
        </w:rPr>
      </w:pPr>
      <w:r>
        <w:rPr>
          <w:rFonts w:hint="eastAsia" w:ascii="宋体" w:hAnsi="宋体"/>
          <w:b/>
          <w:sz w:val="28"/>
          <w:szCs w:val="28"/>
        </w:rPr>
        <w:t>一、考试性质</w:t>
      </w:r>
    </w:p>
    <w:p>
      <w:pPr>
        <w:spacing w:line="360" w:lineRule="auto"/>
        <w:ind w:firstLine="480" w:firstLineChars="200"/>
        <w:rPr>
          <w:rFonts w:hint="eastAsia" w:ascii="宋体" w:hAnsi="宋体"/>
          <w:sz w:val="24"/>
        </w:rPr>
      </w:pPr>
      <w:r>
        <w:rPr>
          <w:rFonts w:hint="eastAsia" w:ascii="宋体" w:hAnsi="宋体"/>
          <w:sz w:val="24"/>
        </w:rPr>
        <w:t>《农业知识综合四》考试是为农业硕士之农业管理领域招收专业型硕士研究生而设置的具有选拔性质的招生考试科目，其目的是科学、公平、有效地测试考生掌握大学本科阶段现代农业经济学、农业企业经营管理学、农业政策学等理论课的基本知识、基本理论，以及运用相关学科理论、观点和方法分析和解决实际问题的能力，评价的基本标准是高等学校本科毕业生能达到的及格或及格以上水平，以保证被录取者具有基本的农业知识综合理论素质，并有利于农业管理领域在专业上择优选拔。</w:t>
      </w:r>
    </w:p>
    <w:p>
      <w:pPr>
        <w:spacing w:line="360" w:lineRule="auto"/>
        <w:rPr>
          <w:rFonts w:hint="eastAsia" w:ascii="宋体" w:hAnsi="宋体"/>
          <w:b/>
          <w:sz w:val="28"/>
          <w:szCs w:val="28"/>
        </w:rPr>
      </w:pPr>
      <w:r>
        <w:rPr>
          <w:rFonts w:hint="eastAsia" w:ascii="宋体" w:hAnsi="宋体"/>
          <w:b/>
          <w:sz w:val="28"/>
          <w:szCs w:val="28"/>
        </w:rPr>
        <w:t>二、考查目标</w:t>
      </w:r>
    </w:p>
    <w:p>
      <w:pPr>
        <w:spacing w:line="360" w:lineRule="auto"/>
        <w:ind w:firstLine="480" w:firstLineChars="200"/>
        <w:rPr>
          <w:rFonts w:hint="eastAsia" w:ascii="宋体" w:hAnsi="宋体"/>
          <w:sz w:val="24"/>
        </w:rPr>
      </w:pPr>
      <w:r>
        <w:rPr>
          <w:rFonts w:hint="eastAsia" w:ascii="宋体" w:hAnsi="宋体"/>
          <w:sz w:val="24"/>
        </w:rPr>
        <w:t>《农业知识综合四》考试涵盖现代农业经济学、农业企业经营管理学、农业政策学等高等学校涉及农业经济、农业企业管理、农业政策等课程。要求考生：</w:t>
      </w:r>
    </w:p>
    <w:p>
      <w:pPr>
        <w:spacing w:line="360" w:lineRule="auto"/>
        <w:ind w:firstLine="480" w:firstLineChars="200"/>
        <w:rPr>
          <w:rFonts w:hint="eastAsia" w:ascii="宋体" w:hAnsi="宋体"/>
          <w:sz w:val="24"/>
        </w:rPr>
      </w:pPr>
      <w:r>
        <w:rPr>
          <w:rFonts w:hint="eastAsia" w:ascii="宋体" w:hAnsi="宋体"/>
          <w:sz w:val="24"/>
        </w:rPr>
        <w:t>1.准确地把握《农业知识综合四》相关学科的有关理论。</w:t>
      </w:r>
    </w:p>
    <w:p>
      <w:pPr>
        <w:spacing w:line="360" w:lineRule="auto"/>
        <w:ind w:firstLine="480" w:firstLineChars="200"/>
        <w:rPr>
          <w:rFonts w:hint="eastAsia" w:ascii="宋体" w:hAnsi="宋体"/>
          <w:sz w:val="24"/>
        </w:rPr>
      </w:pPr>
      <w:r>
        <w:rPr>
          <w:rFonts w:hint="eastAsia" w:ascii="宋体" w:hAnsi="宋体"/>
          <w:sz w:val="24"/>
        </w:rPr>
        <w:t>2.准确、恰当地使用《农业知识综合四》相关学科的专业知识。</w:t>
      </w:r>
    </w:p>
    <w:p>
      <w:pPr>
        <w:spacing w:line="360" w:lineRule="auto"/>
        <w:ind w:firstLine="480" w:firstLineChars="200"/>
        <w:rPr>
          <w:rFonts w:hint="eastAsia" w:ascii="宋体" w:hAnsi="宋体"/>
          <w:sz w:val="24"/>
        </w:rPr>
      </w:pPr>
      <w:r>
        <w:rPr>
          <w:rFonts w:hint="eastAsia" w:ascii="宋体" w:hAnsi="宋体"/>
          <w:sz w:val="24"/>
        </w:rPr>
        <w:t>3.运用《农业知识综合四》相关理论原理，解释和论证某种观点，辨明理论是非。</w:t>
      </w:r>
    </w:p>
    <w:p>
      <w:pPr>
        <w:spacing w:line="360" w:lineRule="auto"/>
        <w:ind w:firstLine="480" w:firstLineChars="200"/>
        <w:rPr>
          <w:rFonts w:hint="eastAsia" w:ascii="宋体" w:hAnsi="宋体"/>
          <w:sz w:val="24"/>
        </w:rPr>
      </w:pPr>
      <w:r>
        <w:rPr>
          <w:rFonts w:hint="eastAsia" w:ascii="宋体" w:hAnsi="宋体"/>
          <w:sz w:val="24"/>
        </w:rPr>
        <w:t>4.运用《农业知识综合四》相关专业知识，比较和分析农业管理中的经济社会现象或实际问题。</w:t>
      </w:r>
    </w:p>
    <w:p>
      <w:pPr>
        <w:spacing w:line="360" w:lineRule="auto"/>
        <w:ind w:firstLine="480" w:firstLineChars="200"/>
        <w:rPr>
          <w:rFonts w:hint="eastAsia" w:ascii="宋体" w:hAnsi="宋体"/>
          <w:sz w:val="24"/>
        </w:rPr>
      </w:pPr>
      <w:r>
        <w:rPr>
          <w:rFonts w:hint="eastAsia" w:ascii="宋体" w:hAnsi="宋体"/>
          <w:sz w:val="24"/>
        </w:rPr>
        <w:t>5.结合特定的发展阶段或国内外农业发展、农业管理背景，认识和评价农业管理理论问题和实际问题。</w:t>
      </w:r>
    </w:p>
    <w:p>
      <w:pPr>
        <w:spacing w:line="360" w:lineRule="auto"/>
        <w:ind w:firstLine="480"/>
        <w:rPr>
          <w:rFonts w:hint="eastAsia" w:ascii="宋体" w:hAnsi="宋体"/>
          <w:sz w:val="24"/>
        </w:rPr>
      </w:pPr>
      <w:r>
        <w:rPr>
          <w:rFonts w:hint="eastAsia" w:ascii="宋体" w:hAnsi="宋体"/>
          <w:sz w:val="24"/>
        </w:rPr>
        <w:t>6.了解国内外尤其是国内相关的新知识点。</w:t>
      </w:r>
    </w:p>
    <w:p>
      <w:pPr>
        <w:spacing w:line="360" w:lineRule="auto"/>
        <w:rPr>
          <w:rFonts w:hint="eastAsia" w:ascii="宋体" w:hAnsi="宋体"/>
          <w:b/>
          <w:sz w:val="28"/>
          <w:szCs w:val="28"/>
        </w:rPr>
      </w:pPr>
      <w:r>
        <w:rPr>
          <w:rFonts w:hint="eastAsia" w:ascii="宋体" w:hAnsi="宋体"/>
          <w:b/>
          <w:sz w:val="28"/>
          <w:szCs w:val="28"/>
        </w:rPr>
        <w:t>三、考试形式和试卷结构</w:t>
      </w:r>
    </w:p>
    <w:p>
      <w:pPr>
        <w:spacing w:line="360" w:lineRule="auto"/>
        <w:ind w:firstLine="472" w:firstLineChars="196"/>
        <w:rPr>
          <w:rFonts w:hint="eastAsia" w:ascii="宋体" w:hAnsi="宋体"/>
          <w:b/>
          <w:sz w:val="24"/>
        </w:rPr>
      </w:pPr>
      <w:r>
        <w:rPr>
          <w:rFonts w:hint="eastAsia" w:ascii="宋体" w:hAnsi="宋体"/>
          <w:b/>
          <w:sz w:val="24"/>
        </w:rPr>
        <w:t>1.试卷满分及考试时间</w:t>
      </w:r>
    </w:p>
    <w:p>
      <w:pPr>
        <w:spacing w:line="360" w:lineRule="auto"/>
        <w:ind w:firstLine="480" w:firstLineChars="200"/>
        <w:rPr>
          <w:rFonts w:hint="eastAsia" w:ascii="宋体" w:hAnsi="宋体"/>
          <w:sz w:val="24"/>
        </w:rPr>
      </w:pPr>
      <w:r>
        <w:rPr>
          <w:rFonts w:hint="eastAsia" w:ascii="宋体" w:hAnsi="宋体"/>
          <w:sz w:val="24"/>
        </w:rPr>
        <w:t>本试卷满分为150分，考试时间为180分钟。</w:t>
      </w:r>
    </w:p>
    <w:p>
      <w:pPr>
        <w:spacing w:line="360" w:lineRule="auto"/>
        <w:ind w:firstLine="472" w:firstLineChars="196"/>
        <w:rPr>
          <w:rFonts w:hint="eastAsia" w:ascii="宋体" w:hAnsi="宋体"/>
          <w:b/>
          <w:sz w:val="24"/>
        </w:rPr>
      </w:pPr>
      <w:r>
        <w:rPr>
          <w:rFonts w:hint="eastAsia" w:ascii="宋体" w:hAnsi="宋体"/>
          <w:b/>
          <w:sz w:val="24"/>
        </w:rPr>
        <w:t>2．答题方式</w:t>
      </w:r>
    </w:p>
    <w:p>
      <w:pPr>
        <w:spacing w:line="360" w:lineRule="auto"/>
        <w:ind w:firstLine="480" w:firstLineChars="200"/>
        <w:rPr>
          <w:rFonts w:hint="eastAsia" w:ascii="宋体" w:hAnsi="宋体"/>
          <w:sz w:val="24"/>
        </w:rPr>
      </w:pPr>
      <w:r>
        <w:rPr>
          <w:rFonts w:hint="eastAsia" w:ascii="宋体" w:hAnsi="宋体"/>
          <w:sz w:val="24"/>
        </w:rPr>
        <w:t>答题方式为闭卷、笔试。</w:t>
      </w:r>
    </w:p>
    <w:p>
      <w:pPr>
        <w:spacing w:line="360" w:lineRule="auto"/>
        <w:ind w:firstLine="472" w:firstLineChars="196"/>
        <w:rPr>
          <w:rFonts w:hint="eastAsia" w:ascii="宋体" w:hAnsi="宋体"/>
          <w:b/>
          <w:sz w:val="24"/>
        </w:rPr>
      </w:pPr>
      <w:r>
        <w:rPr>
          <w:rFonts w:hint="eastAsia" w:ascii="宋体" w:hAnsi="宋体"/>
          <w:b/>
          <w:sz w:val="24"/>
        </w:rPr>
        <w:t>3.试卷内容结构</w:t>
      </w:r>
    </w:p>
    <w:p>
      <w:pPr>
        <w:spacing w:line="360" w:lineRule="auto"/>
        <w:ind w:firstLine="480" w:firstLineChars="200"/>
        <w:rPr>
          <w:rFonts w:hint="eastAsia" w:ascii="宋体" w:hAnsi="宋体"/>
          <w:sz w:val="24"/>
        </w:rPr>
      </w:pPr>
      <w:r>
        <w:rPr>
          <w:rFonts w:hint="eastAsia" w:ascii="宋体" w:hAnsi="宋体"/>
          <w:sz w:val="24"/>
        </w:rPr>
        <w:t>《现代农业经济学》约占35%</w:t>
      </w:r>
    </w:p>
    <w:p>
      <w:pPr>
        <w:spacing w:line="360" w:lineRule="auto"/>
        <w:ind w:firstLine="480" w:firstLineChars="200"/>
        <w:rPr>
          <w:rFonts w:hint="eastAsia" w:ascii="宋体" w:hAnsi="宋体"/>
          <w:sz w:val="24"/>
        </w:rPr>
      </w:pPr>
      <w:r>
        <w:rPr>
          <w:rFonts w:hint="eastAsia" w:ascii="宋体" w:hAnsi="宋体"/>
          <w:sz w:val="24"/>
        </w:rPr>
        <w:t>《农业政策学》约占30%</w:t>
      </w:r>
    </w:p>
    <w:p>
      <w:pPr>
        <w:spacing w:line="360" w:lineRule="auto"/>
        <w:ind w:firstLine="480" w:firstLineChars="200"/>
        <w:rPr>
          <w:rFonts w:hint="eastAsia" w:ascii="宋体" w:hAnsi="宋体"/>
          <w:sz w:val="24"/>
        </w:rPr>
      </w:pPr>
      <w:r>
        <w:rPr>
          <w:rFonts w:hint="eastAsia" w:ascii="宋体" w:hAnsi="宋体"/>
          <w:sz w:val="24"/>
        </w:rPr>
        <w:t>《农业企业经营管理学》约占30%</w:t>
      </w:r>
    </w:p>
    <w:p>
      <w:pPr>
        <w:spacing w:line="360" w:lineRule="auto"/>
        <w:ind w:firstLine="480" w:firstLineChars="200"/>
        <w:rPr>
          <w:rFonts w:hint="eastAsia" w:ascii="宋体" w:hAnsi="宋体"/>
          <w:sz w:val="24"/>
        </w:rPr>
      </w:pPr>
      <w:r>
        <w:rPr>
          <w:rFonts w:hint="eastAsia" w:ascii="宋体" w:hAnsi="宋体"/>
          <w:sz w:val="24"/>
        </w:rPr>
        <w:t>其他约占5%</w:t>
      </w:r>
    </w:p>
    <w:p>
      <w:pPr>
        <w:spacing w:line="360" w:lineRule="auto"/>
        <w:ind w:firstLine="472" w:firstLineChars="196"/>
        <w:rPr>
          <w:rFonts w:hint="eastAsia" w:ascii="宋体" w:hAnsi="宋体"/>
          <w:b/>
          <w:sz w:val="24"/>
        </w:rPr>
      </w:pPr>
      <w:r>
        <w:rPr>
          <w:rFonts w:hint="eastAsia" w:ascii="宋体" w:hAnsi="宋体"/>
          <w:b/>
          <w:sz w:val="24"/>
        </w:rPr>
        <w:t>4.试卷题型结构</w:t>
      </w:r>
    </w:p>
    <w:p>
      <w:pPr>
        <w:spacing w:line="360" w:lineRule="auto"/>
        <w:ind w:firstLine="480" w:firstLineChars="200"/>
        <w:rPr>
          <w:rFonts w:hint="eastAsia" w:ascii="宋体" w:hAnsi="宋体"/>
          <w:sz w:val="24"/>
        </w:rPr>
      </w:pPr>
      <w:r>
        <w:rPr>
          <w:rFonts w:hint="eastAsia" w:ascii="宋体" w:hAnsi="宋体"/>
          <w:sz w:val="24"/>
        </w:rPr>
        <w:t>名词解释题40分（8小题，每小题5分；或10小题，每小题4分）</w:t>
      </w:r>
    </w:p>
    <w:p>
      <w:pPr>
        <w:spacing w:line="360" w:lineRule="auto"/>
        <w:ind w:firstLine="480" w:firstLineChars="200"/>
        <w:rPr>
          <w:rFonts w:hint="eastAsia" w:ascii="宋体" w:hAnsi="宋体"/>
          <w:sz w:val="24"/>
        </w:rPr>
      </w:pPr>
      <w:r>
        <w:rPr>
          <w:rFonts w:hint="eastAsia" w:ascii="宋体" w:hAnsi="宋体"/>
          <w:sz w:val="24"/>
        </w:rPr>
        <w:t>简答题80分（8小题，每小题10分；或10小题，每小题8分）</w:t>
      </w:r>
    </w:p>
    <w:p>
      <w:pPr>
        <w:spacing w:line="360" w:lineRule="auto"/>
        <w:ind w:firstLine="480" w:firstLineChars="200"/>
        <w:rPr>
          <w:rFonts w:hint="eastAsia" w:ascii="宋体" w:hAnsi="宋体"/>
          <w:sz w:val="24"/>
        </w:rPr>
      </w:pPr>
      <w:r>
        <w:rPr>
          <w:rFonts w:hint="eastAsia" w:ascii="宋体" w:hAnsi="宋体"/>
          <w:sz w:val="24"/>
        </w:rPr>
        <w:t>论述题30分（两题中任选1题，30分）</w:t>
      </w:r>
    </w:p>
    <w:p>
      <w:pPr>
        <w:spacing w:line="360" w:lineRule="auto"/>
        <w:rPr>
          <w:rFonts w:hint="eastAsia" w:ascii="宋体" w:hAnsi="宋体"/>
          <w:b/>
          <w:sz w:val="28"/>
          <w:szCs w:val="28"/>
        </w:rPr>
      </w:pPr>
      <w:r>
        <w:rPr>
          <w:rFonts w:hint="eastAsia" w:ascii="宋体" w:hAnsi="宋体"/>
          <w:b/>
          <w:sz w:val="28"/>
          <w:szCs w:val="28"/>
        </w:rPr>
        <w:t>四、复试参考书目</w:t>
      </w:r>
    </w:p>
    <w:p>
      <w:pPr>
        <w:spacing w:line="360" w:lineRule="auto"/>
        <w:ind w:firstLine="480" w:firstLineChars="200"/>
        <w:rPr>
          <w:rFonts w:hint="eastAsia" w:ascii="宋体" w:hAnsi="宋体"/>
          <w:sz w:val="24"/>
        </w:rPr>
      </w:pPr>
      <w:r>
        <w:rPr>
          <w:rFonts w:hint="eastAsia" w:ascii="宋体" w:hAnsi="宋体"/>
          <w:sz w:val="24"/>
        </w:rPr>
        <w:t>现代农业经济学.王雅鹏.中国农业出版社,201</w:t>
      </w:r>
      <w:r>
        <w:rPr>
          <w:rFonts w:ascii="宋体" w:hAnsi="宋体"/>
          <w:sz w:val="24"/>
        </w:rPr>
        <w:t>5</w:t>
      </w:r>
      <w:r>
        <w:rPr>
          <w:rFonts w:hint="eastAsia" w:ascii="宋体" w:hAnsi="宋体"/>
          <w:sz w:val="24"/>
        </w:rPr>
        <w:t>，第三版；</w:t>
      </w:r>
    </w:p>
    <w:p>
      <w:pPr>
        <w:spacing w:line="360" w:lineRule="auto"/>
        <w:ind w:firstLine="480" w:firstLineChars="200"/>
        <w:rPr>
          <w:rFonts w:hint="eastAsia" w:ascii="宋体" w:hAnsi="宋体"/>
          <w:sz w:val="24"/>
        </w:rPr>
      </w:pPr>
      <w:r>
        <w:rPr>
          <w:rFonts w:hint="eastAsia" w:ascii="宋体" w:hAnsi="宋体"/>
          <w:sz w:val="24"/>
        </w:rPr>
        <w:t>农业政策学.钟甫宁.中国农业出版社，2013，第2版；</w:t>
      </w:r>
    </w:p>
    <w:p>
      <w:pPr>
        <w:spacing w:line="360" w:lineRule="auto"/>
        <w:ind w:firstLine="480" w:firstLineChars="200"/>
        <w:rPr>
          <w:rFonts w:hint="eastAsia" w:ascii="宋体" w:hAnsi="宋体"/>
          <w:sz w:val="24"/>
        </w:rPr>
      </w:pPr>
      <w:r>
        <w:rPr>
          <w:rFonts w:hint="eastAsia" w:ascii="宋体" w:hAnsi="宋体"/>
          <w:sz w:val="24"/>
        </w:rPr>
        <w:t>农业企业经营管理学.蔡根女.农业企业经营管理学.高等教育出版社，2014年，第3版。</w:t>
      </w:r>
    </w:p>
    <w:p>
      <w:pPr>
        <w:spacing w:line="360" w:lineRule="auto"/>
        <w:ind w:firstLine="480" w:firstLineChars="200"/>
        <w:rPr>
          <w:rFonts w:hint="eastAsia" w:ascii="宋体" w:hAnsi="宋体"/>
          <w:sz w:val="24"/>
        </w:rPr>
      </w:pPr>
    </w:p>
    <w:p>
      <w:pPr>
        <w:widowControl/>
        <w:spacing w:line="360" w:lineRule="auto"/>
        <w:jc w:val="left"/>
        <w:rPr>
          <w:rFonts w:hint="eastAsia" w:ascii="黑体" w:hAnsi="黑体" w:eastAsia="黑体" w:cs="宋体"/>
          <w:b/>
          <w:color w:val="333333"/>
          <w:kern w:val="0"/>
          <w:sz w:val="28"/>
          <w:szCs w:val="28"/>
        </w:rPr>
      </w:pPr>
      <w:r>
        <w:rPr>
          <w:rFonts w:hint="eastAsia" w:ascii="黑体" w:hAnsi="黑体" w:eastAsia="黑体" w:cs="宋体"/>
          <w:b/>
          <w:color w:val="333333"/>
          <w:kern w:val="0"/>
          <w:sz w:val="28"/>
          <w:szCs w:val="28"/>
        </w:rPr>
        <w:t>附件：考试样卷</w:t>
      </w:r>
    </w:p>
    <w:p>
      <w:pPr>
        <w:spacing w:line="360" w:lineRule="auto"/>
        <w:ind w:firstLine="562" w:firstLineChars="200"/>
        <w:rPr>
          <w:rFonts w:ascii="楷体" w:hAnsi="楷体" w:eastAsia="楷体"/>
          <w:b/>
          <w:sz w:val="28"/>
          <w:szCs w:val="28"/>
        </w:rPr>
      </w:pPr>
      <w:r>
        <w:rPr>
          <w:rFonts w:hint="eastAsia" w:ascii="楷体" w:hAnsi="楷体" w:eastAsia="楷体"/>
          <w:b/>
          <w:sz w:val="28"/>
          <w:szCs w:val="28"/>
        </w:rPr>
        <w:t>一、名词解释（共</w:t>
      </w:r>
      <w:r>
        <w:rPr>
          <w:rFonts w:ascii="楷体" w:hAnsi="楷体" w:eastAsia="楷体"/>
          <w:b/>
          <w:sz w:val="28"/>
          <w:szCs w:val="28"/>
        </w:rPr>
        <w:t>40</w:t>
      </w:r>
      <w:r>
        <w:rPr>
          <w:rFonts w:hint="eastAsia" w:ascii="楷体" w:hAnsi="楷体" w:eastAsia="楷体"/>
          <w:b/>
          <w:sz w:val="28"/>
          <w:szCs w:val="28"/>
        </w:rPr>
        <w:t>分，每题</w:t>
      </w:r>
      <w:r>
        <w:rPr>
          <w:rFonts w:ascii="楷体" w:hAnsi="楷体" w:eastAsia="楷体"/>
          <w:b/>
          <w:sz w:val="28"/>
          <w:szCs w:val="28"/>
        </w:rPr>
        <w:t>5</w:t>
      </w:r>
      <w:r>
        <w:rPr>
          <w:rFonts w:hint="eastAsia" w:ascii="楷体" w:hAnsi="楷体" w:eastAsia="楷体"/>
          <w:b/>
          <w:sz w:val="28"/>
          <w:szCs w:val="28"/>
        </w:rPr>
        <w:t>分）</w:t>
      </w:r>
    </w:p>
    <w:p>
      <w:pPr>
        <w:spacing w:line="360" w:lineRule="auto"/>
        <w:ind w:firstLine="480" w:firstLineChars="200"/>
        <w:rPr>
          <w:rFonts w:hint="eastAsia" w:ascii="楷体" w:hAnsi="楷体" w:eastAsia="楷体"/>
          <w:sz w:val="24"/>
        </w:rPr>
      </w:pPr>
      <w:r>
        <w:rPr>
          <w:rFonts w:ascii="楷体" w:hAnsi="楷体" w:eastAsia="楷体"/>
          <w:sz w:val="24"/>
        </w:rPr>
        <w:t>1</w:t>
      </w:r>
      <w:r>
        <w:rPr>
          <w:rFonts w:hint="eastAsia" w:ascii="楷体" w:hAnsi="楷体" w:eastAsia="楷体"/>
          <w:sz w:val="24"/>
        </w:rPr>
        <w:t>．农业产业结构</w:t>
      </w:r>
      <w:r>
        <w:rPr>
          <w:rFonts w:ascii="楷体" w:hAnsi="楷体" w:eastAsia="楷体"/>
          <w:sz w:val="24"/>
        </w:rPr>
        <w:t xml:space="preserve">    </w:t>
      </w:r>
    </w:p>
    <w:p>
      <w:pPr>
        <w:spacing w:line="360" w:lineRule="auto"/>
        <w:ind w:firstLine="480" w:firstLineChars="200"/>
        <w:rPr>
          <w:rFonts w:hint="eastAsia" w:ascii="楷体" w:hAnsi="楷体" w:eastAsia="楷体"/>
          <w:sz w:val="24"/>
        </w:rPr>
      </w:pPr>
      <w:r>
        <w:rPr>
          <w:rFonts w:ascii="楷体" w:hAnsi="楷体" w:eastAsia="楷体"/>
          <w:sz w:val="24"/>
        </w:rPr>
        <w:t>2</w:t>
      </w:r>
      <w:r>
        <w:rPr>
          <w:rFonts w:hint="eastAsia" w:ascii="楷体" w:hAnsi="楷体" w:eastAsia="楷体"/>
          <w:sz w:val="24"/>
        </w:rPr>
        <w:t>．外部性</w:t>
      </w:r>
      <w:r>
        <w:rPr>
          <w:rFonts w:ascii="楷体" w:hAnsi="楷体" w:eastAsia="楷体"/>
          <w:sz w:val="24"/>
        </w:rPr>
        <w:t xml:space="preserve">    </w:t>
      </w:r>
    </w:p>
    <w:p>
      <w:pPr>
        <w:spacing w:line="360" w:lineRule="auto"/>
        <w:ind w:firstLine="480" w:firstLineChars="200"/>
        <w:rPr>
          <w:rFonts w:hint="eastAsia" w:ascii="楷体" w:hAnsi="楷体" w:eastAsia="楷体"/>
          <w:sz w:val="24"/>
        </w:rPr>
      </w:pPr>
      <w:r>
        <w:rPr>
          <w:rFonts w:ascii="楷体" w:hAnsi="楷体" w:eastAsia="楷体"/>
          <w:sz w:val="24"/>
        </w:rPr>
        <w:t>3</w:t>
      </w:r>
      <w:r>
        <w:rPr>
          <w:rFonts w:hint="eastAsia" w:ascii="楷体" w:hAnsi="楷体" w:eastAsia="楷体"/>
          <w:sz w:val="24"/>
        </w:rPr>
        <w:t>．剪刀差</w:t>
      </w:r>
      <w:r>
        <w:rPr>
          <w:rFonts w:ascii="楷体" w:hAnsi="楷体" w:eastAsia="楷体"/>
          <w:sz w:val="24"/>
        </w:rPr>
        <w:t xml:space="preserve">   </w:t>
      </w:r>
    </w:p>
    <w:p>
      <w:pPr>
        <w:spacing w:line="360" w:lineRule="auto"/>
        <w:ind w:firstLine="480" w:firstLineChars="200"/>
        <w:rPr>
          <w:rFonts w:ascii="楷体" w:hAnsi="楷体" w:eastAsia="楷体"/>
          <w:sz w:val="24"/>
        </w:rPr>
      </w:pPr>
      <w:r>
        <w:rPr>
          <w:rFonts w:ascii="楷体" w:hAnsi="楷体" w:eastAsia="楷体"/>
          <w:sz w:val="24"/>
        </w:rPr>
        <w:t>4</w:t>
      </w:r>
      <w:r>
        <w:rPr>
          <w:rFonts w:hint="eastAsia" w:ascii="楷体" w:hAnsi="楷体" w:eastAsia="楷体"/>
          <w:sz w:val="24"/>
        </w:rPr>
        <w:t>．农业部门结构</w:t>
      </w:r>
    </w:p>
    <w:p>
      <w:pPr>
        <w:spacing w:line="360" w:lineRule="auto"/>
        <w:ind w:firstLine="480" w:firstLineChars="200"/>
        <w:rPr>
          <w:rFonts w:hint="eastAsia" w:ascii="楷体" w:hAnsi="楷体" w:eastAsia="楷体"/>
          <w:sz w:val="24"/>
        </w:rPr>
      </w:pPr>
      <w:r>
        <w:rPr>
          <w:rFonts w:ascii="楷体" w:hAnsi="楷体" w:eastAsia="楷体"/>
          <w:sz w:val="24"/>
        </w:rPr>
        <w:t>5</w:t>
      </w:r>
      <w:r>
        <w:rPr>
          <w:rFonts w:hint="eastAsia" w:ascii="楷体" w:hAnsi="楷体" w:eastAsia="楷体"/>
          <w:sz w:val="24"/>
        </w:rPr>
        <w:t>．农业政策问题</w:t>
      </w:r>
      <w:r>
        <w:rPr>
          <w:rFonts w:ascii="楷体" w:hAnsi="楷体" w:eastAsia="楷体"/>
          <w:sz w:val="24"/>
        </w:rPr>
        <w:t xml:space="preserve">    </w:t>
      </w:r>
    </w:p>
    <w:p>
      <w:pPr>
        <w:spacing w:line="360" w:lineRule="auto"/>
        <w:ind w:firstLine="480" w:firstLineChars="200"/>
        <w:rPr>
          <w:rFonts w:hint="eastAsia" w:ascii="楷体" w:hAnsi="楷体" w:eastAsia="楷体"/>
          <w:sz w:val="24"/>
        </w:rPr>
      </w:pPr>
      <w:r>
        <w:rPr>
          <w:rFonts w:ascii="楷体" w:hAnsi="楷体" w:eastAsia="楷体"/>
          <w:sz w:val="24"/>
        </w:rPr>
        <w:t>6</w:t>
      </w:r>
      <w:r>
        <w:rPr>
          <w:rFonts w:hint="eastAsia" w:ascii="楷体" w:hAnsi="楷体" w:eastAsia="楷体"/>
          <w:sz w:val="24"/>
        </w:rPr>
        <w:t>．人力资本</w:t>
      </w:r>
      <w:r>
        <w:rPr>
          <w:rFonts w:ascii="楷体" w:hAnsi="楷体" w:eastAsia="楷体"/>
          <w:sz w:val="24"/>
        </w:rPr>
        <w:t xml:space="preserve">  </w:t>
      </w:r>
    </w:p>
    <w:p>
      <w:pPr>
        <w:spacing w:line="360" w:lineRule="auto"/>
        <w:ind w:firstLine="480" w:firstLineChars="200"/>
        <w:rPr>
          <w:rFonts w:hint="eastAsia" w:ascii="楷体" w:hAnsi="楷体" w:eastAsia="楷体"/>
          <w:sz w:val="24"/>
        </w:rPr>
      </w:pPr>
      <w:r>
        <w:rPr>
          <w:rFonts w:ascii="楷体" w:hAnsi="楷体" w:eastAsia="楷体"/>
          <w:sz w:val="24"/>
        </w:rPr>
        <w:t>7</w:t>
      </w:r>
      <w:r>
        <w:rPr>
          <w:rFonts w:hint="eastAsia" w:ascii="楷体" w:hAnsi="楷体" w:eastAsia="楷体"/>
          <w:sz w:val="24"/>
        </w:rPr>
        <w:t>．经营风险</w:t>
      </w:r>
      <w:r>
        <w:rPr>
          <w:rFonts w:ascii="楷体" w:hAnsi="楷体" w:eastAsia="楷体"/>
          <w:sz w:val="24"/>
        </w:rPr>
        <w:t xml:space="preserve">  </w:t>
      </w:r>
    </w:p>
    <w:p>
      <w:pPr>
        <w:spacing w:line="360" w:lineRule="auto"/>
        <w:ind w:firstLine="480" w:firstLineChars="200"/>
        <w:rPr>
          <w:rFonts w:ascii="楷体" w:hAnsi="楷体" w:eastAsia="楷体"/>
          <w:sz w:val="24"/>
        </w:rPr>
      </w:pPr>
      <w:r>
        <w:rPr>
          <w:rFonts w:ascii="楷体" w:hAnsi="楷体" w:eastAsia="楷体"/>
          <w:sz w:val="24"/>
        </w:rPr>
        <w:t>8</w:t>
      </w:r>
      <w:r>
        <w:rPr>
          <w:rFonts w:hint="eastAsia" w:ascii="楷体" w:hAnsi="楷体" w:eastAsia="楷体"/>
          <w:sz w:val="24"/>
        </w:rPr>
        <w:t>．人力资源</w:t>
      </w:r>
    </w:p>
    <w:p>
      <w:pPr>
        <w:spacing w:line="360" w:lineRule="auto"/>
        <w:ind w:firstLine="562" w:firstLineChars="200"/>
        <w:rPr>
          <w:rFonts w:ascii="楷体" w:hAnsi="楷体" w:eastAsia="楷体"/>
          <w:b/>
          <w:sz w:val="28"/>
          <w:szCs w:val="28"/>
        </w:rPr>
      </w:pPr>
      <w:r>
        <w:rPr>
          <w:rFonts w:hint="eastAsia" w:ascii="楷体" w:hAnsi="楷体" w:eastAsia="楷体"/>
          <w:b/>
          <w:sz w:val="28"/>
          <w:szCs w:val="28"/>
        </w:rPr>
        <w:t>二、问答题（共</w:t>
      </w:r>
      <w:r>
        <w:rPr>
          <w:rFonts w:ascii="楷体" w:hAnsi="楷体" w:eastAsia="楷体"/>
          <w:b/>
          <w:sz w:val="28"/>
          <w:szCs w:val="28"/>
        </w:rPr>
        <w:t>80</w:t>
      </w:r>
      <w:r>
        <w:rPr>
          <w:rFonts w:hint="eastAsia" w:ascii="楷体" w:hAnsi="楷体" w:eastAsia="楷体"/>
          <w:b/>
          <w:sz w:val="28"/>
          <w:szCs w:val="28"/>
        </w:rPr>
        <w:t>分，每题</w:t>
      </w:r>
      <w:r>
        <w:rPr>
          <w:rFonts w:ascii="楷体" w:hAnsi="楷体" w:eastAsia="楷体"/>
          <w:b/>
          <w:sz w:val="28"/>
          <w:szCs w:val="28"/>
        </w:rPr>
        <w:t>10</w:t>
      </w:r>
      <w:r>
        <w:rPr>
          <w:rFonts w:hint="eastAsia" w:ascii="楷体" w:hAnsi="楷体" w:eastAsia="楷体"/>
          <w:b/>
          <w:sz w:val="28"/>
          <w:szCs w:val="28"/>
        </w:rPr>
        <w:t>分）</w:t>
      </w:r>
    </w:p>
    <w:p>
      <w:pPr>
        <w:spacing w:line="360" w:lineRule="auto"/>
        <w:ind w:firstLine="480" w:firstLineChars="200"/>
        <w:rPr>
          <w:rFonts w:ascii="楷体" w:hAnsi="楷体" w:eastAsia="楷体"/>
          <w:sz w:val="24"/>
        </w:rPr>
      </w:pPr>
      <w:r>
        <w:rPr>
          <w:rFonts w:ascii="楷体" w:hAnsi="楷体" w:eastAsia="楷体"/>
          <w:sz w:val="24"/>
        </w:rPr>
        <w:t>1</w:t>
      </w:r>
      <w:r>
        <w:rPr>
          <w:rFonts w:hint="eastAsia" w:ascii="楷体" w:hAnsi="楷体" w:eastAsia="楷体"/>
          <w:sz w:val="24"/>
        </w:rPr>
        <w:t>．农业产业化经营的特点是什么？</w:t>
      </w:r>
    </w:p>
    <w:p>
      <w:pPr>
        <w:spacing w:line="360" w:lineRule="auto"/>
        <w:ind w:firstLine="480" w:firstLineChars="200"/>
        <w:rPr>
          <w:rFonts w:ascii="楷体" w:hAnsi="楷体" w:eastAsia="楷体"/>
          <w:sz w:val="24"/>
        </w:rPr>
      </w:pPr>
      <w:r>
        <w:rPr>
          <w:rFonts w:ascii="楷体" w:hAnsi="楷体" w:eastAsia="楷体"/>
          <w:sz w:val="24"/>
        </w:rPr>
        <w:t>2</w:t>
      </w:r>
      <w:r>
        <w:rPr>
          <w:rFonts w:hint="eastAsia" w:ascii="楷体" w:hAnsi="楷体" w:eastAsia="楷体"/>
          <w:sz w:val="24"/>
        </w:rPr>
        <w:t>．农业技术扩散的特点是什么？</w:t>
      </w:r>
    </w:p>
    <w:p>
      <w:pPr>
        <w:spacing w:line="360" w:lineRule="auto"/>
        <w:ind w:firstLine="480" w:firstLineChars="200"/>
        <w:rPr>
          <w:rFonts w:ascii="楷体" w:hAnsi="楷体" w:eastAsia="楷体"/>
          <w:sz w:val="24"/>
        </w:rPr>
      </w:pPr>
      <w:r>
        <w:rPr>
          <w:rFonts w:ascii="楷体" w:hAnsi="楷体" w:eastAsia="楷体"/>
          <w:sz w:val="24"/>
        </w:rPr>
        <w:t>3</w:t>
      </w:r>
      <w:r>
        <w:rPr>
          <w:rFonts w:hint="eastAsia" w:ascii="楷体" w:hAnsi="楷体" w:eastAsia="楷体"/>
          <w:sz w:val="24"/>
        </w:rPr>
        <w:t>．农业宏观调控的一般原则是什么？</w:t>
      </w:r>
    </w:p>
    <w:p>
      <w:pPr>
        <w:spacing w:line="360" w:lineRule="auto"/>
        <w:ind w:firstLine="480" w:firstLineChars="200"/>
        <w:rPr>
          <w:rFonts w:ascii="楷体" w:hAnsi="楷体" w:eastAsia="楷体"/>
          <w:sz w:val="24"/>
        </w:rPr>
      </w:pPr>
      <w:r>
        <w:rPr>
          <w:rFonts w:ascii="楷体" w:hAnsi="楷体" w:eastAsia="楷体"/>
          <w:sz w:val="24"/>
        </w:rPr>
        <w:t>4</w:t>
      </w:r>
      <w:r>
        <w:rPr>
          <w:rFonts w:hint="eastAsia" w:ascii="楷体" w:hAnsi="楷体" w:eastAsia="楷体"/>
          <w:sz w:val="24"/>
        </w:rPr>
        <w:t>．新发展理念包含哪些理念？</w:t>
      </w:r>
    </w:p>
    <w:p>
      <w:pPr>
        <w:spacing w:line="360" w:lineRule="auto"/>
        <w:ind w:firstLine="480" w:firstLineChars="200"/>
        <w:rPr>
          <w:rFonts w:ascii="楷体" w:hAnsi="楷体" w:eastAsia="楷体"/>
          <w:sz w:val="24"/>
        </w:rPr>
      </w:pPr>
      <w:r>
        <w:rPr>
          <w:rFonts w:ascii="楷体" w:hAnsi="楷体" w:eastAsia="楷体"/>
          <w:sz w:val="24"/>
        </w:rPr>
        <w:t>5</w:t>
      </w:r>
      <w:r>
        <w:rPr>
          <w:rFonts w:hint="eastAsia" w:ascii="楷体" w:hAnsi="楷体" w:eastAsia="楷体"/>
          <w:sz w:val="24"/>
        </w:rPr>
        <w:t>．农村人力资源开发的途径有哪些？</w:t>
      </w:r>
    </w:p>
    <w:p>
      <w:pPr>
        <w:spacing w:line="360" w:lineRule="auto"/>
        <w:ind w:firstLine="480" w:firstLineChars="200"/>
        <w:rPr>
          <w:rFonts w:ascii="楷体" w:hAnsi="楷体" w:eastAsia="楷体"/>
          <w:sz w:val="24"/>
        </w:rPr>
      </w:pPr>
      <w:r>
        <w:rPr>
          <w:rFonts w:ascii="楷体" w:hAnsi="楷体" w:eastAsia="楷体"/>
          <w:sz w:val="24"/>
        </w:rPr>
        <w:t>6</w:t>
      </w:r>
      <w:r>
        <w:rPr>
          <w:rFonts w:hint="eastAsia" w:ascii="楷体" w:hAnsi="楷体" w:eastAsia="楷体"/>
          <w:sz w:val="24"/>
        </w:rPr>
        <w:t>．农业技术推广的保障措施有哪些？</w:t>
      </w:r>
    </w:p>
    <w:p>
      <w:pPr>
        <w:spacing w:line="360" w:lineRule="auto"/>
        <w:ind w:firstLine="480" w:firstLineChars="200"/>
        <w:rPr>
          <w:rFonts w:ascii="楷体" w:hAnsi="楷体" w:eastAsia="楷体"/>
          <w:sz w:val="24"/>
        </w:rPr>
      </w:pPr>
      <w:r>
        <w:rPr>
          <w:rFonts w:ascii="楷体" w:hAnsi="楷体" w:eastAsia="楷体"/>
          <w:sz w:val="24"/>
        </w:rPr>
        <w:t>7</w:t>
      </w:r>
      <w:r>
        <w:rPr>
          <w:rFonts w:hint="eastAsia" w:ascii="楷体" w:hAnsi="楷体" w:eastAsia="楷体"/>
          <w:sz w:val="24"/>
        </w:rPr>
        <w:t>．企业经营战略的特点是什么？</w:t>
      </w:r>
    </w:p>
    <w:p>
      <w:pPr>
        <w:spacing w:line="360" w:lineRule="auto"/>
        <w:ind w:firstLine="480" w:firstLineChars="200"/>
        <w:rPr>
          <w:rFonts w:ascii="楷体" w:hAnsi="楷体" w:eastAsia="楷体"/>
          <w:sz w:val="24"/>
        </w:rPr>
      </w:pPr>
      <w:r>
        <w:rPr>
          <w:rFonts w:ascii="楷体" w:hAnsi="楷体" w:eastAsia="楷体"/>
          <w:sz w:val="24"/>
        </w:rPr>
        <w:t>8</w:t>
      </w:r>
      <w:r>
        <w:rPr>
          <w:rFonts w:hint="eastAsia" w:ascii="楷体" w:hAnsi="楷体" w:eastAsia="楷体"/>
          <w:sz w:val="24"/>
        </w:rPr>
        <w:t>．风险对企业经营的影响有哪些？</w:t>
      </w:r>
    </w:p>
    <w:p>
      <w:pPr>
        <w:spacing w:line="360" w:lineRule="auto"/>
        <w:ind w:firstLine="562" w:firstLineChars="200"/>
        <w:rPr>
          <w:rFonts w:ascii="楷体" w:hAnsi="楷体" w:eastAsia="楷体"/>
          <w:b/>
          <w:sz w:val="24"/>
        </w:rPr>
      </w:pPr>
      <w:r>
        <w:rPr>
          <w:rFonts w:hint="eastAsia" w:ascii="楷体" w:hAnsi="楷体" w:eastAsia="楷体"/>
          <w:b/>
          <w:sz w:val="28"/>
          <w:szCs w:val="28"/>
        </w:rPr>
        <w:t>三、论述题（</w:t>
      </w:r>
      <w:r>
        <w:rPr>
          <w:rFonts w:ascii="楷体" w:hAnsi="楷体" w:eastAsia="楷体"/>
          <w:b/>
          <w:sz w:val="28"/>
          <w:szCs w:val="28"/>
        </w:rPr>
        <w:t>30</w:t>
      </w:r>
      <w:r>
        <w:rPr>
          <w:rFonts w:hint="eastAsia" w:ascii="楷体" w:hAnsi="楷体" w:eastAsia="楷体"/>
          <w:b/>
          <w:sz w:val="28"/>
          <w:szCs w:val="28"/>
        </w:rPr>
        <w:t>分，两题中任选一题）</w:t>
      </w:r>
    </w:p>
    <w:p>
      <w:pPr>
        <w:spacing w:line="360" w:lineRule="auto"/>
        <w:ind w:firstLine="480" w:firstLineChars="200"/>
        <w:rPr>
          <w:rFonts w:ascii="楷体" w:hAnsi="楷体" w:eastAsia="楷体"/>
          <w:sz w:val="24"/>
        </w:rPr>
      </w:pPr>
      <w:r>
        <w:rPr>
          <w:rFonts w:ascii="楷体" w:hAnsi="楷体" w:eastAsia="楷体"/>
          <w:sz w:val="24"/>
        </w:rPr>
        <w:t>1</w:t>
      </w:r>
      <w:r>
        <w:rPr>
          <w:rFonts w:hint="eastAsia" w:ascii="楷体" w:hAnsi="楷体" w:eastAsia="楷体"/>
          <w:sz w:val="24"/>
        </w:rPr>
        <w:t>．试论我国农业金融政策的完善。</w:t>
      </w:r>
    </w:p>
    <w:p>
      <w:pPr>
        <w:spacing w:line="360" w:lineRule="auto"/>
        <w:ind w:firstLine="480" w:firstLineChars="200"/>
        <w:rPr>
          <w:rFonts w:hint="eastAsia" w:ascii="楷体" w:hAnsi="楷体" w:eastAsia="楷体"/>
          <w:sz w:val="24"/>
        </w:rPr>
      </w:pPr>
      <w:r>
        <w:rPr>
          <w:rFonts w:ascii="楷体" w:hAnsi="楷体" w:eastAsia="楷体"/>
          <w:sz w:val="24"/>
        </w:rPr>
        <w:t>2</w:t>
      </w:r>
      <w:r>
        <w:rPr>
          <w:rFonts w:hint="eastAsia" w:ascii="楷体" w:hAnsi="楷体" w:eastAsia="楷体"/>
          <w:sz w:val="24"/>
        </w:rPr>
        <w:t>．试述农产品加工业生产过程组织的要求。</w:t>
      </w:r>
    </w:p>
    <w:sectPr>
      <w:headerReference r:id="rId3" w:type="default"/>
      <w:footerReference r:id="rId4" w:type="default"/>
      <w:footerReference r:id="rId5"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楷体">
    <w:altName w:val="宋体"/>
    <w:panose1 w:val="02010600040101010101"/>
    <w:charset w:val="86"/>
    <w:family w:val="auto"/>
    <w:pitch w:val="default"/>
    <w:sig w:usb0="00000287" w:usb1="080F0000" w:usb2="00000010" w:usb3="00000000" w:csb0="0004009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6"/>
      </w:rPr>
    </w:pPr>
    <w:r>
      <w:fldChar w:fldCharType="begin"/>
    </w:r>
    <w:r>
      <w:rPr>
        <w:rStyle w:val="6"/>
      </w:rPr>
      <w:instrText xml:space="preserve">PAGE  </w:instrText>
    </w:r>
    <w:r>
      <w:fldChar w:fldCharType="separate"/>
    </w:r>
    <w:r>
      <w:rPr>
        <w:rStyle w:val="6"/>
        <w:lang/>
      </w:rPr>
      <w:t>3</w:t>
    </w:r>
    <w:r>
      <w:fldChar w:fldCharType="end"/>
    </w: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6"/>
      </w:rPr>
    </w:pPr>
    <w:r>
      <w:fldChar w:fldCharType="begin"/>
    </w:r>
    <w:r>
      <w:rPr>
        <w:rStyle w:val="6"/>
      </w:rPr>
      <w:instrText xml:space="preserve">PAGE  </w:instrText>
    </w:r>
    <w:r>
      <w:fldChar w:fldCharType="end"/>
    </w:r>
  </w:p>
  <w:p>
    <w:pPr>
      <w:pStyle w:val="2"/>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7DE"/>
    <w:rsid w:val="00013687"/>
    <w:rsid w:val="000645C1"/>
    <w:rsid w:val="0007162D"/>
    <w:rsid w:val="000D7470"/>
    <w:rsid w:val="0010538A"/>
    <w:rsid w:val="00141F23"/>
    <w:rsid w:val="00154C13"/>
    <w:rsid w:val="00172888"/>
    <w:rsid w:val="00177142"/>
    <w:rsid w:val="00180832"/>
    <w:rsid w:val="001902EC"/>
    <w:rsid w:val="001967DE"/>
    <w:rsid w:val="001C6B43"/>
    <w:rsid w:val="001F6302"/>
    <w:rsid w:val="00217FBB"/>
    <w:rsid w:val="002222EF"/>
    <w:rsid w:val="002308EC"/>
    <w:rsid w:val="00230DA2"/>
    <w:rsid w:val="002D2021"/>
    <w:rsid w:val="002D3CA0"/>
    <w:rsid w:val="002E55CB"/>
    <w:rsid w:val="00307447"/>
    <w:rsid w:val="00316051"/>
    <w:rsid w:val="00352463"/>
    <w:rsid w:val="00352B34"/>
    <w:rsid w:val="00387D8B"/>
    <w:rsid w:val="00390299"/>
    <w:rsid w:val="00396BF5"/>
    <w:rsid w:val="003E2876"/>
    <w:rsid w:val="00412D85"/>
    <w:rsid w:val="00433312"/>
    <w:rsid w:val="00492A4F"/>
    <w:rsid w:val="004B0358"/>
    <w:rsid w:val="00525032"/>
    <w:rsid w:val="00545DF6"/>
    <w:rsid w:val="0055385A"/>
    <w:rsid w:val="00574A6C"/>
    <w:rsid w:val="005D21E7"/>
    <w:rsid w:val="005E6819"/>
    <w:rsid w:val="00604DBD"/>
    <w:rsid w:val="0060747A"/>
    <w:rsid w:val="00630A7D"/>
    <w:rsid w:val="00635F55"/>
    <w:rsid w:val="006A7A37"/>
    <w:rsid w:val="006C7FFA"/>
    <w:rsid w:val="006E34C7"/>
    <w:rsid w:val="006F2A6F"/>
    <w:rsid w:val="00724B15"/>
    <w:rsid w:val="007452AB"/>
    <w:rsid w:val="007A5E3C"/>
    <w:rsid w:val="007D4537"/>
    <w:rsid w:val="007D5022"/>
    <w:rsid w:val="007D6398"/>
    <w:rsid w:val="00924735"/>
    <w:rsid w:val="00966EF4"/>
    <w:rsid w:val="00987E23"/>
    <w:rsid w:val="009A11BB"/>
    <w:rsid w:val="009E5D96"/>
    <w:rsid w:val="00A23F60"/>
    <w:rsid w:val="00A46173"/>
    <w:rsid w:val="00A65140"/>
    <w:rsid w:val="00A714B0"/>
    <w:rsid w:val="00AE086C"/>
    <w:rsid w:val="00B537EC"/>
    <w:rsid w:val="00B75AF8"/>
    <w:rsid w:val="00BA2FA6"/>
    <w:rsid w:val="00BC0B2A"/>
    <w:rsid w:val="00C63EEB"/>
    <w:rsid w:val="00CD63BC"/>
    <w:rsid w:val="00D77934"/>
    <w:rsid w:val="00DF41DE"/>
    <w:rsid w:val="00E12C91"/>
    <w:rsid w:val="00E3416C"/>
    <w:rsid w:val="00ED0F2F"/>
    <w:rsid w:val="00F14073"/>
    <w:rsid w:val="00F27593"/>
    <w:rsid w:val="00F57B33"/>
    <w:rsid w:val="00F804CD"/>
    <w:rsid w:val="00FB28F5"/>
    <w:rsid w:val="00FE4805"/>
    <w:rsid w:val="13C613E0"/>
    <w:rsid w:val="1B8E1661"/>
    <w:rsid w:val="24B30DE1"/>
    <w:rsid w:val="2DF22602"/>
    <w:rsid w:val="3DE15C59"/>
    <w:rsid w:val="4D673C0A"/>
    <w:rsid w:val="60F70EA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Style w:val="4"/>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Pages>
  <Words>177</Words>
  <Characters>1014</Characters>
  <Lines>8</Lines>
  <Paragraphs>2</Paragraphs>
  <TotalTime>0</TotalTime>
  <ScaleCrop>false</ScaleCrop>
  <LinksUpToDate>false</LinksUpToDate>
  <CharactersWithSpaces>1189</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2014-09-15T00:34:00Z</dcterms:created>
  <dc:creator>微软用户</dc:creator>
  <cp:lastModifiedBy>Administrator</cp:lastModifiedBy>
  <cp:lastPrinted>2014-09-15T02:16:00Z</cp:lastPrinted>
  <dcterms:modified xsi:type="dcterms:W3CDTF">2021-09-20T09:28:27Z</dcterms:modified>
  <dc:title>2015年农业知识综合四考研大纲</dc:title>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