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71" w:rsidRDefault="00222A71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初试自命题考试大纲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3240"/>
        <w:gridCol w:w="1423"/>
        <w:gridCol w:w="2897"/>
      </w:tblGrid>
      <w:tr w:rsidR="00222A71">
        <w:tc>
          <w:tcPr>
            <w:tcW w:w="1728" w:type="dxa"/>
            <w:noWrap/>
          </w:tcPr>
          <w:p w:rsidR="00222A71" w:rsidRDefault="00222A71">
            <w:pPr>
              <w:spacing w:line="5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科目名称</w:t>
            </w:r>
          </w:p>
        </w:tc>
        <w:tc>
          <w:tcPr>
            <w:tcW w:w="3240" w:type="dxa"/>
            <w:noWrap/>
          </w:tcPr>
          <w:p w:rsidR="00222A71" w:rsidRDefault="00222A71">
            <w:pPr>
              <w:spacing w:line="5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高等数学</w:t>
            </w:r>
          </w:p>
        </w:tc>
        <w:tc>
          <w:tcPr>
            <w:tcW w:w="1423" w:type="dxa"/>
            <w:noWrap/>
          </w:tcPr>
          <w:p w:rsidR="00222A71" w:rsidRDefault="00222A71">
            <w:pPr>
              <w:spacing w:line="5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科目代码</w:t>
            </w:r>
          </w:p>
        </w:tc>
        <w:tc>
          <w:tcPr>
            <w:tcW w:w="2897" w:type="dxa"/>
            <w:noWrap/>
          </w:tcPr>
          <w:p w:rsidR="00222A71" w:rsidRDefault="00222A71">
            <w:pPr>
              <w:spacing w:line="5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602</w:t>
            </w:r>
          </w:p>
        </w:tc>
      </w:tr>
      <w:tr w:rsidR="00222A71">
        <w:tc>
          <w:tcPr>
            <w:tcW w:w="9288" w:type="dxa"/>
            <w:gridSpan w:val="4"/>
            <w:noWrap/>
          </w:tcPr>
          <w:p w:rsidR="00222A71" w:rsidRDefault="00222A71">
            <w:pPr>
              <w:spacing w:line="5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一、考试范围及要点</w:t>
            </w:r>
          </w:p>
        </w:tc>
      </w:tr>
      <w:tr w:rsidR="00222A71">
        <w:tc>
          <w:tcPr>
            <w:tcW w:w="9288" w:type="dxa"/>
            <w:gridSpan w:val="4"/>
            <w:noWrap/>
          </w:tcPr>
          <w:p w:rsidR="00222A71" w:rsidRDefault="00222A71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、考试范围：一元微积分学和多元微积分学</w:t>
            </w:r>
          </w:p>
          <w:p w:rsidR="00222A71" w:rsidRDefault="00222A71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、考试要点：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一、函数、极限、连续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函数的概念及表示法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函数的有界性、单调性、周期性和奇偶性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复合函数、反函数、分段函数和隐函数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基本初等函数的性质及其图形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初等函数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函数关系的建立数列极限与函数极限的定义及其性质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函数的左极限与右极限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无穷小量和无穷大量的概念及其关系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无穷小量的性质及无穷小量的比较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极限的四则运算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极限存在的两个准则：单调有界准则和夹逼准则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两个重要极限；函数连续的概念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函数间断点的类型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初等函数的连续性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闭区间上连续函数的性质。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二、一元函数微分学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导数和微分的概念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导数的几何意义和物理意义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函数的可导性与连续性之间的关系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平面曲线的切线和法线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导数和微分的四则运算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基本初等函数的导数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复合函数、反函数、隐函数以及参数方程所确定的函数的微分法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高阶导数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一阶微分形式的不变性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微分中值定理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洛必达（</w:t>
            </w:r>
            <w:r>
              <w:rPr>
                <w:rFonts w:ascii="Arial" w:hAnsi="Arial" w:cs="Arial"/>
                <w:kern w:val="0"/>
              </w:rPr>
              <w:t>L’Hospital</w:t>
            </w:r>
            <w:r>
              <w:rPr>
                <w:rFonts w:ascii="Arial" w:hAnsi="Arial" w:cs="宋体" w:hint="eastAsia"/>
                <w:kern w:val="0"/>
              </w:rPr>
              <w:t>）法则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函数单调性的判别</w:t>
            </w:r>
            <w:r>
              <w:rPr>
                <w:rFonts w:ascii="Arial" w:hAnsi="Arial" w:cs="Arial"/>
                <w:kern w:val="0"/>
              </w:rPr>
              <w:t xml:space="preserve">  </w:t>
            </w:r>
            <w:r>
              <w:rPr>
                <w:rFonts w:ascii="Arial" w:hAnsi="Arial" w:cs="宋体" w:hint="eastAsia"/>
                <w:kern w:val="0"/>
              </w:rPr>
              <w:t>函数的极值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函数图形的凹凸性、拐点及渐近线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函数图形的描绘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函数的最大值和最小值。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三、一元函数积分学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原函数和不定积分的概念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不定积分的基本性质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基本积分公式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定积分的概念和基本性质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定积分中值定理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积分上限的函数及其导数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牛顿一莱布尼茨（</w:t>
            </w:r>
            <w:r>
              <w:rPr>
                <w:rFonts w:ascii="Arial" w:hAnsi="Arial" w:cs="Arial"/>
                <w:kern w:val="0"/>
              </w:rPr>
              <w:t>Newton-Leibniz</w:t>
            </w:r>
            <w:r>
              <w:rPr>
                <w:rFonts w:ascii="Arial" w:hAnsi="Arial" w:cs="宋体" w:hint="eastAsia"/>
                <w:kern w:val="0"/>
              </w:rPr>
              <w:t>）公式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不定积分和定积分的换元积分法与分部积分法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有理函数、三角函数的有理式和简单无理函数的积分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反常（广义）积分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定积分的应用。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四、多元函数微分学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多元函数的概念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二元函数的几何意义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二元函数的极限与连续的概念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有界闭区域上多元连续函数的性质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多元函数的偏导数和全微分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全微分存在的必要条件和充分条件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多元复合函数、隐函数的求导法</w:t>
            </w:r>
            <w:r>
              <w:rPr>
                <w:rFonts w:ascii="Arial" w:hAnsi="Arial" w:cs="Arial"/>
                <w:kern w:val="0"/>
              </w:rPr>
              <w:t xml:space="preserve">  </w:t>
            </w:r>
            <w:r>
              <w:rPr>
                <w:rFonts w:ascii="Arial" w:hAnsi="Arial" w:cs="宋体" w:hint="eastAsia"/>
                <w:kern w:val="0"/>
              </w:rPr>
              <w:t>二阶偏导数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方向导数和梯度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空间曲线的切线和法平面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曲面的切平面和法线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二元函数的二阶泰勒公式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多元函数的极值和条件极值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多元函数的最大值、最小值及其简单应用。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五、多元函数积分学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二重积分与三重积分的概念、性质、计算和应用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两类曲线积分的概念、性质及计算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两类曲线积分的关系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格林（</w:t>
            </w:r>
            <w:r>
              <w:rPr>
                <w:rFonts w:ascii="Arial" w:hAnsi="Arial" w:cs="Arial"/>
                <w:kern w:val="0"/>
              </w:rPr>
              <w:t>Green</w:t>
            </w:r>
            <w:r>
              <w:rPr>
                <w:rFonts w:ascii="Arial" w:hAnsi="Arial" w:cs="宋体" w:hint="eastAsia"/>
                <w:kern w:val="0"/>
              </w:rPr>
              <w:t>）公式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平面曲线积分与路径无关的条件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二元函数全微分的原函数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两类曲面积分的概念、性质及计算</w:t>
            </w:r>
            <w:r>
              <w:rPr>
                <w:rFonts w:ascii="Arial" w:hAnsi="Arial" w:cs="Arial"/>
                <w:kern w:val="0"/>
              </w:rPr>
              <w:t xml:space="preserve">  </w:t>
            </w:r>
            <w:r>
              <w:rPr>
                <w:rFonts w:ascii="Arial" w:hAnsi="Arial" w:cs="宋体" w:hint="eastAsia"/>
                <w:kern w:val="0"/>
              </w:rPr>
              <w:t>两类曲面积分的关系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高斯（</w:t>
            </w:r>
            <w:r>
              <w:rPr>
                <w:rFonts w:ascii="Arial" w:hAnsi="Arial" w:cs="Arial"/>
                <w:kern w:val="0"/>
              </w:rPr>
              <w:t>Gauss</w:t>
            </w:r>
            <w:r>
              <w:rPr>
                <w:rFonts w:ascii="Arial" w:hAnsi="Arial" w:cs="宋体" w:hint="eastAsia"/>
                <w:kern w:val="0"/>
              </w:rPr>
              <w:t>）公式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斯托克斯（</w:t>
            </w:r>
            <w:r>
              <w:rPr>
                <w:rFonts w:ascii="Arial" w:hAnsi="Arial" w:cs="Arial"/>
                <w:kern w:val="0"/>
              </w:rPr>
              <w:t>Stokes)</w:t>
            </w:r>
            <w:r>
              <w:rPr>
                <w:rFonts w:ascii="Arial" w:hAnsi="Arial" w:cs="宋体" w:hint="eastAsia"/>
                <w:kern w:val="0"/>
              </w:rPr>
              <w:t>公式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散度、旋度的概念及计算</w:t>
            </w:r>
            <w:r>
              <w:rPr>
                <w:rFonts w:ascii="Arial" w:hAnsi="Arial" w:cs="Arial"/>
                <w:kern w:val="0"/>
              </w:rPr>
              <w:t xml:space="preserve">  </w:t>
            </w:r>
            <w:r>
              <w:rPr>
                <w:rFonts w:ascii="Arial" w:hAnsi="Arial" w:cs="宋体" w:hint="eastAsia"/>
                <w:kern w:val="0"/>
              </w:rPr>
              <w:t>曲线积分和曲面积分的应用。</w:t>
            </w:r>
          </w:p>
          <w:p w:rsidR="00222A71" w:rsidRDefault="00222A7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六、无穷级数</w:t>
            </w:r>
          </w:p>
          <w:p w:rsidR="00222A71" w:rsidRDefault="00222A71" w:rsidP="00222A71">
            <w:pPr>
              <w:spacing w:line="360" w:lineRule="auto"/>
              <w:ind w:firstLineChars="2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Arial" w:hAnsi="Arial" w:cs="宋体" w:hint="eastAsia"/>
                <w:kern w:val="0"/>
              </w:rPr>
              <w:t>常数项级数的收敛与发散的概念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收敛级数的和的概念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级数的基本性质与收敛的必要条件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级数及其收敛性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正项级数收敛性的判别法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交错级数与莱布尼茨定理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任意项级数的绝对收敛与条件收敛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函数项级数的收敛域与和函数的概念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幂级数及其收敛半径、收敛区间（指开区间）和收敛域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幂级数的和函数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幂级数在其收敛区间内的基本性质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简单幂级数的和函数的求法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初等函数的幂级数展开式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函数的傅里叶（</w:t>
            </w:r>
            <w:r>
              <w:rPr>
                <w:rFonts w:ascii="Arial" w:hAnsi="Arial" w:cs="Arial"/>
                <w:kern w:val="0"/>
              </w:rPr>
              <w:t>Fourier</w:t>
            </w:r>
            <w:r>
              <w:rPr>
                <w:rFonts w:ascii="Arial" w:hAnsi="Arial" w:cs="宋体" w:hint="eastAsia"/>
                <w:kern w:val="0"/>
              </w:rPr>
              <w:t>）系数与傅里叶级数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狄利克雷（</w:t>
            </w:r>
            <w:r>
              <w:rPr>
                <w:rFonts w:ascii="Arial" w:hAnsi="Arial" w:cs="Arial"/>
                <w:kern w:val="0"/>
              </w:rPr>
              <w:t>Dirichlet</w:t>
            </w:r>
            <w:r>
              <w:rPr>
                <w:rFonts w:ascii="Arial" w:hAnsi="Arial" w:cs="宋体" w:hint="eastAsia"/>
                <w:kern w:val="0"/>
              </w:rPr>
              <w:t>）定理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函数在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上的傅里叶级数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函数在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ascii="Arial" w:hAnsi="Arial" w:cs="宋体" w:hint="eastAsia"/>
                <w:kern w:val="0"/>
              </w:rPr>
              <w:t>上的正弦级数和余弦级数。</w:t>
            </w:r>
          </w:p>
        </w:tc>
      </w:tr>
      <w:tr w:rsidR="00222A71">
        <w:tc>
          <w:tcPr>
            <w:tcW w:w="9288" w:type="dxa"/>
            <w:gridSpan w:val="4"/>
            <w:noWrap/>
          </w:tcPr>
          <w:p w:rsidR="00222A71" w:rsidRDefault="00222A71">
            <w:pPr>
              <w:spacing w:line="5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参考书目：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222A71">
        <w:tc>
          <w:tcPr>
            <w:tcW w:w="9288" w:type="dxa"/>
            <w:gridSpan w:val="4"/>
            <w:noWrap/>
          </w:tcPr>
          <w:p w:rsidR="00222A71" w:rsidRDefault="00222A71">
            <w:pPr>
              <w:spacing w:line="500" w:lineRule="exac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宋体" w:hint="eastAsia"/>
                <w:kern w:val="0"/>
              </w:rPr>
              <w:t>《高等数学上下册》</w:t>
            </w:r>
            <w:r>
              <w:rPr>
                <w:rFonts w:ascii="Arial" w:hAnsi="Arial" w:cs="Arial"/>
                <w:kern w:val="0"/>
              </w:rPr>
              <w:t>(</w:t>
            </w:r>
            <w:r>
              <w:rPr>
                <w:rFonts w:ascii="Arial" w:hAnsi="Arial" w:cs="宋体" w:hint="eastAsia"/>
                <w:kern w:val="0"/>
              </w:rPr>
              <w:t>第七版</w:t>
            </w:r>
            <w:r>
              <w:rPr>
                <w:rFonts w:ascii="Arial" w:hAnsi="Arial" w:cs="Arial"/>
                <w:kern w:val="0"/>
              </w:rPr>
              <w:t>)</w:t>
            </w:r>
            <w:r>
              <w:rPr>
                <w:rFonts w:ascii="Arial" w:hAnsi="Arial" w:cs="宋体" w:hint="eastAsia"/>
                <w:kern w:val="0"/>
              </w:rPr>
              <w:t>，同济大学数学系编，高等教育出版社出版，</w:t>
            </w:r>
            <w:r>
              <w:rPr>
                <w:rFonts w:ascii="Arial" w:hAnsi="Arial" w:cs="Arial"/>
                <w:kern w:val="0"/>
              </w:rPr>
              <w:t>2014</w:t>
            </w:r>
            <w:r>
              <w:rPr>
                <w:rFonts w:ascii="Arial" w:hAnsi="Arial" w:cs="宋体" w:hint="eastAsia"/>
                <w:kern w:val="0"/>
              </w:rPr>
              <w:t>年。</w:t>
            </w:r>
          </w:p>
        </w:tc>
      </w:tr>
    </w:tbl>
    <w:p w:rsidR="00222A71" w:rsidRDefault="00222A71">
      <w:pPr>
        <w:jc w:val="center"/>
        <w:rPr>
          <w:b/>
          <w:bCs/>
          <w:sz w:val="30"/>
          <w:szCs w:val="30"/>
        </w:rPr>
      </w:pPr>
    </w:p>
    <w:p w:rsidR="00222A71" w:rsidRDefault="00222A71">
      <w:bookmarkStart w:id="0" w:name="_GoBack"/>
      <w:bookmarkEnd w:id="0"/>
    </w:p>
    <w:sectPr w:rsidR="00222A71" w:rsidSect="00EF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1EB5D61"/>
    <w:rsid w:val="00222A71"/>
    <w:rsid w:val="00325130"/>
    <w:rsid w:val="00DC62BF"/>
    <w:rsid w:val="00EA3122"/>
    <w:rsid w:val="00EF3174"/>
    <w:rsid w:val="184D7625"/>
    <w:rsid w:val="31EB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17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197</Words>
  <Characters>1128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liuquanlong</dc:creator>
  <cp:keywords/>
  <dc:description/>
  <cp:lastModifiedBy>ly</cp:lastModifiedBy>
  <cp:revision>2</cp:revision>
  <dcterms:created xsi:type="dcterms:W3CDTF">2020-07-27T13:44:00Z</dcterms:created>
  <dcterms:modified xsi:type="dcterms:W3CDTF">2021-08-26T07:07:00Z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