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exact"/>
        <w:rPr>
          <w:rFonts w:hint="eastAsia" w:ascii="仿宋" w:hAnsi="仿宋" w:eastAsia="仿宋"/>
          <w:b/>
          <w:color w:val="000000"/>
          <w:sz w:val="36"/>
          <w:szCs w:val="36"/>
        </w:rPr>
      </w:pPr>
      <w:bookmarkStart w:id="0" w:name="_GoBack"/>
      <w:bookmarkEnd w:id="0"/>
    </w:p>
    <w:p>
      <w:pPr>
        <w:spacing w:line="520" w:lineRule="exact"/>
        <w:jc w:val="center"/>
        <w:rPr>
          <w:rFonts w:hint="eastAsia" w:ascii="黑体" w:hAnsi="黑体" w:eastAsia="黑体"/>
          <w:b/>
          <w:color w:val="000000"/>
          <w:sz w:val="44"/>
          <w:szCs w:val="44"/>
        </w:rPr>
      </w:pPr>
      <w:r>
        <w:rPr>
          <w:rFonts w:hint="eastAsia" w:ascii="黑体" w:hAnsi="黑体" w:eastAsia="黑体"/>
          <w:b/>
          <w:color w:val="000000"/>
          <w:sz w:val="44"/>
          <w:szCs w:val="44"/>
        </w:rPr>
        <w:t>中央民族大学202</w:t>
      </w:r>
      <w:r>
        <w:rPr>
          <w:rFonts w:ascii="黑体" w:hAnsi="黑体" w:eastAsia="黑体"/>
          <w:b/>
          <w:color w:val="000000"/>
          <w:sz w:val="44"/>
          <w:szCs w:val="44"/>
        </w:rPr>
        <w:t>2</w:t>
      </w:r>
      <w:r>
        <w:rPr>
          <w:rFonts w:hint="eastAsia" w:ascii="黑体" w:hAnsi="黑体" w:eastAsia="黑体"/>
          <w:b/>
          <w:color w:val="000000"/>
          <w:sz w:val="44"/>
          <w:szCs w:val="44"/>
        </w:rPr>
        <w:t>年金融硕士（M</w:t>
      </w:r>
      <w:r>
        <w:rPr>
          <w:rFonts w:ascii="黑体" w:hAnsi="黑体" w:eastAsia="黑体"/>
          <w:b/>
          <w:color w:val="000000"/>
          <w:sz w:val="44"/>
          <w:szCs w:val="44"/>
        </w:rPr>
        <w:t>F</w:t>
      </w:r>
      <w:r>
        <w:rPr>
          <w:rFonts w:hint="eastAsia" w:ascii="黑体" w:hAnsi="黑体" w:eastAsia="黑体"/>
          <w:b/>
          <w:color w:val="000000"/>
          <w:sz w:val="44"/>
          <w:szCs w:val="44"/>
        </w:rPr>
        <w:t>）</w:t>
      </w:r>
    </w:p>
    <w:p>
      <w:pPr>
        <w:widowControl/>
        <w:spacing w:line="300" w:lineRule="auto"/>
        <w:jc w:val="center"/>
        <w:rPr>
          <w:rFonts w:hint="eastAsia" w:ascii="黑体" w:hAnsi="黑体" w:eastAsia="黑体"/>
          <w:b/>
          <w:color w:val="000000"/>
          <w:sz w:val="44"/>
          <w:szCs w:val="44"/>
        </w:rPr>
      </w:pPr>
      <w:r>
        <w:rPr>
          <w:rFonts w:hint="eastAsia" w:ascii="黑体" w:hAnsi="黑体" w:eastAsia="黑体"/>
          <w:b/>
          <w:color w:val="000000"/>
          <w:sz w:val="44"/>
          <w:szCs w:val="44"/>
        </w:rPr>
        <w:t>招 生 简 章</w:t>
      </w:r>
    </w:p>
    <w:p>
      <w:pPr>
        <w:pStyle w:val="7"/>
        <w:spacing w:before="0" w:beforeAutospacing="0" w:after="0" w:afterAutospacing="0" w:line="480" w:lineRule="atLeast"/>
        <w:ind w:firstLine="480" w:firstLineChars="200"/>
        <w:rPr>
          <w:rFonts w:hint="eastAsia" w:ascii="仿宋" w:hAnsi="仿宋" w:eastAsia="仿宋" w:cs="Times New Roman"/>
          <w:color w:val="000000"/>
          <w:kern w:val="2"/>
        </w:rPr>
      </w:pPr>
    </w:p>
    <w:p>
      <w:pPr>
        <w:spacing w:before="156" w:beforeLines="50" w:after="156" w:afterLines="50" w:line="360" w:lineRule="auto"/>
        <w:ind w:firstLine="480" w:firstLineChars="200"/>
        <w:jc w:val="left"/>
        <w:rPr>
          <w:rFonts w:hint="eastAsia" w:ascii="宋体" w:hAnsi="宋体"/>
          <w:color w:val="000000"/>
          <w:sz w:val="24"/>
        </w:rPr>
      </w:pPr>
      <w:r>
        <w:rPr>
          <w:rFonts w:hint="eastAsia" w:ascii="宋体" w:hAnsi="宋体"/>
          <w:color w:val="000000"/>
          <w:sz w:val="24"/>
        </w:rPr>
        <w:t>中央民族大学是国家“211工程”“985工程”和“双一流”建设A类高校。学校现有1个学部、22个研究生招生学院，有覆盖11个学科门类的66个本科专业、27个学术型一级学科硕士学位授权点、17个专业硕士学位授权点，6个一级学科博士学位授权点、5个博士后科研流动站。</w:t>
      </w:r>
    </w:p>
    <w:p>
      <w:pPr>
        <w:spacing w:before="156" w:beforeLines="50" w:after="156" w:afterLines="50" w:line="360" w:lineRule="auto"/>
        <w:ind w:firstLine="480" w:firstLineChars="200"/>
        <w:jc w:val="left"/>
        <w:rPr>
          <w:rFonts w:ascii="宋体" w:hAnsi="宋体"/>
          <w:color w:val="000000"/>
          <w:sz w:val="24"/>
        </w:rPr>
      </w:pPr>
      <w:r>
        <w:rPr>
          <w:rFonts w:hint="eastAsia" w:ascii="宋体" w:hAnsi="宋体"/>
          <w:color w:val="000000"/>
          <w:sz w:val="24"/>
        </w:rPr>
        <w:t>中央民族大学经济学院（以下称“学院”）具有从本科、硕士到博士研究生和博士后的完整人才培养体系，有中国少数民族经济专业博士点和硕士点（国家重点培育学科、“211”“985”“双一流”重点建设学科）；有理论经济学（省部级重点学科）、应用经济学一级学科硕士点，下设政治经济学、西方经济学、人口·资源与环境经济学、发展经济学、区域经济学（省部级重点学科）、金融学、国际经济与贸易、财政学等8个二级学科硕士点；有金融、国际商务、税务三个专业硕士点；本科层次设有经济学（国家一流专业）、国际经济与贸易（国家一流专业）、金融学（北京市一流专业）、财政学、数字经济以及经济学拔尖人才创新班。</w:t>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一、专业介绍</w:t>
      </w:r>
    </w:p>
    <w:p>
      <w:pPr>
        <w:pStyle w:val="7"/>
        <w:spacing w:before="0" w:beforeAutospacing="0" w:after="0" w:afterAutospacing="0" w:line="360" w:lineRule="auto"/>
        <w:ind w:firstLine="480" w:firstLineChars="200"/>
        <w:rPr>
          <w:rFonts w:hint="eastAsia" w:cs="Times New Roman"/>
          <w:color w:val="000000"/>
          <w:kern w:val="2"/>
          <w:sz w:val="28"/>
          <w:szCs w:val="28"/>
        </w:rPr>
      </w:pPr>
      <w:r>
        <w:rPr>
          <w:rFonts w:hint="eastAsia" w:cs="Times New Roman"/>
          <w:color w:val="000000"/>
          <w:kern w:val="2"/>
        </w:rPr>
        <w:t>金融专业硕士（MF)致力于培养具备良好的思想政治素质和职业道德素养，扎实的经济、金融学理论基础，富有创新和进取精神以及前瞻性和国际化视野的，具有较强的从事金融实际工作能力的，能够服务于各类金融保险机构、咨询机构、企业及政府相关监管部门的高层次应用型金融专业人才。根据国务院和教育部的文件精神，中央民族大学开始招收202</w:t>
      </w:r>
      <w:r>
        <w:rPr>
          <w:rFonts w:cs="Times New Roman"/>
          <w:color w:val="000000"/>
          <w:kern w:val="2"/>
        </w:rPr>
        <w:t>2</w:t>
      </w:r>
      <w:r>
        <w:rPr>
          <w:rFonts w:hint="eastAsia" w:cs="Times New Roman"/>
          <w:color w:val="000000"/>
          <w:kern w:val="2"/>
        </w:rPr>
        <w:t>年金融专业硕士</w:t>
      </w:r>
      <w:r>
        <w:rPr>
          <w:rFonts w:cs="Times New Roman"/>
          <w:color w:val="000000"/>
          <w:kern w:val="2"/>
        </w:rPr>
        <w:t>（M</w:t>
      </w:r>
      <w:r>
        <w:rPr>
          <w:rFonts w:hint="eastAsia" w:cs="Times New Roman"/>
          <w:color w:val="000000"/>
          <w:kern w:val="2"/>
        </w:rPr>
        <w:t>F</w:t>
      </w:r>
      <w:r>
        <w:rPr>
          <w:rFonts w:cs="Times New Roman"/>
          <w:color w:val="000000"/>
          <w:kern w:val="2"/>
        </w:rPr>
        <w:t>）</w:t>
      </w:r>
      <w:r>
        <w:rPr>
          <w:rFonts w:hint="eastAsia" w:cs="Times New Roman"/>
          <w:color w:val="000000"/>
          <w:kern w:val="2"/>
        </w:rPr>
        <w:t>研究生。</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金融专业硕士分为金融机构风险管理、投资理财、公司金融、互联网金融与普惠金融四个研究方向，设置了包含金融学、公司财务学、投资组合管理、互联网金融和普惠金融理论等课程在内的20多门必修与选修课程供选择。</w:t>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二、报名条件</w:t>
      </w:r>
    </w:p>
    <w:p>
      <w:pPr>
        <w:pStyle w:val="7"/>
        <w:spacing w:before="0" w:beforeAutospacing="0" w:after="0" w:afterAutospacing="0" w:line="360" w:lineRule="auto"/>
        <w:ind w:firstLine="480" w:firstLineChars="200"/>
        <w:rPr>
          <w:rFonts w:hint="eastAsia" w:cs="Times New Roman"/>
          <w:color w:val="000000"/>
          <w:kern w:val="2"/>
        </w:rPr>
      </w:pPr>
      <w:r>
        <w:rPr>
          <w:rFonts w:hint="eastAsia" w:cs="Times New Roman"/>
          <w:color w:val="000000"/>
          <w:kern w:val="2"/>
        </w:rPr>
        <w:t>1、中华人民共和国公民。</w:t>
      </w:r>
    </w:p>
    <w:p>
      <w:pPr>
        <w:pStyle w:val="7"/>
        <w:spacing w:before="0" w:beforeAutospacing="0" w:after="0" w:afterAutospacing="0" w:line="360" w:lineRule="auto"/>
        <w:ind w:firstLine="480" w:firstLineChars="200"/>
        <w:rPr>
          <w:rFonts w:hint="eastAsia" w:cs="Times New Roman"/>
          <w:color w:val="000000"/>
          <w:kern w:val="2"/>
        </w:rPr>
      </w:pPr>
      <w:r>
        <w:rPr>
          <w:rFonts w:hint="eastAsia" w:cs="Times New Roman"/>
          <w:color w:val="000000"/>
          <w:kern w:val="2"/>
        </w:rPr>
        <w:t>2、拥护中国共产党的领导，品德良好，遵纪守法。</w:t>
      </w:r>
    </w:p>
    <w:p>
      <w:pPr>
        <w:pStyle w:val="7"/>
        <w:spacing w:before="0" w:beforeAutospacing="0" w:after="0" w:afterAutospacing="0" w:line="360" w:lineRule="auto"/>
        <w:ind w:firstLine="480" w:firstLineChars="200"/>
        <w:rPr>
          <w:rFonts w:hint="eastAsia" w:cs="Times New Roman"/>
          <w:color w:val="000000"/>
          <w:kern w:val="2"/>
        </w:rPr>
      </w:pPr>
      <w:r>
        <w:rPr>
          <w:rFonts w:hint="eastAsia" w:cs="Times New Roman"/>
          <w:color w:val="000000"/>
          <w:kern w:val="2"/>
        </w:rPr>
        <w:t>3、身体健康状况符合国家和招生单位规定的体检要求。</w:t>
      </w:r>
    </w:p>
    <w:p>
      <w:pPr>
        <w:pStyle w:val="7"/>
        <w:spacing w:before="0" w:beforeAutospacing="0" w:after="0" w:afterAutospacing="0" w:line="360" w:lineRule="auto"/>
        <w:ind w:firstLine="480" w:firstLineChars="200"/>
        <w:rPr>
          <w:rFonts w:hint="eastAsia" w:cs="Times New Roman"/>
          <w:color w:val="000000"/>
          <w:kern w:val="2"/>
        </w:rPr>
      </w:pPr>
      <w:r>
        <w:rPr>
          <w:rFonts w:hint="eastAsia" w:cs="Times New Roman"/>
          <w:color w:val="000000"/>
          <w:kern w:val="2"/>
        </w:rPr>
        <w:t>4、大学本科毕业且</w:t>
      </w:r>
      <w:r>
        <w:rPr>
          <w:rFonts w:cs="Times New Roman"/>
          <w:color w:val="000000"/>
          <w:kern w:val="2"/>
        </w:rPr>
        <w:t>一般应</w:t>
      </w:r>
      <w:r>
        <w:rPr>
          <w:rFonts w:hint="eastAsia" w:cs="Times New Roman"/>
          <w:color w:val="000000"/>
          <w:kern w:val="2"/>
        </w:rPr>
        <w:t>获得学士或以上学位（含</w:t>
      </w:r>
      <w:r>
        <w:rPr>
          <w:rFonts w:cs="Times New Roman"/>
          <w:color w:val="000000"/>
          <w:kern w:val="2"/>
        </w:rPr>
        <w:t>应届生、往届生）</w:t>
      </w:r>
      <w:r>
        <w:rPr>
          <w:rFonts w:hint="eastAsia" w:cs="Times New Roman"/>
          <w:color w:val="000000"/>
          <w:kern w:val="2"/>
        </w:rPr>
        <w:t>。</w:t>
      </w:r>
    </w:p>
    <w:p>
      <w:pPr>
        <w:pStyle w:val="7"/>
        <w:spacing w:before="0" w:beforeAutospacing="0" w:after="0" w:afterAutospacing="0" w:line="360" w:lineRule="auto"/>
        <w:ind w:firstLine="480" w:firstLineChars="200"/>
        <w:rPr>
          <w:rFonts w:hint="eastAsia"/>
          <w:color w:val="000000"/>
        </w:rPr>
      </w:pPr>
      <w:r>
        <w:rPr>
          <w:rFonts w:hint="eastAsia"/>
          <w:color w:val="000000"/>
        </w:rPr>
        <w:t>考生报名前应仔细核对本人是否符合报考条件。凡不符合报考条件的考生将取消其考试、录取资格，相关后果由考生本人承担。</w:t>
      </w:r>
    </w:p>
    <w:p>
      <w:pPr>
        <w:spacing w:before="156" w:beforeLines="50" w:after="156" w:afterLines="50" w:line="360" w:lineRule="auto"/>
        <w:ind w:firstLine="602" w:firstLineChars="250"/>
        <w:jc w:val="left"/>
        <w:rPr>
          <w:rFonts w:hint="eastAsia" w:ascii="宋体" w:hAnsi="宋体"/>
          <w:b/>
          <w:color w:val="000000"/>
          <w:sz w:val="24"/>
        </w:rPr>
      </w:pPr>
      <w:r>
        <w:rPr>
          <w:rFonts w:hint="eastAsia" w:ascii="宋体" w:hAnsi="宋体"/>
          <w:b/>
          <w:color w:val="000000"/>
          <w:sz w:val="24"/>
        </w:rPr>
        <w:t>三、考试报名时间、地点</w:t>
      </w:r>
    </w:p>
    <w:p>
      <w:pPr>
        <w:snapToGrid w:val="0"/>
        <w:spacing w:before="156" w:beforeLines="50" w:after="156" w:afterLines="50" w:line="360" w:lineRule="auto"/>
        <w:ind w:firstLine="480" w:firstLineChars="200"/>
        <w:rPr>
          <w:rFonts w:hint="eastAsia"/>
          <w:color w:val="000000"/>
          <w:sz w:val="24"/>
        </w:rPr>
      </w:pPr>
      <w:r>
        <w:rPr>
          <w:rFonts w:hint="eastAsia"/>
          <w:color w:val="000000"/>
          <w:sz w:val="24"/>
        </w:rPr>
        <w:t>考生应在规定时间登录“中国研究生招生信息网”</w:t>
      </w:r>
      <w:r>
        <w:rPr>
          <w:rFonts w:hint="eastAsia"/>
          <w:sz w:val="24"/>
        </w:rPr>
        <w:fldChar w:fldCharType="begin"/>
      </w:r>
      <w:r>
        <w:rPr>
          <w:rFonts w:hint="eastAsia"/>
          <w:sz w:val="24"/>
        </w:rPr>
        <w:instrText xml:space="preserve"> HYPERLINK "http://yz.chsi.cn）浏览报考须知，并按教育部、省级教育招生考试管理机构、报考点以及报考招生单位的网上公告要求报名。" </w:instrText>
      </w:r>
      <w:r>
        <w:rPr>
          <w:rFonts w:hint="eastAsia"/>
          <w:sz w:val="24"/>
        </w:rPr>
        <w:fldChar w:fldCharType="separate"/>
      </w:r>
      <w:r>
        <w:rPr>
          <w:rStyle w:val="14"/>
          <w:rFonts w:hint="eastAsia"/>
          <w:color w:val="auto"/>
          <w:sz w:val="24"/>
        </w:rPr>
        <w:t>浏览报考须知，并按教育部、省级教育招生考试管理机构、报考点以及报考招生单位的网上公告要求报名。</w:t>
      </w:r>
      <w:r>
        <w:rPr>
          <w:rFonts w:hint="eastAsia"/>
          <w:sz w:val="24"/>
        </w:rPr>
        <w:fldChar w:fldCharType="end"/>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四、入学考试和考试科目</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1.初试日期以教育部通知为准，地点以教育部及报考点公布的通知为准。</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2.考试科目：</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金融（专业代码：025100）全日制：①101思想政治理论（100分）、②204英语二（100分）、③303数学三（150分）、④431金融学综合（150分）。</w:t>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五、复试和录取</w:t>
      </w:r>
    </w:p>
    <w:p>
      <w:pPr>
        <w:spacing w:line="360" w:lineRule="auto"/>
        <w:ind w:firstLine="480" w:firstLineChars="200"/>
        <w:rPr>
          <w:rFonts w:hint="eastAsia" w:ascii="宋体" w:hAnsi="宋体"/>
          <w:color w:val="000000"/>
          <w:sz w:val="24"/>
        </w:rPr>
      </w:pPr>
      <w:r>
        <w:rPr>
          <w:rFonts w:hint="eastAsia" w:ascii="宋体" w:hAnsi="宋体"/>
          <w:color w:val="000000"/>
          <w:sz w:val="24"/>
        </w:rPr>
        <w:t>在教育部招生政策的指导下，根据考生的考试成绩、思想政治表现、健康状况进行复试和录取。</w:t>
      </w:r>
    </w:p>
    <w:p>
      <w:pPr>
        <w:spacing w:line="360" w:lineRule="auto"/>
        <w:ind w:firstLine="540" w:firstLineChars="225"/>
        <w:rPr>
          <w:rFonts w:hint="eastAsia" w:ascii="宋体" w:hAnsi="宋体"/>
          <w:color w:val="000000"/>
          <w:sz w:val="24"/>
        </w:rPr>
      </w:pPr>
      <w:r>
        <w:rPr>
          <w:rFonts w:hint="eastAsia" w:ascii="宋体" w:hAnsi="宋体"/>
          <w:color w:val="000000"/>
          <w:sz w:val="24"/>
        </w:rPr>
        <w:t>1. 复试计划安排具体根据教育</w:t>
      </w:r>
      <w:r>
        <w:rPr>
          <w:rFonts w:ascii="宋体" w:hAnsi="宋体"/>
          <w:color w:val="000000"/>
          <w:sz w:val="24"/>
        </w:rPr>
        <w:t>部、学校的有关要求另行通知</w:t>
      </w:r>
      <w:r>
        <w:rPr>
          <w:rFonts w:hint="eastAsia" w:ascii="宋体" w:hAnsi="宋体"/>
          <w:color w:val="000000"/>
          <w:sz w:val="24"/>
        </w:rPr>
        <w:t>。</w:t>
      </w:r>
    </w:p>
    <w:p>
      <w:pPr>
        <w:spacing w:line="360" w:lineRule="auto"/>
        <w:ind w:firstLine="540" w:firstLineChars="225"/>
        <w:rPr>
          <w:rFonts w:hint="eastAsia" w:ascii="宋体" w:hAnsi="宋体"/>
          <w:color w:val="000000"/>
          <w:sz w:val="24"/>
        </w:rPr>
      </w:pPr>
      <w:r>
        <w:rPr>
          <w:rFonts w:hint="eastAsia" w:ascii="宋体" w:hAnsi="宋体"/>
          <w:color w:val="000000"/>
          <w:sz w:val="24"/>
        </w:rPr>
        <w:t>2.实行差额复试，考试方式一般为面试+笔试。</w:t>
      </w:r>
    </w:p>
    <w:p>
      <w:pPr>
        <w:spacing w:line="360" w:lineRule="auto"/>
        <w:ind w:firstLine="540" w:firstLineChars="225"/>
        <w:rPr>
          <w:rFonts w:hint="eastAsia" w:ascii="宋体" w:hAnsi="宋体"/>
          <w:color w:val="000000"/>
          <w:sz w:val="24"/>
        </w:rPr>
      </w:pPr>
      <w:r>
        <w:rPr>
          <w:rFonts w:hint="eastAsia" w:ascii="宋体" w:hAnsi="宋体"/>
          <w:color w:val="000000"/>
          <w:sz w:val="24"/>
        </w:rPr>
        <w:t>3.复试时将对考生的报考资格进行审查，同时对考生的思想品德进行考察。</w:t>
      </w:r>
    </w:p>
    <w:p>
      <w:pPr>
        <w:spacing w:line="360" w:lineRule="auto"/>
        <w:ind w:firstLine="540" w:firstLineChars="225"/>
        <w:rPr>
          <w:rFonts w:ascii="宋体" w:hAnsi="宋体"/>
          <w:color w:val="000000"/>
          <w:sz w:val="24"/>
        </w:rPr>
      </w:pPr>
      <w:r>
        <w:rPr>
          <w:rFonts w:hint="eastAsia" w:ascii="宋体" w:hAnsi="宋体"/>
          <w:color w:val="000000"/>
          <w:sz w:val="24"/>
        </w:rPr>
        <w:t>4.具体的拟招生人数以当年度研究生院发布的硕士研究生招生专业目录为准。</w:t>
      </w:r>
    </w:p>
    <w:p>
      <w:pPr>
        <w:spacing w:line="360" w:lineRule="auto"/>
        <w:ind w:firstLine="602" w:firstLineChars="250"/>
        <w:rPr>
          <w:rFonts w:hint="eastAsia" w:ascii="宋体" w:hAnsi="宋体"/>
          <w:b/>
          <w:color w:val="000000"/>
          <w:sz w:val="24"/>
        </w:rPr>
      </w:pPr>
      <w:r>
        <w:rPr>
          <w:rFonts w:hint="eastAsia" w:ascii="宋体" w:hAnsi="宋体"/>
          <w:b/>
          <w:color w:val="000000"/>
          <w:sz w:val="24"/>
        </w:rPr>
        <w:t>六、学习期限及培养方式</w:t>
      </w:r>
    </w:p>
    <w:p>
      <w:pPr>
        <w:spacing w:line="360" w:lineRule="auto"/>
        <w:ind w:firstLine="540" w:firstLineChars="225"/>
        <w:rPr>
          <w:rFonts w:hint="eastAsia" w:ascii="宋体" w:hAnsi="宋体"/>
          <w:sz w:val="24"/>
        </w:rPr>
      </w:pPr>
      <w:r>
        <w:rPr>
          <w:rFonts w:hint="eastAsia" w:ascii="宋体" w:hAnsi="宋体"/>
          <w:color w:val="000000"/>
          <w:sz w:val="24"/>
        </w:rPr>
        <w:t>全日制金融硕士专业学位研究生学习年限为2年。</w:t>
      </w:r>
      <w:r>
        <w:rPr>
          <w:rFonts w:hint="eastAsia" w:ascii="宋体" w:hAnsi="宋体"/>
          <w:sz w:val="24"/>
        </w:rPr>
        <w:t>休学、复学、延期的具体办理办法参照《中央民族大学研究生学籍管理办法》中相关条款。</w:t>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七、课程设置</w:t>
      </w:r>
    </w:p>
    <w:p>
      <w:pPr>
        <w:spacing w:line="360" w:lineRule="auto"/>
        <w:ind w:firstLine="480" w:firstLineChars="200"/>
        <w:rPr>
          <w:rFonts w:hint="eastAsia" w:ascii="宋体" w:hAnsi="宋体"/>
          <w:color w:val="000000"/>
          <w:sz w:val="24"/>
        </w:rPr>
      </w:pPr>
      <w:r>
        <w:rPr>
          <w:rFonts w:hint="eastAsia" w:ascii="宋体" w:hAnsi="宋体"/>
          <w:color w:val="000000"/>
          <w:sz w:val="24"/>
        </w:rPr>
        <w:t>根据全国金融专业学位研究生教育指导委员会制定的《金融硕士专业学位研究生指导性培养方案》，中央民族大学MF课程设置包括专业方向必修课和选修课。学生培养实行学分制，总学分不低于40分，其中，必修课不少于20学分，选修课不少于16学分，专业实习4学分，毕业论文不计学分。</w:t>
      </w:r>
    </w:p>
    <w:p>
      <w:pPr>
        <w:spacing w:before="156" w:beforeLines="50" w:after="156" w:afterLines="50" w:line="360" w:lineRule="auto"/>
        <w:ind w:firstLine="482" w:firstLineChars="200"/>
        <w:jc w:val="left"/>
        <w:rPr>
          <w:rFonts w:hint="eastAsia" w:ascii="宋体" w:hAnsi="宋体"/>
          <w:b/>
          <w:color w:val="000000"/>
          <w:sz w:val="24"/>
        </w:rPr>
      </w:pPr>
      <w:r>
        <w:rPr>
          <w:rFonts w:hint="eastAsia" w:ascii="宋体" w:hAnsi="宋体"/>
          <w:b/>
          <w:color w:val="000000"/>
          <w:sz w:val="24"/>
        </w:rPr>
        <w:t>八、学位授予</w:t>
      </w:r>
    </w:p>
    <w:p>
      <w:pPr>
        <w:spacing w:before="100" w:beforeAutospacing="1" w:after="100" w:afterAutospacing="1" w:line="360" w:lineRule="auto"/>
        <w:ind w:firstLine="480" w:firstLineChars="200"/>
        <w:jc w:val="left"/>
        <w:rPr>
          <w:rFonts w:hint="eastAsia" w:ascii="宋体" w:hAnsi="宋体"/>
          <w:color w:val="000000"/>
          <w:sz w:val="24"/>
        </w:rPr>
      </w:pPr>
      <w:r>
        <w:rPr>
          <w:rFonts w:hint="eastAsia" w:ascii="宋体" w:hAnsi="宋体"/>
          <w:color w:val="000000"/>
          <w:sz w:val="24"/>
        </w:rPr>
        <w:t>MF研究生学习期满、修满规定学分、成绩合格并完成论文答辩等规定培养环节者，经本人申请，学院学位评定分委员会审核，学校学位评定委员会表决通过后，授予金融硕士专业学位。</w:t>
      </w:r>
    </w:p>
    <w:p>
      <w:pPr>
        <w:spacing w:before="156" w:beforeLines="50" w:after="156" w:afterLines="50" w:line="360" w:lineRule="auto"/>
        <w:ind w:firstLine="361" w:firstLineChars="150"/>
        <w:jc w:val="left"/>
        <w:rPr>
          <w:rFonts w:hint="eastAsia" w:ascii="宋体" w:hAnsi="宋体"/>
          <w:b/>
          <w:color w:val="000000"/>
          <w:sz w:val="24"/>
        </w:rPr>
      </w:pPr>
      <w:r>
        <w:rPr>
          <w:rFonts w:hint="eastAsia" w:ascii="宋体" w:hAnsi="宋体"/>
          <w:b/>
          <w:color w:val="000000"/>
          <w:sz w:val="24"/>
        </w:rPr>
        <w:t>九、学费</w:t>
      </w:r>
    </w:p>
    <w:p>
      <w:pPr>
        <w:spacing w:before="100" w:beforeAutospacing="1" w:after="100" w:afterAutospacing="1" w:line="360" w:lineRule="auto"/>
        <w:ind w:firstLine="360" w:firstLineChars="150"/>
        <w:jc w:val="left"/>
        <w:rPr>
          <w:rFonts w:hint="eastAsia" w:ascii="宋体" w:hAnsi="宋体"/>
          <w:color w:val="000000"/>
          <w:sz w:val="24"/>
        </w:rPr>
      </w:pPr>
      <w:r>
        <w:rPr>
          <w:rFonts w:hint="eastAsia" w:ascii="宋体" w:hAnsi="宋体"/>
          <w:color w:val="000000"/>
          <w:sz w:val="24"/>
        </w:rPr>
        <w:t>培养费用：全日制40000/人/学年。</w:t>
      </w:r>
    </w:p>
    <w:p>
      <w:pPr>
        <w:spacing w:before="156" w:beforeLines="50" w:after="156" w:afterLines="50" w:line="360" w:lineRule="auto"/>
        <w:ind w:firstLine="361" w:firstLineChars="150"/>
        <w:jc w:val="left"/>
        <w:rPr>
          <w:rFonts w:hint="eastAsia" w:ascii="宋体" w:hAnsi="宋体"/>
          <w:b/>
          <w:color w:val="000000"/>
          <w:sz w:val="24"/>
        </w:rPr>
      </w:pPr>
      <w:r>
        <w:rPr>
          <w:rFonts w:hint="eastAsia" w:ascii="宋体" w:hAnsi="宋体"/>
          <w:b/>
          <w:color w:val="000000"/>
          <w:sz w:val="24"/>
        </w:rPr>
        <w:t>十、奖助及住宿</w:t>
      </w:r>
    </w:p>
    <w:p>
      <w:pPr>
        <w:spacing w:before="100" w:beforeAutospacing="1" w:after="100" w:afterAutospacing="1" w:line="360" w:lineRule="auto"/>
        <w:ind w:firstLine="480" w:firstLineChars="200"/>
        <w:jc w:val="left"/>
        <w:rPr>
          <w:rFonts w:hint="eastAsia" w:ascii="宋体" w:hAnsi="宋体"/>
          <w:color w:val="000000"/>
          <w:sz w:val="24"/>
        </w:rPr>
      </w:pPr>
      <w:r>
        <w:rPr>
          <w:rFonts w:hint="eastAsia" w:ascii="宋体" w:hAnsi="宋体"/>
          <w:color w:val="000000"/>
          <w:sz w:val="24"/>
        </w:rPr>
        <w:t>奖助：按照学校奖助学</w:t>
      </w:r>
      <w:r>
        <w:rPr>
          <w:rFonts w:ascii="宋体" w:hAnsi="宋体"/>
          <w:color w:val="000000"/>
          <w:sz w:val="24"/>
        </w:rPr>
        <w:t>金有关政策执行</w:t>
      </w:r>
      <w:r>
        <w:rPr>
          <w:rFonts w:hint="eastAsia" w:ascii="宋体" w:hAnsi="宋体"/>
          <w:color w:val="000000"/>
          <w:sz w:val="24"/>
        </w:rPr>
        <w:t>。</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 xml:space="preserve">住宿：具体事宜参照中央民族大学研究生管理相关规定。           </w:t>
      </w:r>
    </w:p>
    <w:p>
      <w:pPr>
        <w:spacing w:before="156" w:beforeLines="50" w:after="156" w:afterLines="50" w:line="360" w:lineRule="auto"/>
        <w:ind w:firstLine="241" w:firstLineChars="100"/>
        <w:jc w:val="left"/>
        <w:rPr>
          <w:rFonts w:hint="eastAsia" w:ascii="宋体" w:hAnsi="宋体"/>
          <w:b/>
          <w:color w:val="000000"/>
          <w:sz w:val="24"/>
        </w:rPr>
      </w:pPr>
      <w:r>
        <w:rPr>
          <w:rFonts w:hint="eastAsia" w:ascii="宋体" w:hAnsi="宋体"/>
          <w:b/>
          <w:color w:val="000000"/>
          <w:sz w:val="24"/>
        </w:rPr>
        <w:t>十一、联系方式</w:t>
      </w:r>
    </w:p>
    <w:p>
      <w:pPr>
        <w:spacing w:before="100" w:beforeAutospacing="1" w:after="100" w:afterAutospacing="1" w:line="360" w:lineRule="auto"/>
        <w:ind w:firstLine="480" w:firstLineChars="200"/>
        <w:jc w:val="left"/>
        <w:rPr>
          <w:rFonts w:hint="eastAsia" w:ascii="宋体" w:hAnsi="宋体"/>
          <w:color w:val="000000"/>
          <w:sz w:val="24"/>
        </w:rPr>
      </w:pPr>
      <w:r>
        <w:rPr>
          <w:rFonts w:hint="eastAsia" w:ascii="宋体" w:hAnsi="宋体"/>
          <w:color w:val="000000"/>
          <w:sz w:val="24"/>
        </w:rPr>
        <w:t>地    址：北京市海淀区中关村南大街27号</w:t>
      </w:r>
    </w:p>
    <w:p>
      <w:pPr>
        <w:spacing w:before="100" w:beforeAutospacing="1" w:after="100" w:afterAutospacing="1" w:line="360" w:lineRule="auto"/>
        <w:ind w:firstLine="1680" w:firstLineChars="700"/>
        <w:jc w:val="left"/>
        <w:rPr>
          <w:rFonts w:hint="eastAsia" w:ascii="宋体" w:hAnsi="宋体"/>
          <w:color w:val="000000"/>
          <w:sz w:val="24"/>
        </w:rPr>
      </w:pPr>
      <w:r>
        <w:rPr>
          <w:rFonts w:hint="eastAsia" w:ascii="宋体" w:hAnsi="宋体"/>
          <w:color w:val="000000"/>
          <w:sz w:val="24"/>
        </w:rPr>
        <w:t>中央民族大学经济学院研究生教学办公室</w:t>
      </w:r>
    </w:p>
    <w:p>
      <w:pPr>
        <w:spacing w:before="100" w:beforeAutospacing="1" w:after="100" w:afterAutospacing="1" w:line="360" w:lineRule="auto"/>
        <w:ind w:firstLine="1560" w:firstLineChars="650"/>
        <w:jc w:val="left"/>
        <w:rPr>
          <w:rFonts w:hint="eastAsia" w:ascii="宋体" w:hAnsi="宋体"/>
          <w:color w:val="000000"/>
          <w:sz w:val="24"/>
        </w:rPr>
      </w:pPr>
      <w:r>
        <w:rPr>
          <w:rFonts w:hint="eastAsia" w:ascii="宋体" w:hAnsi="宋体"/>
          <w:color w:val="000000"/>
          <w:sz w:val="24"/>
        </w:rPr>
        <w:t xml:space="preserve"> 邮政编码：100081</w:t>
      </w:r>
    </w:p>
    <w:p>
      <w:pPr>
        <w:spacing w:before="100" w:beforeAutospacing="1" w:after="100" w:afterAutospacing="1" w:line="360" w:lineRule="auto"/>
        <w:ind w:firstLine="480" w:firstLineChars="200"/>
        <w:jc w:val="left"/>
        <w:rPr>
          <w:rFonts w:hint="eastAsia" w:ascii="宋体" w:hAnsi="宋体"/>
          <w:color w:val="000000"/>
          <w:sz w:val="24"/>
        </w:rPr>
      </w:pPr>
      <w:r>
        <w:rPr>
          <w:rFonts w:hint="eastAsia" w:ascii="宋体" w:hAnsi="宋体"/>
          <w:color w:val="000000"/>
          <w:sz w:val="24"/>
        </w:rPr>
        <w:t xml:space="preserve">咨询电话：010-68933674（张老师）   </w:t>
      </w:r>
    </w:p>
    <w:p>
      <w:pPr>
        <w:spacing w:line="400" w:lineRule="exact"/>
        <w:ind w:firstLine="361" w:firstLineChars="150"/>
        <w:rPr>
          <w:rFonts w:hint="eastAsia" w:ascii="仿宋" w:hAnsi="仿宋" w:eastAsia="仿宋"/>
          <w:b/>
          <w:color w:val="000000"/>
          <w:sz w:val="24"/>
        </w:rPr>
      </w:pPr>
    </w:p>
    <w:p>
      <w:pPr>
        <w:spacing w:line="400" w:lineRule="exact"/>
        <w:ind w:firstLine="361" w:firstLineChars="150"/>
        <w:rPr>
          <w:rFonts w:hint="eastAsia" w:ascii="仿宋" w:hAnsi="仿宋" w:eastAsia="仿宋"/>
          <w:b/>
          <w:color w:val="000000"/>
          <w:sz w:val="24"/>
        </w:rPr>
      </w:pPr>
    </w:p>
    <w:p>
      <w:pPr>
        <w:spacing w:line="400" w:lineRule="exact"/>
        <w:ind w:firstLine="361" w:firstLineChars="150"/>
        <w:rPr>
          <w:rFonts w:hint="eastAsia" w:ascii="仿宋" w:hAnsi="仿宋" w:eastAsia="仿宋"/>
          <w:b/>
          <w:color w:val="000000"/>
          <w:sz w:val="24"/>
        </w:rPr>
      </w:pPr>
    </w:p>
    <w:p>
      <w:pPr>
        <w:spacing w:line="400" w:lineRule="exact"/>
        <w:rPr>
          <w:rFonts w:hint="eastAsia" w:ascii="仿宋" w:hAnsi="仿宋" w:eastAsia="仿宋"/>
          <w:b/>
          <w:color w:val="000000"/>
          <w:sz w:val="24"/>
        </w:rPr>
      </w:pPr>
    </w:p>
    <w:sectPr>
      <w:footerReference r:id="rId3" w:type="default"/>
      <w:footerReference r:id="rId4" w:type="even"/>
      <w:pgSz w:w="11906" w:h="16838"/>
      <w:pgMar w:top="1247" w:right="1701" w:bottom="124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284"/>
    <w:rsid w:val="000679E0"/>
    <w:rsid w:val="000E09D9"/>
    <w:rsid w:val="000E0F1A"/>
    <w:rsid w:val="00101682"/>
    <w:rsid w:val="00172E3D"/>
    <w:rsid w:val="00187A27"/>
    <w:rsid w:val="00194832"/>
    <w:rsid w:val="001A3459"/>
    <w:rsid w:val="001F4E8C"/>
    <w:rsid w:val="00206291"/>
    <w:rsid w:val="00220877"/>
    <w:rsid w:val="0023531E"/>
    <w:rsid w:val="00237AB7"/>
    <w:rsid w:val="00277016"/>
    <w:rsid w:val="00315D2D"/>
    <w:rsid w:val="00334A77"/>
    <w:rsid w:val="00341907"/>
    <w:rsid w:val="00372BF1"/>
    <w:rsid w:val="0045153D"/>
    <w:rsid w:val="00455B25"/>
    <w:rsid w:val="004E5E75"/>
    <w:rsid w:val="00514C16"/>
    <w:rsid w:val="00517F16"/>
    <w:rsid w:val="00545FBB"/>
    <w:rsid w:val="0059790C"/>
    <w:rsid w:val="005C6E0C"/>
    <w:rsid w:val="00620074"/>
    <w:rsid w:val="006C3DB6"/>
    <w:rsid w:val="007301A7"/>
    <w:rsid w:val="00737E63"/>
    <w:rsid w:val="007E44CC"/>
    <w:rsid w:val="008113CB"/>
    <w:rsid w:val="008735A0"/>
    <w:rsid w:val="0088066D"/>
    <w:rsid w:val="008F1CAE"/>
    <w:rsid w:val="009516B8"/>
    <w:rsid w:val="0095504C"/>
    <w:rsid w:val="009F1362"/>
    <w:rsid w:val="009F2569"/>
    <w:rsid w:val="00AA3B0A"/>
    <w:rsid w:val="00AD2171"/>
    <w:rsid w:val="00AD560E"/>
    <w:rsid w:val="00AE5580"/>
    <w:rsid w:val="00AE5913"/>
    <w:rsid w:val="00AF0D72"/>
    <w:rsid w:val="00B02606"/>
    <w:rsid w:val="00B02ACC"/>
    <w:rsid w:val="00B06A4C"/>
    <w:rsid w:val="00B11294"/>
    <w:rsid w:val="00B11C9D"/>
    <w:rsid w:val="00B346C4"/>
    <w:rsid w:val="00BB372A"/>
    <w:rsid w:val="00C0303F"/>
    <w:rsid w:val="00C72345"/>
    <w:rsid w:val="00C962F8"/>
    <w:rsid w:val="00CD26DB"/>
    <w:rsid w:val="00D60AD9"/>
    <w:rsid w:val="00D63066"/>
    <w:rsid w:val="00D70339"/>
    <w:rsid w:val="00DE1C51"/>
    <w:rsid w:val="00DF76B2"/>
    <w:rsid w:val="00E429DF"/>
    <w:rsid w:val="00E704B8"/>
    <w:rsid w:val="00E75748"/>
    <w:rsid w:val="00EE77F9"/>
    <w:rsid w:val="00EF07CC"/>
    <w:rsid w:val="00F27AD7"/>
    <w:rsid w:val="00F750D8"/>
    <w:rsid w:val="00F9439C"/>
    <w:rsid w:val="00FA26DA"/>
    <w:rsid w:val="00FC5F5A"/>
    <w:rsid w:val="00FD1CCA"/>
    <w:rsid w:val="030564E4"/>
    <w:rsid w:val="035D1CCA"/>
    <w:rsid w:val="081E4B47"/>
    <w:rsid w:val="08E962B4"/>
    <w:rsid w:val="11EF4463"/>
    <w:rsid w:val="14054CFC"/>
    <w:rsid w:val="174540CF"/>
    <w:rsid w:val="1A465F08"/>
    <w:rsid w:val="27CB6ABA"/>
    <w:rsid w:val="27E82384"/>
    <w:rsid w:val="2B2D24CA"/>
    <w:rsid w:val="31002970"/>
    <w:rsid w:val="340F22FB"/>
    <w:rsid w:val="35C628DB"/>
    <w:rsid w:val="37464B9F"/>
    <w:rsid w:val="38822AC1"/>
    <w:rsid w:val="3A0A261E"/>
    <w:rsid w:val="3DDB4135"/>
    <w:rsid w:val="453E3672"/>
    <w:rsid w:val="47423575"/>
    <w:rsid w:val="47807F82"/>
    <w:rsid w:val="4A0A5E28"/>
    <w:rsid w:val="4AA569EA"/>
    <w:rsid w:val="4DB3461E"/>
    <w:rsid w:val="52E9182E"/>
    <w:rsid w:val="535A6D73"/>
    <w:rsid w:val="54C565A6"/>
    <w:rsid w:val="56105BD0"/>
    <w:rsid w:val="592916D8"/>
    <w:rsid w:val="5AA26640"/>
    <w:rsid w:val="5B287D03"/>
    <w:rsid w:val="5EAE4228"/>
    <w:rsid w:val="62602856"/>
    <w:rsid w:val="6AC57CB0"/>
    <w:rsid w:val="6D3E22A6"/>
    <w:rsid w:val="77AD0001"/>
    <w:rsid w:val="78A241CA"/>
    <w:rsid w:val="793E0C68"/>
    <w:rsid w:val="7A5662DA"/>
    <w:rsid w:val="7C8E2ACC"/>
    <w:rsid w:val="7EB422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99"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link w:val="17"/>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10">
    <w:name w:val="Strong"/>
    <w:qFormat/>
    <w:uiPriority w:val="22"/>
    <w:rPr>
      <w:b/>
      <w:bCs/>
    </w:rPr>
  </w:style>
  <w:style w:type="character" w:styleId="11">
    <w:name w:val="page number"/>
    <w:basedOn w:val="9"/>
    <w:uiPriority w:val="0"/>
  </w:style>
  <w:style w:type="character" w:styleId="12">
    <w:name w:val="FollowedHyperlink"/>
    <w:uiPriority w:val="0"/>
    <w:rPr>
      <w:color w:val="800080"/>
      <w:u w:val="none"/>
    </w:rPr>
  </w:style>
  <w:style w:type="character" w:styleId="13">
    <w:name w:val="HTML Definition"/>
    <w:unhideWhenUsed/>
    <w:uiPriority w:val="99"/>
    <w:rPr>
      <w:i/>
      <w:iCs/>
    </w:rPr>
  </w:style>
  <w:style w:type="character" w:styleId="14">
    <w:name w:val="Hyperlink"/>
    <w:uiPriority w:val="0"/>
    <w:rPr>
      <w:color w:val="0000FF"/>
      <w:u w:val="none"/>
    </w:rPr>
  </w:style>
  <w:style w:type="paragraph" w:customStyle="1" w:styleId="15">
    <w:name w:val="default"/>
    <w:basedOn w:val="1"/>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6">
    <w:name w:val="apple-converted-space"/>
    <w:basedOn w:val="9"/>
    <w:uiPriority w:val="0"/>
  </w:style>
  <w:style w:type="character" w:customStyle="1" w:styleId="17">
    <w:name w:val="批注框文本 字符"/>
    <w:link w:val="4"/>
    <w:uiPriority w:val="0"/>
    <w:rPr>
      <w:kern w:val="2"/>
      <w:sz w:val="18"/>
      <w:szCs w:val="18"/>
    </w:rPr>
  </w:style>
  <w:style w:type="character" w:customStyle="1" w:styleId="18">
    <w:name w:val="hover29"/>
    <w:uiPriority w:val="0"/>
    <w:rPr>
      <w:color w:val="557EE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276</Words>
  <Characters>1578</Characters>
  <Lines>13</Lines>
  <Paragraphs>3</Paragraphs>
  <TotalTime>0</TotalTime>
  <ScaleCrop>false</ScaleCrop>
  <LinksUpToDate>false</LinksUpToDate>
  <CharactersWithSpaces>1851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2019-09-26T02:05:00Z</dcterms:created>
  <dc:creator>g</dc:creator>
  <cp:lastModifiedBy>Administrator</cp:lastModifiedBy>
  <cp:lastPrinted>2021-09-09T08:17:00Z</cp:lastPrinted>
  <dcterms:modified xsi:type="dcterms:W3CDTF">2021-09-16T14:01:21Z</dcterms:modified>
  <dc:title>2007年在职人员攻读硕士学位报考资格审查表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