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华侨大学硕士研究生招生考试</w:t>
      </w:r>
    </w:p>
    <w:p>
      <w:pPr>
        <w:spacing w:line="400" w:lineRule="exact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初试自命题科目考试大纲</w:t>
      </w:r>
    </w:p>
    <w:p>
      <w:pPr>
        <w:spacing w:before="312" w:beforeLines="100" w:after="31" w:afterLines="10" w:line="360" w:lineRule="auto"/>
        <w:jc w:val="left"/>
        <w:rPr>
          <w:rFonts w:hint="eastAsia"/>
          <w:sz w:val="24"/>
          <w:u w:val="single"/>
        </w:rPr>
      </w:pPr>
      <w:r>
        <w:rPr>
          <w:rFonts w:hint="eastAsia"/>
          <w:b/>
          <w:szCs w:val="21"/>
        </w:rPr>
        <w:t>招生学院：</w:t>
      </w:r>
      <w:r>
        <w:rPr>
          <w:rFonts w:hint="eastAsia"/>
          <w:szCs w:val="21"/>
          <w:u w:val="single"/>
        </w:rPr>
        <w:t xml:space="preserve">   机电及自动化学院              </w:t>
      </w:r>
      <w:r>
        <w:rPr>
          <w:rFonts w:hint="eastAsia"/>
          <w:b/>
          <w:szCs w:val="21"/>
        </w:rPr>
        <w:t>招生专业：</w:t>
      </w:r>
      <w:r>
        <w:rPr>
          <w:rFonts w:hint="eastAsia"/>
          <w:sz w:val="24"/>
          <w:u w:val="single"/>
        </w:rPr>
        <w:t xml:space="preserve">  机械工程、机械   .</w:t>
      </w:r>
    </w:p>
    <w:p>
      <w:pPr>
        <w:spacing w:before="312" w:beforeLines="100" w:after="31" w:afterLines="10" w:line="360" w:lineRule="auto"/>
        <w:jc w:val="left"/>
        <w:rPr>
          <w:rFonts w:hint="eastAsia"/>
          <w:b/>
          <w:sz w:val="24"/>
        </w:rPr>
      </w:pPr>
      <w:r>
        <w:rPr>
          <w:rFonts w:hint="eastAsia"/>
          <w:b/>
          <w:szCs w:val="21"/>
        </w:rPr>
        <w:t>科目名称：</w:t>
      </w:r>
      <w:r>
        <w:rPr>
          <w:rFonts w:hint="eastAsia"/>
          <w:b/>
          <w:szCs w:val="21"/>
          <w:u w:val="single"/>
        </w:rPr>
        <w:t xml:space="preserve">          材料力学（机电学院）          .                </w:t>
      </w:r>
      <w:r>
        <w:rPr>
          <w:rFonts w:hint="eastAsia"/>
          <w:b/>
          <w:sz w:val="24"/>
        </w:rPr>
        <w:t xml:space="preserve"> </w:t>
      </w:r>
    </w:p>
    <w:p>
      <w:pPr>
        <w:numPr>
          <w:ilvl w:val="0"/>
          <w:numId w:val="1"/>
        </w:numPr>
        <w:spacing w:before="312" w:beforeLines="100" w:after="31" w:afterLines="10" w:line="360" w:lineRule="auto"/>
        <w:rPr>
          <w:rFonts w:hint="eastAsia"/>
          <w:b/>
          <w:szCs w:val="21"/>
        </w:rPr>
      </w:pPr>
      <w:r>
        <w:rPr>
          <w:rFonts w:hint="eastAsia"/>
          <w:b/>
          <w:sz w:val="24"/>
        </w:rPr>
        <w:t xml:space="preserve">考试形式与试卷结构 </w:t>
      </w:r>
      <w:r>
        <w:rPr>
          <w:rFonts w:hint="eastAsia"/>
          <w:b/>
          <w:szCs w:val="21"/>
        </w:rPr>
        <w:t xml:space="preserve">   </w:t>
      </w:r>
    </w:p>
    <w:p>
      <w:pPr>
        <w:pStyle w:val="10"/>
        <w:numPr>
          <w:ilvl w:val="0"/>
          <w:numId w:val="2"/>
        </w:numPr>
        <w:spacing w:before="31" w:beforeLines="10" w:after="31" w:afterLines="10" w:line="360" w:lineRule="auto"/>
        <w:ind w:firstLine="422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试卷满分值及考试时间</w:t>
      </w:r>
    </w:p>
    <w:p>
      <w:pPr>
        <w:pStyle w:val="10"/>
        <w:spacing w:before="31" w:beforeLines="10" w:after="31" w:afterLines="10" w:line="360" w:lineRule="auto"/>
        <w:ind w:firstLine="0" w:firstLineChars="0"/>
        <w:rPr>
          <w:rFonts w:ascii="新宋体" w:hAnsi="新宋体" w:eastAsia="新宋体"/>
          <w:color w:val="000000"/>
          <w:szCs w:val="21"/>
        </w:rPr>
      </w:pPr>
      <w:r>
        <w:rPr>
          <w:rFonts w:hint="eastAsia" w:ascii="新宋体" w:hAnsi="新宋体" w:eastAsia="新宋体"/>
          <w:b/>
          <w:bCs/>
          <w:color w:val="FF0000"/>
          <w:szCs w:val="21"/>
        </w:rPr>
        <w:t xml:space="preserve">   </w:t>
      </w:r>
      <w:r>
        <w:rPr>
          <w:rFonts w:hint="eastAsia" w:ascii="楷体" w:hAnsi="楷体" w:eastAsia="楷体" w:cs="楷体"/>
          <w:b/>
          <w:bCs/>
          <w:color w:val="FF0000"/>
          <w:szCs w:val="21"/>
        </w:rPr>
        <w:t xml:space="preserve"> </w:t>
      </w:r>
      <w:r>
        <w:rPr>
          <w:rFonts w:hint="eastAsia" w:ascii="楷体" w:hAnsi="楷体" w:eastAsia="楷体" w:cs="楷体"/>
          <w:b/>
          <w:bCs/>
          <w:color w:val="000000"/>
          <w:sz w:val="24"/>
        </w:rPr>
        <w:t xml:space="preserve"> </w:t>
      </w:r>
      <w:r>
        <w:rPr>
          <w:rFonts w:hint="eastAsia" w:ascii="新宋体" w:hAnsi="新宋体" w:eastAsia="新宋体"/>
          <w:color w:val="000000"/>
          <w:szCs w:val="21"/>
        </w:rPr>
        <w:t>本试卷满分为150分，考试时间为180分钟。</w:t>
      </w:r>
    </w:p>
    <w:p>
      <w:pPr>
        <w:pStyle w:val="9"/>
        <w:spacing w:before="31" w:beforeLines="10" w:after="31" w:afterLines="10" w:line="360" w:lineRule="auto"/>
        <w:ind w:firstLine="0" w:firstLineChars="0"/>
        <w:rPr>
          <w:rFonts w:ascii="新宋体" w:hAnsi="新宋体" w:eastAsia="新宋体"/>
          <w:b/>
          <w:color w:val="000000"/>
          <w:szCs w:val="21"/>
        </w:rPr>
      </w:pPr>
      <w:r>
        <w:rPr>
          <w:rFonts w:hint="eastAsia" w:ascii="新宋体" w:hAnsi="新宋体" w:eastAsia="新宋体"/>
          <w:b/>
          <w:color w:val="000000"/>
          <w:szCs w:val="21"/>
        </w:rPr>
        <w:t xml:space="preserve">    （二）答题方式</w:t>
      </w:r>
    </w:p>
    <w:p>
      <w:pPr>
        <w:pStyle w:val="9"/>
        <w:spacing w:before="31" w:beforeLines="10" w:after="31" w:afterLines="10" w:line="360" w:lineRule="auto"/>
        <w:rPr>
          <w:rFonts w:hint="eastAsia" w:ascii="新宋体" w:hAnsi="新宋体" w:eastAsia="新宋体"/>
          <w:color w:val="000000"/>
          <w:szCs w:val="21"/>
        </w:rPr>
      </w:pPr>
      <w:r>
        <w:rPr>
          <w:rFonts w:hint="eastAsia" w:ascii="新宋体" w:hAnsi="新宋体" w:eastAsia="新宋体"/>
          <w:color w:val="000000"/>
          <w:szCs w:val="21"/>
        </w:rPr>
        <w:t xml:space="preserve"> 答题方式为闭卷、笔试。试卷由试题和答题纸组成；答案必须写在答题纸（由考点提供）相应的位置上。</w:t>
      </w:r>
    </w:p>
    <w:p>
      <w:pPr>
        <w:pStyle w:val="9"/>
        <w:spacing w:before="31" w:beforeLines="10" w:after="31" w:afterLines="10" w:line="360" w:lineRule="auto"/>
        <w:ind w:firstLine="422"/>
        <w:rPr>
          <w:rFonts w:hint="eastAsia"/>
          <w:b/>
          <w:color w:val="000000"/>
          <w:szCs w:val="21"/>
        </w:rPr>
      </w:pPr>
      <w:r>
        <w:rPr>
          <w:rFonts w:hint="eastAsia" w:ascii="新宋体" w:hAnsi="新宋体" w:eastAsia="新宋体"/>
          <w:b/>
          <w:color w:val="000000"/>
          <w:szCs w:val="21"/>
        </w:rPr>
        <w:t>（三）试卷内容结构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Arial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 w:val="24"/>
        </w:rPr>
        <w:t xml:space="preserve"> </w:t>
      </w:r>
      <w:r>
        <w:rPr>
          <w:rFonts w:hint="eastAsia" w:ascii="宋体" w:hAnsi="宋体" w:cs="Arial"/>
          <w:color w:val="000000"/>
          <w:szCs w:val="21"/>
        </w:rPr>
        <w:t>考试内容主要包括：绪论(5%)；杆件的基本变形（40%）；应力、应变分析和强度理论（15%）；组合变形（15%）；压杆稳定（10%）；能量方法（15%）。</w:t>
      </w:r>
      <w:r>
        <w:rPr>
          <w:rFonts w:ascii="宋体" w:hAnsi="宋体" w:cs="Arial"/>
          <w:color w:val="000000"/>
          <w:szCs w:val="21"/>
        </w:rPr>
        <w:t xml:space="preserve"> </w:t>
      </w:r>
    </w:p>
    <w:p>
      <w:pPr>
        <w:pStyle w:val="9"/>
        <w:spacing w:before="31" w:beforeLines="10" w:after="31" w:afterLines="10" w:line="360" w:lineRule="auto"/>
        <w:ind w:firstLine="422"/>
        <w:rPr>
          <w:rFonts w:ascii="新宋体" w:hAnsi="新宋体" w:eastAsia="新宋体"/>
          <w:b/>
          <w:color w:val="000000"/>
          <w:szCs w:val="21"/>
        </w:rPr>
      </w:pPr>
      <w:r>
        <w:rPr>
          <w:rFonts w:hint="eastAsia" w:ascii="新宋体" w:hAnsi="新宋体" w:eastAsia="新宋体"/>
          <w:b/>
          <w:color w:val="000000"/>
          <w:szCs w:val="21"/>
        </w:rPr>
        <w:t>（四）试卷题型结构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1.是非判断题（15-30分），共10-20题；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2.选择题（20-40分），共10-20题；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3.填空题（20分），共5-10题；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4.计算题（70-80分），共4-6题；</w:t>
      </w:r>
    </w:p>
    <w:p>
      <w:pPr>
        <w:spacing w:line="360" w:lineRule="auto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二、考查目标</w:t>
      </w:r>
    </w:p>
    <w:p>
      <w:pPr>
        <w:spacing w:line="360" w:lineRule="auto"/>
        <w:ind w:firstLine="420" w:firstLineChars="200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课程考试的目的在于</w:t>
      </w:r>
      <w:r>
        <w:rPr>
          <w:rFonts w:ascii="宋体" w:hAnsi="宋体" w:cs="Arial"/>
          <w:color w:val="000000"/>
          <w:szCs w:val="21"/>
        </w:rPr>
        <w:t>测试考生对</w:t>
      </w:r>
      <w:r>
        <w:rPr>
          <w:rFonts w:hint="eastAsia" w:ascii="宋体" w:hAnsi="宋体" w:cs="Arial"/>
          <w:color w:val="000000"/>
          <w:szCs w:val="21"/>
        </w:rPr>
        <w:t>于材料力学基础理论、基本知识的掌握情况，</w:t>
      </w:r>
      <w:r>
        <w:t>掌握杆件的基本变形形式，并进行杆件基本变形</w:t>
      </w:r>
      <w:r>
        <w:rPr>
          <w:rFonts w:hint="eastAsia"/>
        </w:rPr>
        <w:t>及组合变形</w:t>
      </w:r>
      <w:r>
        <w:t>的强度、刚度和稳定性计算，通过选用合适材料、设计合理杆件尺寸、确定相应许可载荷保证杆件安全工作。</w:t>
      </w:r>
    </w:p>
    <w:p>
      <w:pPr>
        <w:numPr>
          <w:ilvl w:val="0"/>
          <w:numId w:val="3"/>
        </w:numPr>
        <w:spacing w:before="31" w:beforeLines="10" w:after="31" w:afterLines="10" w:line="360" w:lineRule="auto"/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考查范围或考试内容概要</w:t>
      </w:r>
    </w:p>
    <w:p>
      <w:pPr>
        <w:spacing w:line="300" w:lineRule="auto"/>
        <w:ind w:left="613" w:hanging="613" w:hangingChars="291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第一章：绪论</w:t>
      </w:r>
    </w:p>
    <w:p>
      <w:pPr>
        <w:ind w:firstLine="420"/>
        <w:rPr>
          <w:color w:val="000000"/>
        </w:rPr>
      </w:pPr>
      <w:r>
        <w:rPr>
          <w:rFonts w:hint="eastAsia"/>
          <w:color w:val="000000"/>
        </w:rPr>
        <w:t>材料力学的任务；</w:t>
      </w:r>
      <w:r>
        <w:rPr>
          <w:color w:val="000000"/>
        </w:rPr>
        <w:t>变形固体的基本假设；外力、内力、截面法</w:t>
      </w:r>
      <w:r>
        <w:rPr>
          <w:rFonts w:hint="eastAsia"/>
          <w:color w:val="000000"/>
        </w:rPr>
        <w:t>；</w:t>
      </w:r>
      <w:r>
        <w:rPr>
          <w:color w:val="000000"/>
        </w:rPr>
        <w:t>应力、应变的基本概念；杆件变形的基本形式。</w:t>
      </w:r>
    </w:p>
    <w:p>
      <w:pPr>
        <w:spacing w:line="300" w:lineRule="auto"/>
        <w:ind w:left="613" w:hanging="613" w:hangingChars="291"/>
        <w:rPr>
          <w:b/>
          <w:color w:val="000000"/>
        </w:rPr>
      </w:pPr>
      <w:r>
        <w:rPr>
          <w:b/>
          <w:color w:val="000000"/>
        </w:rPr>
        <w:t>第二章</w:t>
      </w:r>
      <w:r>
        <w:rPr>
          <w:rFonts w:hint="eastAsia"/>
          <w:b/>
          <w:color w:val="000000"/>
        </w:rPr>
        <w:t>：</w:t>
      </w:r>
      <w:r>
        <w:rPr>
          <w:b/>
          <w:color w:val="000000"/>
        </w:rPr>
        <w:t>拉伸</w:t>
      </w:r>
      <w:r>
        <w:rPr>
          <w:rFonts w:hint="eastAsia"/>
          <w:b/>
          <w:color w:val="000000"/>
        </w:rPr>
        <w:t>、</w:t>
      </w:r>
      <w:r>
        <w:rPr>
          <w:b/>
          <w:color w:val="000000"/>
        </w:rPr>
        <w:t>压缩</w:t>
      </w:r>
      <w:r>
        <w:rPr>
          <w:rFonts w:hint="eastAsia"/>
          <w:b/>
          <w:color w:val="000000"/>
        </w:rPr>
        <w:t>与剪切</w:t>
      </w:r>
    </w:p>
    <w:p>
      <w:pPr>
        <w:ind w:firstLine="420"/>
        <w:rPr>
          <w:color w:val="000000"/>
        </w:rPr>
      </w:pPr>
      <w:r>
        <w:rPr>
          <w:color w:val="000000"/>
        </w:rPr>
        <w:t>轴向拉伸与压缩直杆横截面上的轴力、应力及斜截面上的应力计算</w:t>
      </w:r>
      <w:r>
        <w:rPr>
          <w:rFonts w:hint="eastAsia"/>
          <w:color w:val="000000"/>
        </w:rPr>
        <w:t>；</w:t>
      </w:r>
      <w:r>
        <w:rPr>
          <w:color w:val="000000"/>
        </w:rPr>
        <w:t>安全系数与许用应力的应用、拉压杆件的强度计算；材料拉伸和压缩时的力学性能</w:t>
      </w:r>
      <w:r>
        <w:rPr>
          <w:rFonts w:hint="eastAsia"/>
          <w:color w:val="000000"/>
        </w:rPr>
        <w:t>；</w:t>
      </w:r>
      <w:r>
        <w:rPr>
          <w:color w:val="000000"/>
        </w:rPr>
        <w:t>轴向拉伸与压缩时杆件的变形</w:t>
      </w:r>
      <w:r>
        <w:rPr>
          <w:rFonts w:hint="eastAsia"/>
          <w:color w:val="000000"/>
        </w:rPr>
        <w:t>、应变能</w:t>
      </w:r>
      <w:r>
        <w:rPr>
          <w:color w:val="000000"/>
        </w:rPr>
        <w:t>计算；拉伸</w:t>
      </w:r>
      <w:r>
        <w:rPr>
          <w:rFonts w:hint="eastAsia"/>
          <w:color w:val="000000"/>
        </w:rPr>
        <w:t>、</w:t>
      </w:r>
      <w:r>
        <w:rPr>
          <w:color w:val="000000"/>
        </w:rPr>
        <w:t>压缩超静定问题、温度应力和装配应力的</w:t>
      </w:r>
      <w:r>
        <w:rPr>
          <w:rFonts w:hint="eastAsia"/>
          <w:color w:val="000000"/>
        </w:rPr>
        <w:t>计算；</w:t>
      </w:r>
      <w:r>
        <w:rPr>
          <w:color w:val="000000"/>
        </w:rPr>
        <w:t>应力集中的概念；剪切和挤压的实用计算。</w:t>
      </w:r>
    </w:p>
    <w:p>
      <w:pPr>
        <w:spacing w:line="300" w:lineRule="auto"/>
        <w:ind w:left="613" w:hanging="613" w:hangingChars="291"/>
        <w:rPr>
          <w:b/>
          <w:color w:val="000000"/>
        </w:rPr>
      </w:pPr>
      <w:r>
        <w:rPr>
          <w:b/>
          <w:color w:val="000000"/>
        </w:rPr>
        <w:t>第三章：扭转</w:t>
      </w:r>
    </w:p>
    <w:p>
      <w:pPr>
        <w:ind w:firstLine="420"/>
        <w:rPr>
          <w:rFonts w:hint="eastAsia"/>
          <w:color w:val="000000"/>
        </w:rPr>
      </w:pPr>
      <w:r>
        <w:rPr>
          <w:color w:val="000000"/>
        </w:rPr>
        <w:t>扭矩的概念</w:t>
      </w:r>
      <w:r>
        <w:rPr>
          <w:rFonts w:hint="eastAsia"/>
          <w:color w:val="000000"/>
        </w:rPr>
        <w:t>；</w:t>
      </w:r>
      <w:r>
        <w:rPr>
          <w:color w:val="000000"/>
        </w:rPr>
        <w:t>功率、转速和外力偶的关系</w:t>
      </w:r>
      <w:r>
        <w:rPr>
          <w:rFonts w:hint="eastAsia"/>
          <w:color w:val="000000"/>
        </w:rPr>
        <w:t>；扭矩、</w:t>
      </w:r>
      <w:r>
        <w:rPr>
          <w:color w:val="000000"/>
        </w:rPr>
        <w:t>扭矩图；纯剪切、</w:t>
      </w:r>
      <w:r>
        <w:rPr>
          <w:rFonts w:hint="eastAsia"/>
          <w:color w:val="000000"/>
        </w:rPr>
        <w:t>切</w:t>
      </w:r>
      <w:r>
        <w:rPr>
          <w:color w:val="000000"/>
        </w:rPr>
        <w:t>应力互等定理、剪切虎克定律</w:t>
      </w:r>
      <w:r>
        <w:rPr>
          <w:rFonts w:hint="eastAsia"/>
          <w:color w:val="000000"/>
        </w:rPr>
        <w:t>；</w:t>
      </w:r>
      <w:r>
        <w:rPr>
          <w:color w:val="000000"/>
        </w:rPr>
        <w:t>圆轴扭转时</w:t>
      </w:r>
      <w:r>
        <w:rPr>
          <w:rFonts w:hint="eastAsia"/>
          <w:color w:val="000000"/>
        </w:rPr>
        <w:t>的</w:t>
      </w:r>
      <w:r>
        <w:rPr>
          <w:color w:val="000000"/>
        </w:rPr>
        <w:t>强度计算；扭转变形的刚度计算</w:t>
      </w:r>
      <w:r>
        <w:rPr>
          <w:rFonts w:hint="eastAsia"/>
          <w:color w:val="000000"/>
        </w:rPr>
        <w:t>；圆柱形密圈螺旋弹簧的应力和变形；非圆截面杆扭转。</w:t>
      </w:r>
    </w:p>
    <w:p>
      <w:pPr>
        <w:spacing w:line="300" w:lineRule="auto"/>
        <w:ind w:left="613" w:hanging="613" w:hangingChars="291"/>
        <w:rPr>
          <w:b/>
          <w:color w:val="000000"/>
        </w:rPr>
      </w:pPr>
      <w:r>
        <w:rPr>
          <w:b/>
          <w:color w:val="000000"/>
        </w:rPr>
        <w:t>第四章：弯曲内力</w:t>
      </w:r>
    </w:p>
    <w:p>
      <w:pPr>
        <w:ind w:firstLine="420"/>
        <w:rPr>
          <w:color w:val="000000"/>
        </w:rPr>
      </w:pPr>
      <w:r>
        <w:rPr>
          <w:rFonts w:hint="eastAsia"/>
          <w:color w:val="000000"/>
        </w:rPr>
        <w:t>弯曲的概念；受弯杆件的简化；</w:t>
      </w:r>
      <w:r>
        <w:rPr>
          <w:color w:val="000000"/>
        </w:rPr>
        <w:t>剪力和弯矩</w:t>
      </w:r>
      <w:r>
        <w:rPr>
          <w:rFonts w:hint="eastAsia"/>
          <w:color w:val="000000"/>
        </w:rPr>
        <w:t>；</w:t>
      </w:r>
      <w:r>
        <w:rPr>
          <w:color w:val="000000"/>
        </w:rPr>
        <w:t>剪力方程和弯矩方程；剪力、弯矩和载荷集度的关系</w:t>
      </w:r>
      <w:r>
        <w:rPr>
          <w:rFonts w:hint="eastAsia"/>
          <w:color w:val="000000"/>
        </w:rPr>
        <w:t>及</w:t>
      </w:r>
      <w:r>
        <w:rPr>
          <w:color w:val="000000"/>
        </w:rPr>
        <w:t>应用；剪力图和弯矩图</w:t>
      </w:r>
      <w:r>
        <w:rPr>
          <w:rFonts w:hint="eastAsia"/>
          <w:color w:val="000000"/>
        </w:rPr>
        <w:t>；平面曲杆的弯曲内力。</w:t>
      </w:r>
    </w:p>
    <w:p>
      <w:pPr>
        <w:spacing w:line="300" w:lineRule="auto"/>
        <w:ind w:left="613" w:hanging="613" w:hangingChars="291"/>
        <w:rPr>
          <w:b/>
          <w:color w:val="000000"/>
        </w:rPr>
      </w:pPr>
      <w:r>
        <w:rPr>
          <w:b/>
          <w:color w:val="000000"/>
        </w:rPr>
        <w:t>第五章：弯曲应力</w:t>
      </w:r>
    </w:p>
    <w:p>
      <w:pPr>
        <w:ind w:firstLine="420"/>
        <w:rPr>
          <w:color w:val="000000"/>
        </w:rPr>
      </w:pPr>
      <w:r>
        <w:rPr>
          <w:color w:val="000000"/>
        </w:rPr>
        <w:t>纯弯曲时的正应力的计算</w:t>
      </w:r>
      <w:r>
        <w:rPr>
          <w:rFonts w:hint="eastAsia"/>
          <w:color w:val="000000"/>
        </w:rPr>
        <w:t>；</w:t>
      </w:r>
      <w:r>
        <w:rPr>
          <w:color w:val="000000"/>
        </w:rPr>
        <w:t>横力弯曲的</w:t>
      </w:r>
      <w:r>
        <w:rPr>
          <w:rFonts w:hint="eastAsia"/>
          <w:color w:val="000000"/>
        </w:rPr>
        <w:t>正应力、</w:t>
      </w:r>
      <w:r>
        <w:rPr>
          <w:color w:val="000000"/>
        </w:rPr>
        <w:t>剪应力计算；提高梁弯曲强度的措施</w:t>
      </w:r>
      <w:r>
        <w:rPr>
          <w:rFonts w:hint="eastAsia"/>
          <w:color w:val="000000"/>
        </w:rPr>
        <w:t>；</w:t>
      </w:r>
      <w:r>
        <w:rPr>
          <w:color w:val="000000"/>
        </w:rPr>
        <w:t>等强度梁。</w:t>
      </w:r>
    </w:p>
    <w:p>
      <w:pPr>
        <w:spacing w:line="300" w:lineRule="auto"/>
        <w:ind w:left="613" w:hanging="613" w:hangingChars="291"/>
        <w:rPr>
          <w:b/>
          <w:color w:val="000000"/>
        </w:rPr>
      </w:pPr>
      <w:r>
        <w:rPr>
          <w:b/>
          <w:color w:val="000000"/>
        </w:rPr>
        <w:t>第六章：弯曲变形</w:t>
      </w:r>
    </w:p>
    <w:p>
      <w:pPr>
        <w:ind w:firstLine="420"/>
        <w:rPr>
          <w:color w:val="000000"/>
        </w:rPr>
      </w:pPr>
      <w:r>
        <w:rPr>
          <w:color w:val="000000"/>
        </w:rPr>
        <w:t>挠度和转角的概念</w:t>
      </w:r>
      <w:r>
        <w:rPr>
          <w:rFonts w:hint="eastAsia"/>
          <w:color w:val="000000"/>
        </w:rPr>
        <w:t>；</w:t>
      </w:r>
      <w:r>
        <w:rPr>
          <w:color w:val="000000"/>
        </w:rPr>
        <w:t>梁的挠曲线的微分方程</w:t>
      </w:r>
      <w:r>
        <w:rPr>
          <w:rFonts w:hint="eastAsia"/>
          <w:color w:val="000000"/>
        </w:rPr>
        <w:t>；</w:t>
      </w:r>
      <w:r>
        <w:rPr>
          <w:color w:val="000000"/>
        </w:rPr>
        <w:t>积分法、叠加法计算梁的</w:t>
      </w:r>
      <w:r>
        <w:rPr>
          <w:rFonts w:hint="eastAsia"/>
          <w:color w:val="000000"/>
        </w:rPr>
        <w:t>弯曲变形</w:t>
      </w:r>
      <w:r>
        <w:rPr>
          <w:color w:val="000000"/>
        </w:rPr>
        <w:t>；超静定梁的计算</w:t>
      </w:r>
      <w:r>
        <w:rPr>
          <w:rFonts w:hint="eastAsia"/>
          <w:color w:val="000000"/>
        </w:rPr>
        <w:t>；</w:t>
      </w:r>
      <w:r>
        <w:rPr>
          <w:color w:val="000000"/>
        </w:rPr>
        <w:t>提高梁</w:t>
      </w:r>
      <w:r>
        <w:rPr>
          <w:rFonts w:hint="eastAsia"/>
          <w:color w:val="000000"/>
        </w:rPr>
        <w:t>弯曲</w:t>
      </w:r>
      <w:r>
        <w:rPr>
          <w:color w:val="000000"/>
        </w:rPr>
        <w:t>刚度的措施。</w:t>
      </w:r>
    </w:p>
    <w:p>
      <w:pPr>
        <w:spacing w:line="300" w:lineRule="auto"/>
        <w:rPr>
          <w:b/>
          <w:color w:val="000000"/>
        </w:rPr>
      </w:pPr>
      <w:r>
        <w:rPr>
          <w:b/>
          <w:color w:val="000000"/>
        </w:rPr>
        <w:t>第七章：应力</w:t>
      </w:r>
      <w:r>
        <w:rPr>
          <w:rFonts w:hint="eastAsia"/>
          <w:b/>
          <w:color w:val="000000"/>
        </w:rPr>
        <w:t>、应变</w:t>
      </w:r>
      <w:r>
        <w:rPr>
          <w:b/>
          <w:color w:val="000000"/>
        </w:rPr>
        <w:t>分析及强度理论</w:t>
      </w:r>
    </w:p>
    <w:p>
      <w:pPr>
        <w:ind w:firstLine="420"/>
        <w:rPr>
          <w:color w:val="000000"/>
        </w:rPr>
      </w:pPr>
      <w:r>
        <w:rPr>
          <w:color w:val="000000"/>
        </w:rPr>
        <w:t>应力状态</w:t>
      </w:r>
      <w:r>
        <w:rPr>
          <w:rFonts w:hint="eastAsia"/>
          <w:color w:val="000000"/>
        </w:rPr>
        <w:t>、</w:t>
      </w:r>
      <w:r>
        <w:rPr>
          <w:color w:val="000000"/>
        </w:rPr>
        <w:t>主应力和主平面的概念；</w:t>
      </w:r>
      <w:r>
        <w:rPr>
          <w:rFonts w:hint="eastAsia"/>
          <w:color w:val="000000"/>
        </w:rPr>
        <w:t>二向和三向应力状态实例；</w:t>
      </w:r>
      <w:r>
        <w:rPr>
          <w:color w:val="000000"/>
        </w:rPr>
        <w:t>平面应力状态的分析(解析法，图解法)；</w:t>
      </w:r>
      <w:r>
        <w:rPr>
          <w:rFonts w:hint="eastAsia"/>
          <w:color w:val="000000"/>
        </w:rPr>
        <w:t>三向应力状态；</w:t>
      </w:r>
      <w:r>
        <w:rPr>
          <w:color w:val="000000"/>
        </w:rPr>
        <w:t>广义</w:t>
      </w:r>
      <w:r>
        <w:rPr>
          <w:rFonts w:hint="eastAsia"/>
          <w:color w:val="000000"/>
        </w:rPr>
        <w:t>胡克</w:t>
      </w:r>
      <w:r>
        <w:rPr>
          <w:color w:val="000000"/>
        </w:rPr>
        <w:t>定律</w:t>
      </w:r>
      <w:r>
        <w:rPr>
          <w:rFonts w:hint="eastAsia"/>
          <w:color w:val="000000"/>
        </w:rPr>
        <w:t>；复杂应力状态的应变能密度；</w:t>
      </w:r>
      <w:r>
        <w:rPr>
          <w:color w:val="000000"/>
        </w:rPr>
        <w:t>强度理论的概念</w:t>
      </w:r>
      <w:r>
        <w:rPr>
          <w:rFonts w:hint="eastAsia"/>
          <w:color w:val="000000"/>
        </w:rPr>
        <w:t>；</w:t>
      </w:r>
      <w:r>
        <w:rPr>
          <w:color w:val="000000"/>
        </w:rPr>
        <w:t>四</w:t>
      </w:r>
      <w:r>
        <w:rPr>
          <w:rFonts w:hint="eastAsia"/>
          <w:color w:val="000000"/>
        </w:rPr>
        <w:t>种常用</w:t>
      </w:r>
      <w:r>
        <w:rPr>
          <w:color w:val="000000"/>
        </w:rPr>
        <w:t>强度理论</w:t>
      </w:r>
      <w:r>
        <w:rPr>
          <w:rFonts w:hint="eastAsia"/>
          <w:color w:val="000000"/>
        </w:rPr>
        <w:t>；莫尔强度理论；构件含裂纹时的断裂准则。</w:t>
      </w:r>
    </w:p>
    <w:p>
      <w:pPr>
        <w:spacing w:line="300" w:lineRule="auto"/>
        <w:rPr>
          <w:b/>
          <w:color w:val="000000"/>
        </w:rPr>
      </w:pPr>
      <w:r>
        <w:rPr>
          <w:b/>
          <w:color w:val="000000"/>
        </w:rPr>
        <w:t>第八章：组合变形</w:t>
      </w:r>
    </w:p>
    <w:p>
      <w:pPr>
        <w:ind w:firstLine="420"/>
        <w:rPr>
          <w:color w:val="000000"/>
        </w:rPr>
      </w:pPr>
      <w:r>
        <w:rPr>
          <w:rFonts w:hint="eastAsia"/>
          <w:color w:val="000000"/>
        </w:rPr>
        <w:t>组合变形与叠加原理；</w:t>
      </w:r>
      <w:r>
        <w:rPr>
          <w:bCs/>
          <w:color w:val="000000"/>
        </w:rPr>
        <w:t>拉伸（压缩）与弯曲组合变形的强度计算</w:t>
      </w:r>
      <w:r>
        <w:rPr>
          <w:color w:val="000000"/>
        </w:rPr>
        <w:t>；斜弯曲</w:t>
      </w:r>
      <w:r>
        <w:rPr>
          <w:rFonts w:hint="eastAsia"/>
          <w:color w:val="000000"/>
        </w:rPr>
        <w:t>；</w:t>
      </w:r>
      <w:r>
        <w:rPr>
          <w:color w:val="000000"/>
        </w:rPr>
        <w:t>弯</w:t>
      </w:r>
      <w:r>
        <w:rPr>
          <w:rFonts w:hint="eastAsia"/>
          <w:color w:val="000000"/>
        </w:rPr>
        <w:t>曲、扭转</w:t>
      </w:r>
      <w:r>
        <w:rPr>
          <w:color w:val="000000"/>
        </w:rPr>
        <w:t>组合变形</w:t>
      </w:r>
      <w:r>
        <w:rPr>
          <w:bCs/>
          <w:color w:val="000000"/>
        </w:rPr>
        <w:t>的强度计算</w:t>
      </w:r>
      <w:r>
        <w:rPr>
          <w:rFonts w:hint="eastAsia"/>
          <w:bCs/>
          <w:color w:val="000000"/>
        </w:rPr>
        <w:t>。</w:t>
      </w:r>
    </w:p>
    <w:p>
      <w:pPr>
        <w:spacing w:line="300" w:lineRule="auto"/>
        <w:rPr>
          <w:b/>
          <w:color w:val="000000"/>
        </w:rPr>
      </w:pPr>
      <w:r>
        <w:rPr>
          <w:b/>
          <w:color w:val="000000"/>
        </w:rPr>
        <w:t>第九章：压杆稳定</w:t>
      </w:r>
    </w:p>
    <w:p>
      <w:pPr>
        <w:ind w:firstLine="420"/>
        <w:rPr>
          <w:color w:val="000000"/>
        </w:rPr>
      </w:pPr>
      <w:r>
        <w:rPr>
          <w:rFonts w:hint="eastAsia"/>
          <w:color w:val="000000"/>
        </w:rPr>
        <w:t>压杆稳定的概念；</w:t>
      </w:r>
      <w:r>
        <w:rPr>
          <w:color w:val="000000"/>
        </w:rPr>
        <w:t>两端铰支细长杆的临界压力；其他支座条件下的细长杆的临界压力</w:t>
      </w:r>
      <w:r>
        <w:rPr>
          <w:rFonts w:hint="eastAsia"/>
          <w:color w:val="000000"/>
        </w:rPr>
        <w:t>；</w:t>
      </w:r>
      <w:r>
        <w:rPr>
          <w:color w:val="000000"/>
        </w:rPr>
        <w:t>欧拉</w:t>
      </w:r>
      <w:r>
        <w:rPr>
          <w:rFonts w:hint="eastAsia"/>
          <w:color w:val="000000"/>
        </w:rPr>
        <w:t>公式的适用范围</w:t>
      </w:r>
      <w:r>
        <w:rPr>
          <w:color w:val="000000"/>
        </w:rPr>
        <w:t>，经验公式</w:t>
      </w:r>
      <w:r>
        <w:rPr>
          <w:rFonts w:hint="eastAsia"/>
          <w:color w:val="000000"/>
        </w:rPr>
        <w:t>；</w:t>
      </w:r>
      <w:r>
        <w:rPr>
          <w:color w:val="000000"/>
        </w:rPr>
        <w:t>压杆的稳定校核；提高压杆稳定性的措施。</w:t>
      </w:r>
    </w:p>
    <w:p>
      <w:pPr>
        <w:spacing w:line="300" w:lineRule="auto"/>
        <w:rPr>
          <w:rFonts w:hint="eastAsia"/>
          <w:color w:val="000000"/>
        </w:rPr>
      </w:pPr>
      <w:r>
        <w:rPr>
          <w:b/>
          <w:color w:val="000000"/>
        </w:rPr>
        <w:t>第十</w:t>
      </w:r>
      <w:r>
        <w:rPr>
          <w:rFonts w:hint="eastAsia"/>
          <w:b/>
          <w:color w:val="000000"/>
        </w:rPr>
        <w:t>三</w:t>
      </w:r>
      <w:r>
        <w:rPr>
          <w:b/>
          <w:color w:val="000000"/>
        </w:rPr>
        <w:t>章：能量法</w:t>
      </w:r>
    </w:p>
    <w:p>
      <w:pPr>
        <w:ind w:firstLine="420"/>
        <w:rPr>
          <w:color w:val="000000"/>
        </w:rPr>
      </w:pPr>
      <w:r>
        <w:rPr>
          <w:color w:val="000000"/>
        </w:rPr>
        <w:t>杆件</w:t>
      </w:r>
      <w:r>
        <w:rPr>
          <w:rFonts w:hint="eastAsia"/>
          <w:color w:val="000000"/>
        </w:rPr>
        <w:t>应变</w:t>
      </w:r>
      <w:r>
        <w:rPr>
          <w:color w:val="000000"/>
        </w:rPr>
        <w:t>能的计算；</w:t>
      </w:r>
      <w:r>
        <w:rPr>
          <w:rFonts w:hint="eastAsia"/>
          <w:color w:val="000000"/>
        </w:rPr>
        <w:t>应变能的普遍表达式；</w:t>
      </w:r>
      <w:r>
        <w:rPr>
          <w:color w:val="000000"/>
        </w:rPr>
        <w:t>功、位移互等定理</w:t>
      </w:r>
      <w:r>
        <w:rPr>
          <w:rFonts w:hint="eastAsia"/>
          <w:color w:val="000000"/>
        </w:rPr>
        <w:t>；</w:t>
      </w:r>
      <w:r>
        <w:rPr>
          <w:color w:val="000000"/>
        </w:rPr>
        <w:t>卡氏定理</w:t>
      </w:r>
      <w:r>
        <w:rPr>
          <w:rFonts w:hint="eastAsia"/>
          <w:color w:val="000000"/>
        </w:rPr>
        <w:t>；虚功原理；</w:t>
      </w:r>
      <w:r>
        <w:rPr>
          <w:color w:val="000000"/>
        </w:rPr>
        <w:t>莫尔</w:t>
      </w:r>
      <w:r>
        <w:rPr>
          <w:rFonts w:hint="eastAsia"/>
          <w:color w:val="000000"/>
        </w:rPr>
        <w:t>积分；莫尔积分的</w:t>
      </w:r>
      <w:r>
        <w:rPr>
          <w:color w:val="000000"/>
        </w:rPr>
        <w:t>图形互乘法及其应用</w:t>
      </w:r>
      <w:r>
        <w:rPr>
          <w:rFonts w:hint="eastAsia"/>
          <w:color w:val="000000"/>
        </w:rPr>
        <w:t>。</w:t>
      </w:r>
    </w:p>
    <w:p>
      <w:pPr>
        <w:adjustRightInd w:val="0"/>
        <w:snapToGrid w:val="0"/>
        <w:spacing w:line="360" w:lineRule="auto"/>
        <w:rPr>
          <w:rFonts w:hint="eastAsia" w:ascii="宋体" w:hAnsi="宋体" w:cs="Arial"/>
          <w:color w:val="000000"/>
          <w:szCs w:val="21"/>
        </w:rPr>
      </w:pPr>
    </w:p>
    <w:p>
      <w:pPr>
        <w:numPr>
          <w:ilvl w:val="0"/>
          <w:numId w:val="3"/>
        </w:numPr>
        <w:spacing w:before="31" w:beforeLines="10" w:after="31" w:afterLines="10" w:line="360" w:lineRule="auto"/>
        <w:ind w:left="420"/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参考教材或主要参考书：</w:t>
      </w:r>
    </w:p>
    <w:p>
      <w:pPr>
        <w:ind w:firstLine="420"/>
      </w:pPr>
      <w:r>
        <w:t>《材料力学》</w:t>
      </w:r>
      <w:r>
        <w:rPr>
          <w:rFonts w:hint="eastAsia"/>
        </w:rPr>
        <w:t>（</w:t>
      </w:r>
      <w:r>
        <w:t>第</w:t>
      </w:r>
      <w:r>
        <w:rPr>
          <w:rFonts w:hint="eastAsia"/>
        </w:rPr>
        <w:t>6</w:t>
      </w:r>
      <w:r>
        <w:t>版</w:t>
      </w:r>
      <w:r>
        <w:rPr>
          <w:rFonts w:hint="eastAsia"/>
        </w:rPr>
        <w:t>）</w:t>
      </w:r>
      <w:r>
        <w:t>，刘鸿文主编，高等教育出版社，20</w:t>
      </w:r>
      <w:r>
        <w:rPr>
          <w:rFonts w:hint="eastAsia"/>
        </w:rPr>
        <w:t>16</w:t>
      </w:r>
      <w:r>
        <w:t>年</w:t>
      </w:r>
      <w:r>
        <w:rPr>
          <w:rFonts w:hint="eastAsia"/>
        </w:rPr>
        <w:t>10</w:t>
      </w:r>
      <w:r>
        <w:t>月；</w:t>
      </w:r>
    </w:p>
    <w:p>
      <w:pPr>
        <w:ind w:left="599" w:hanging="599" w:hangingChars="291"/>
        <w:rPr>
          <w:rFonts w:hint="eastAsia" w:ascii="宋体" w:hAnsi="宋体" w:cs="宋体"/>
          <w:color w:val="000000"/>
          <w:spacing w:val="-2"/>
          <w:szCs w:val="21"/>
        </w:rPr>
      </w:pPr>
    </w:p>
    <w:p>
      <w:pPr>
        <w:spacing w:before="31" w:beforeLines="10" w:after="31" w:afterLines="10" w:line="360" w:lineRule="auto"/>
        <w:ind w:left="420" w:leftChars="200" w:firstLine="420"/>
        <w:rPr>
          <w:rFonts w:hint="eastAsia"/>
          <w:szCs w:val="21"/>
        </w:rPr>
      </w:pPr>
    </w:p>
    <w:sectPr>
      <w:headerReference r:id="rId3" w:type="default"/>
      <w:footerReference r:id="rId4" w:type="default"/>
      <w:footerReference r:id="rId5" w:type="even"/>
      <w:pgSz w:w="11164" w:h="15485"/>
      <w:pgMar w:top="1361" w:right="1361" w:bottom="1247" w:left="1361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sz w:val="21"/>
        <w:szCs w:val="21"/>
      </w:rPr>
    </w:pPr>
    <w:r>
      <w:rPr>
        <w:rFonts w:hint="eastAsia"/>
        <w:sz w:val="21"/>
        <w:szCs w:val="21"/>
      </w:rPr>
      <w:t>第</w:t>
    </w:r>
    <w:r>
      <w:rPr>
        <w:sz w:val="21"/>
        <w:szCs w:val="21"/>
      </w:rPr>
      <w:fldChar w:fldCharType="begin"/>
    </w:r>
    <w:r>
      <w:rPr>
        <w:rStyle w:val="8"/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rStyle w:val="8"/>
        <w:sz w:val="21"/>
        <w:szCs w:val="21"/>
        <w:lang/>
      </w:rPr>
      <w:t>1</w: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页，共</w:t>
    </w:r>
    <w:r>
      <w:rPr>
        <w:sz w:val="21"/>
        <w:szCs w:val="21"/>
      </w:rPr>
      <w:fldChar w:fldCharType="begin"/>
    </w:r>
    <w:r>
      <w:rPr>
        <w:rStyle w:val="8"/>
        <w:sz w:val="21"/>
        <w:szCs w:val="21"/>
      </w:rPr>
      <w:instrText xml:space="preserve"> NUMPAGES </w:instrText>
    </w:r>
    <w:r>
      <w:rPr>
        <w:sz w:val="21"/>
        <w:szCs w:val="21"/>
      </w:rPr>
      <w:fldChar w:fldCharType="separate"/>
    </w:r>
    <w:r>
      <w:rPr>
        <w:rStyle w:val="8"/>
        <w:sz w:val="21"/>
        <w:szCs w:val="21"/>
        <w:lang/>
      </w:rPr>
      <w:t>2</w: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7FBF9"/>
    <w:multiLevelType w:val="singleLevel"/>
    <w:tmpl w:val="5907FBF9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07FC4F"/>
    <w:multiLevelType w:val="singleLevel"/>
    <w:tmpl w:val="5907FC4F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907FE2A"/>
    <w:multiLevelType w:val="singleLevel"/>
    <w:tmpl w:val="5907FE2A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A5"/>
    <w:rsid w:val="00003D35"/>
    <w:rsid w:val="00033309"/>
    <w:rsid w:val="000339EE"/>
    <w:rsid w:val="00054E01"/>
    <w:rsid w:val="00061B4F"/>
    <w:rsid w:val="000762FE"/>
    <w:rsid w:val="00080730"/>
    <w:rsid w:val="0008607A"/>
    <w:rsid w:val="00097EDA"/>
    <w:rsid w:val="000C25FD"/>
    <w:rsid w:val="000E6981"/>
    <w:rsid w:val="0013191B"/>
    <w:rsid w:val="00134681"/>
    <w:rsid w:val="001640BE"/>
    <w:rsid w:val="00182896"/>
    <w:rsid w:val="001848FB"/>
    <w:rsid w:val="0019067F"/>
    <w:rsid w:val="00197215"/>
    <w:rsid w:val="001B13CE"/>
    <w:rsid w:val="001B1D70"/>
    <w:rsid w:val="001B3CCC"/>
    <w:rsid w:val="001C165A"/>
    <w:rsid w:val="001C2F19"/>
    <w:rsid w:val="001E149A"/>
    <w:rsid w:val="0020731D"/>
    <w:rsid w:val="002164F4"/>
    <w:rsid w:val="0023282D"/>
    <w:rsid w:val="0024344A"/>
    <w:rsid w:val="002A5C7C"/>
    <w:rsid w:val="002E0158"/>
    <w:rsid w:val="00311038"/>
    <w:rsid w:val="00321504"/>
    <w:rsid w:val="0033096F"/>
    <w:rsid w:val="0036674F"/>
    <w:rsid w:val="003704C9"/>
    <w:rsid w:val="00375432"/>
    <w:rsid w:val="00377E38"/>
    <w:rsid w:val="00380649"/>
    <w:rsid w:val="003852C3"/>
    <w:rsid w:val="003A4FD9"/>
    <w:rsid w:val="003B48F8"/>
    <w:rsid w:val="003C498A"/>
    <w:rsid w:val="003C79F9"/>
    <w:rsid w:val="003E6790"/>
    <w:rsid w:val="003F61C3"/>
    <w:rsid w:val="00411D58"/>
    <w:rsid w:val="00443036"/>
    <w:rsid w:val="004523EF"/>
    <w:rsid w:val="00477338"/>
    <w:rsid w:val="004A72D7"/>
    <w:rsid w:val="004B65A5"/>
    <w:rsid w:val="004D42EC"/>
    <w:rsid w:val="004F1816"/>
    <w:rsid w:val="00521CC0"/>
    <w:rsid w:val="005242FE"/>
    <w:rsid w:val="00535C1D"/>
    <w:rsid w:val="00545E45"/>
    <w:rsid w:val="0055249E"/>
    <w:rsid w:val="00554A4E"/>
    <w:rsid w:val="005743BB"/>
    <w:rsid w:val="00581E66"/>
    <w:rsid w:val="00597CBE"/>
    <w:rsid w:val="005A2DFF"/>
    <w:rsid w:val="005A796B"/>
    <w:rsid w:val="005B21BB"/>
    <w:rsid w:val="005E2211"/>
    <w:rsid w:val="005E7395"/>
    <w:rsid w:val="006767FE"/>
    <w:rsid w:val="00696C06"/>
    <w:rsid w:val="006A0697"/>
    <w:rsid w:val="006B0929"/>
    <w:rsid w:val="006E0495"/>
    <w:rsid w:val="006F7BB8"/>
    <w:rsid w:val="006F7EB7"/>
    <w:rsid w:val="0070192D"/>
    <w:rsid w:val="0072114F"/>
    <w:rsid w:val="00741BA4"/>
    <w:rsid w:val="007518FE"/>
    <w:rsid w:val="00770527"/>
    <w:rsid w:val="00786EAA"/>
    <w:rsid w:val="007D6FDB"/>
    <w:rsid w:val="007E298C"/>
    <w:rsid w:val="007F4C05"/>
    <w:rsid w:val="00824F5C"/>
    <w:rsid w:val="00830FF2"/>
    <w:rsid w:val="00864E9F"/>
    <w:rsid w:val="0087510B"/>
    <w:rsid w:val="00880B6E"/>
    <w:rsid w:val="008921C1"/>
    <w:rsid w:val="00893B85"/>
    <w:rsid w:val="008A1AA2"/>
    <w:rsid w:val="008B6644"/>
    <w:rsid w:val="008E7BD9"/>
    <w:rsid w:val="0096280C"/>
    <w:rsid w:val="00971C90"/>
    <w:rsid w:val="00991A5E"/>
    <w:rsid w:val="009A6931"/>
    <w:rsid w:val="00A26EEB"/>
    <w:rsid w:val="00A605E9"/>
    <w:rsid w:val="00A63AC6"/>
    <w:rsid w:val="00A8099C"/>
    <w:rsid w:val="00A933F3"/>
    <w:rsid w:val="00A96898"/>
    <w:rsid w:val="00AB2D7C"/>
    <w:rsid w:val="00AC08CB"/>
    <w:rsid w:val="00AC3832"/>
    <w:rsid w:val="00AC5F7A"/>
    <w:rsid w:val="00AD73EE"/>
    <w:rsid w:val="00AE4284"/>
    <w:rsid w:val="00B10A84"/>
    <w:rsid w:val="00B53FB4"/>
    <w:rsid w:val="00B54A9F"/>
    <w:rsid w:val="00B701E0"/>
    <w:rsid w:val="00B84AB9"/>
    <w:rsid w:val="00BB42AE"/>
    <w:rsid w:val="00BE2F94"/>
    <w:rsid w:val="00BF64F2"/>
    <w:rsid w:val="00C176BC"/>
    <w:rsid w:val="00C404D4"/>
    <w:rsid w:val="00C5668E"/>
    <w:rsid w:val="00C65797"/>
    <w:rsid w:val="00C7337E"/>
    <w:rsid w:val="00C76400"/>
    <w:rsid w:val="00CB135C"/>
    <w:rsid w:val="00CC0C93"/>
    <w:rsid w:val="00CD391A"/>
    <w:rsid w:val="00CE1668"/>
    <w:rsid w:val="00CF6B1B"/>
    <w:rsid w:val="00D029C7"/>
    <w:rsid w:val="00D36237"/>
    <w:rsid w:val="00D45D43"/>
    <w:rsid w:val="00D60C8A"/>
    <w:rsid w:val="00D6692D"/>
    <w:rsid w:val="00D76B44"/>
    <w:rsid w:val="00D82DC4"/>
    <w:rsid w:val="00D94FF9"/>
    <w:rsid w:val="00DA51C5"/>
    <w:rsid w:val="00DB3660"/>
    <w:rsid w:val="00DD7E22"/>
    <w:rsid w:val="00DE2F8D"/>
    <w:rsid w:val="00DF3961"/>
    <w:rsid w:val="00E1145D"/>
    <w:rsid w:val="00E31480"/>
    <w:rsid w:val="00E57BD7"/>
    <w:rsid w:val="00E6651A"/>
    <w:rsid w:val="00E8034E"/>
    <w:rsid w:val="00EB67E4"/>
    <w:rsid w:val="00EC6FF8"/>
    <w:rsid w:val="00ED3111"/>
    <w:rsid w:val="00EE3429"/>
    <w:rsid w:val="00EE3A0D"/>
    <w:rsid w:val="00EF1CE7"/>
    <w:rsid w:val="00F1594E"/>
    <w:rsid w:val="00F26E36"/>
    <w:rsid w:val="00F37904"/>
    <w:rsid w:val="00F70D0A"/>
    <w:rsid w:val="00F9484E"/>
    <w:rsid w:val="00FE5C11"/>
    <w:rsid w:val="00FE73E9"/>
    <w:rsid w:val="081D6CD9"/>
    <w:rsid w:val="0E3513AA"/>
    <w:rsid w:val="2209174A"/>
    <w:rsid w:val="247F28EB"/>
    <w:rsid w:val="253A6A99"/>
    <w:rsid w:val="26E8045C"/>
    <w:rsid w:val="27DF24C3"/>
    <w:rsid w:val="2BA31F0C"/>
    <w:rsid w:val="2E5C00AA"/>
    <w:rsid w:val="33957B9E"/>
    <w:rsid w:val="39054CF9"/>
    <w:rsid w:val="3C954236"/>
    <w:rsid w:val="40C9363E"/>
    <w:rsid w:val="43E96A5E"/>
    <w:rsid w:val="491E1569"/>
    <w:rsid w:val="4E0A3C16"/>
    <w:rsid w:val="4F970F0D"/>
    <w:rsid w:val="52BB2CAF"/>
    <w:rsid w:val="63D248BA"/>
    <w:rsid w:val="66F65DB4"/>
    <w:rsid w:val="6C1B1360"/>
    <w:rsid w:val="6DD56026"/>
    <w:rsid w:val="71CD35B0"/>
    <w:rsid w:val="7829508E"/>
    <w:rsid w:val="794904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lang w:val="en-US" w:eastAsia="zh-CN" w:bidi="ar-SA"/>
    </w:r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paragraph" w:styleId="9">
    <w:name w:val="List Paragraph"/>
    <w:basedOn w:val="1"/>
    <w:qFormat/>
    <w:uiPriority w:val="0"/>
    <w:pPr>
      <w:ind w:firstLine="420" w:firstLineChars="200"/>
    </w:pPr>
  </w:style>
  <w:style w:type="paragraph" w:customStyle="1" w:styleId="10">
    <w:name w:val="_Style 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</Company>
  <Pages>2</Pages>
  <Words>214</Words>
  <Characters>1223</Characters>
  <Lines>10</Lines>
  <Paragraphs>2</Paragraphs>
  <TotalTime>0</TotalTime>
  <ScaleCrop>false</ScaleCrop>
  <LinksUpToDate>false</LinksUpToDate>
  <CharactersWithSpaces>1435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2021-07-22T10:16:00Z</dcterms:created>
  <dc:creator>jh</dc:creator>
  <cp:lastModifiedBy>Administrator</cp:lastModifiedBy>
  <cp:lastPrinted>2017-06-01T04:59:00Z</cp:lastPrinted>
  <dcterms:modified xsi:type="dcterms:W3CDTF">2021-09-15T05:05:26Z</dcterms:modified>
  <dc:title>浙江师范大学2009年硕士研究生入学考试复试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