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BB" w:rsidRPr="00235940" w:rsidRDefault="00D469BB" w:rsidP="005B3A6D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 w:rsidRPr="00235940">
        <w:rPr>
          <w:rFonts w:ascii="黑体" w:eastAsia="黑体" w:hAnsi="黑体" w:cs="黑体" w:hint="eastAsia"/>
          <w:sz w:val="32"/>
          <w:szCs w:val="32"/>
        </w:rPr>
        <w:t>重庆三峡学院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5E7437">
        <w:rPr>
          <w:rFonts w:ascii="黑体" w:eastAsia="黑体" w:hAnsi="黑体" w:cs="黑体" w:hint="eastAsia"/>
          <w:sz w:val="32"/>
          <w:szCs w:val="32"/>
        </w:rPr>
        <w:t>2</w:t>
      </w:r>
      <w:r w:rsidRPr="00235940">
        <w:rPr>
          <w:rFonts w:ascii="黑体" w:eastAsia="黑体" w:hAnsi="黑体" w:cs="黑体" w:hint="eastAsia"/>
          <w:sz w:val="32"/>
          <w:szCs w:val="32"/>
        </w:rPr>
        <w:t>年硕士研究生入学考试初试</w:t>
      </w:r>
    </w:p>
    <w:p w:rsidR="00125B85" w:rsidRPr="00D469BB" w:rsidRDefault="00D469BB" w:rsidP="005B3A6D">
      <w:pPr>
        <w:spacing w:line="600" w:lineRule="exact"/>
        <w:jc w:val="center"/>
        <w:rPr>
          <w:rFonts w:ascii="黑体" w:eastAsia="黑体" w:hAnsi="黑体" w:cs="黑体"/>
          <w:sz w:val="34"/>
          <w:szCs w:val="34"/>
        </w:rPr>
      </w:pPr>
      <w:r w:rsidRPr="00D469BB">
        <w:rPr>
          <w:rFonts w:ascii="黑体" w:eastAsia="黑体" w:hAnsi="黑体" w:cs="黑体" w:hint="eastAsia"/>
          <w:sz w:val="34"/>
          <w:szCs w:val="34"/>
        </w:rPr>
        <w:t>《经济学》考试大纲</w:t>
      </w: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5"/>
        <w:gridCol w:w="5596"/>
      </w:tblGrid>
      <w:tr w:rsidR="00125B85" w:rsidRPr="00356B6C" w:rsidTr="0011620E">
        <w:trPr>
          <w:trHeight w:val="632"/>
          <w:jc w:val="center"/>
        </w:trPr>
        <w:tc>
          <w:tcPr>
            <w:tcW w:w="4185" w:type="dxa"/>
            <w:vAlign w:val="center"/>
          </w:tcPr>
          <w:p w:rsidR="00125B85" w:rsidRPr="00C849E1" w:rsidRDefault="00125B85" w:rsidP="00BC1FF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vAlign w:val="center"/>
          </w:tcPr>
          <w:p w:rsidR="00125B85" w:rsidRPr="00C849E1" w:rsidRDefault="00125B85" w:rsidP="00C849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招生单位自主命题</w:t>
            </w:r>
          </w:p>
        </w:tc>
      </w:tr>
      <w:tr w:rsidR="00125B85" w:rsidRPr="00356B6C" w:rsidTr="0011620E">
        <w:trPr>
          <w:trHeight w:val="632"/>
          <w:jc w:val="center"/>
        </w:trPr>
        <w:tc>
          <w:tcPr>
            <w:tcW w:w="4185" w:type="dxa"/>
            <w:vAlign w:val="center"/>
          </w:tcPr>
          <w:p w:rsidR="00125B85" w:rsidRPr="00C849E1" w:rsidRDefault="00125B85" w:rsidP="00C849E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849E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vAlign w:val="center"/>
          </w:tcPr>
          <w:p w:rsidR="00125B85" w:rsidRPr="00C849E1" w:rsidRDefault="00125B85" w:rsidP="00C849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</w:t>
            </w:r>
            <w:r w:rsidR="006F283B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25B85" w:rsidRPr="00356B6C" w:rsidTr="0046717B">
        <w:trPr>
          <w:trHeight w:val="674"/>
          <w:jc w:val="center"/>
        </w:trPr>
        <w:tc>
          <w:tcPr>
            <w:tcW w:w="4185" w:type="dxa"/>
            <w:vAlign w:val="center"/>
          </w:tcPr>
          <w:p w:rsidR="00125B85" w:rsidRPr="0046717B" w:rsidRDefault="00125B85" w:rsidP="0046717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46717B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vAlign w:val="center"/>
          </w:tcPr>
          <w:p w:rsidR="00125B85" w:rsidRPr="00C849E1" w:rsidRDefault="00125B85" w:rsidP="00BC1FF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74392">
              <w:rPr>
                <w:rFonts w:ascii="仿宋" w:eastAsia="仿宋" w:hAnsi="仿宋"/>
                <w:sz w:val="24"/>
                <w:szCs w:val="24"/>
              </w:rPr>
              <w:t>180</w:t>
            </w:r>
            <w:r w:rsidRPr="00874392">
              <w:rPr>
                <w:rFonts w:ascii="仿宋" w:eastAsia="仿宋" w:hAnsi="仿宋" w:hint="eastAsia"/>
                <w:sz w:val="24"/>
                <w:szCs w:val="24"/>
              </w:rPr>
              <w:t>分钟</w:t>
            </w:r>
          </w:p>
        </w:tc>
      </w:tr>
      <w:tr w:rsidR="00125B85" w:rsidRPr="00356B6C" w:rsidTr="0046717B">
        <w:trPr>
          <w:trHeight w:val="674"/>
          <w:jc w:val="center"/>
        </w:trPr>
        <w:tc>
          <w:tcPr>
            <w:tcW w:w="4185" w:type="dxa"/>
            <w:vAlign w:val="center"/>
          </w:tcPr>
          <w:p w:rsidR="00125B85" w:rsidRPr="00C849E1" w:rsidRDefault="00125B85" w:rsidP="0046717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C849E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vAlign w:val="center"/>
          </w:tcPr>
          <w:p w:rsidR="00125B85" w:rsidRPr="0046717B" w:rsidRDefault="00125B85" w:rsidP="00BC1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闭卷、笔试</w:t>
            </w:r>
          </w:p>
        </w:tc>
      </w:tr>
      <w:tr w:rsidR="00125B85" w:rsidRPr="00356B6C" w:rsidTr="0010161A">
        <w:trPr>
          <w:trHeight w:val="1096"/>
          <w:jc w:val="center"/>
        </w:trPr>
        <w:tc>
          <w:tcPr>
            <w:tcW w:w="9781" w:type="dxa"/>
            <w:gridSpan w:val="2"/>
          </w:tcPr>
          <w:p w:rsidR="00125B85" w:rsidRPr="00C849E1" w:rsidRDefault="00125B85" w:rsidP="001B553A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C849E1">
              <w:rPr>
                <w:rFonts w:ascii="仿宋" w:eastAsia="仿宋" w:hAnsi="仿宋" w:cs="宋体" w:hint="eastAsia"/>
                <w:b/>
                <w:sz w:val="24"/>
                <w:szCs w:val="24"/>
              </w:rPr>
              <w:t>试卷内容结构</w:t>
            </w:r>
          </w:p>
          <w:p w:rsidR="00125B85" w:rsidRPr="00C849E1" w:rsidRDefault="00125B85" w:rsidP="001B553A">
            <w:pPr>
              <w:ind w:firstLineChars="200" w:firstLine="48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25B85" w:rsidRPr="00356B6C" w:rsidTr="001B553A">
        <w:trPr>
          <w:trHeight w:val="1828"/>
          <w:jc w:val="center"/>
        </w:trPr>
        <w:tc>
          <w:tcPr>
            <w:tcW w:w="9781" w:type="dxa"/>
            <w:gridSpan w:val="2"/>
          </w:tcPr>
          <w:p w:rsidR="00125B85" w:rsidRDefault="00125B85" w:rsidP="00A72DC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A72DCC">
              <w:rPr>
                <w:rFonts w:ascii="宋体" w:hAnsi="宋体" w:cs="宋体" w:hint="eastAsia"/>
                <w:sz w:val="24"/>
                <w:szCs w:val="24"/>
              </w:rPr>
              <w:t>试卷题型结构</w:t>
            </w:r>
          </w:p>
          <w:p w:rsidR="00D469BB" w:rsidRDefault="00D469BB" w:rsidP="00A72DC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名词解释 20分   占13.33%</w:t>
            </w:r>
            <w:r w:rsidR="000F2BBB">
              <w:rPr>
                <w:rFonts w:ascii="宋体" w:hAnsi="宋体" w:cs="宋体" w:hint="eastAsia"/>
                <w:sz w:val="24"/>
                <w:szCs w:val="24"/>
              </w:rPr>
              <w:t xml:space="preserve">  5小题</w:t>
            </w:r>
          </w:p>
          <w:p w:rsidR="00D469BB" w:rsidRPr="00A72DCC" w:rsidRDefault="00D469BB" w:rsidP="00A72DCC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选择题   30分   占 20%</w:t>
            </w:r>
            <w:r w:rsidR="000F2BBB">
              <w:rPr>
                <w:rFonts w:ascii="宋体" w:hAnsi="宋体" w:cs="宋体" w:hint="eastAsia"/>
                <w:sz w:val="24"/>
                <w:szCs w:val="24"/>
              </w:rPr>
              <w:t xml:space="preserve">    15小题</w:t>
            </w:r>
          </w:p>
          <w:p w:rsidR="00125B85" w:rsidRDefault="00125B85" w:rsidP="00A72DCC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简答</w:t>
            </w:r>
            <w:r w:rsidRPr="00A72DCC">
              <w:rPr>
                <w:rFonts w:ascii="宋体" w:hAnsi="宋体" w:cs="宋体" w:hint="eastAsia"/>
                <w:sz w:val="24"/>
                <w:szCs w:val="24"/>
              </w:rPr>
              <w:t>题</w:t>
            </w:r>
            <w:r w:rsidRPr="00A72DC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D469BB">
              <w:rPr>
                <w:rFonts w:ascii="宋体" w:hAnsi="宋体" w:cs="宋体" w:hint="eastAsia"/>
                <w:sz w:val="24"/>
                <w:szCs w:val="24"/>
              </w:rPr>
              <w:t xml:space="preserve"> 4</w:t>
            </w:r>
            <w:r w:rsidRPr="00A72DCC">
              <w:rPr>
                <w:rFonts w:ascii="宋体" w:hAnsi="宋体" w:cs="宋体"/>
                <w:sz w:val="24"/>
                <w:szCs w:val="24"/>
              </w:rPr>
              <w:t>0</w:t>
            </w:r>
            <w:r w:rsidRPr="00A72DCC">
              <w:rPr>
                <w:rFonts w:ascii="宋体" w:hAnsi="宋体" w:cs="宋体" w:hint="eastAsia"/>
                <w:sz w:val="24"/>
                <w:szCs w:val="24"/>
              </w:rPr>
              <w:t>分</w:t>
            </w:r>
            <w:r w:rsidRPr="00A72DC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72DCC">
              <w:rPr>
                <w:rFonts w:ascii="宋体" w:hAnsi="宋体" w:cs="宋体" w:hint="eastAsia"/>
                <w:sz w:val="24"/>
                <w:szCs w:val="24"/>
              </w:rPr>
              <w:t>占</w:t>
            </w:r>
            <w:r w:rsidR="00D469BB">
              <w:rPr>
                <w:rFonts w:ascii="宋体" w:hAnsi="宋体" w:cs="宋体" w:hint="eastAsia"/>
                <w:sz w:val="24"/>
                <w:szCs w:val="24"/>
              </w:rPr>
              <w:t>26.67</w:t>
            </w:r>
            <w:r w:rsidRPr="00A72DCC">
              <w:rPr>
                <w:rFonts w:ascii="宋体" w:hAnsi="宋体" w:cs="宋体"/>
                <w:sz w:val="24"/>
                <w:szCs w:val="24"/>
              </w:rPr>
              <w:t>%</w:t>
            </w:r>
            <w:r w:rsidR="000F2BBB">
              <w:rPr>
                <w:rFonts w:ascii="宋体" w:hAnsi="宋体" w:cs="宋体" w:hint="eastAsia"/>
                <w:sz w:val="24"/>
                <w:szCs w:val="24"/>
              </w:rPr>
              <w:t xml:space="preserve">  4小题</w:t>
            </w:r>
          </w:p>
          <w:p w:rsidR="00D469BB" w:rsidRPr="00A72DCC" w:rsidRDefault="00D469BB" w:rsidP="00A72DCC">
            <w:pPr>
              <w:spacing w:line="360" w:lineRule="auto"/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计算题   20分   占13.33%</w:t>
            </w:r>
            <w:r w:rsidR="000F2BBB">
              <w:rPr>
                <w:rFonts w:ascii="宋体" w:hAnsi="宋体" w:cs="宋体" w:hint="eastAsia"/>
                <w:sz w:val="24"/>
                <w:szCs w:val="24"/>
              </w:rPr>
              <w:t xml:space="preserve">  2小题</w:t>
            </w:r>
          </w:p>
          <w:p w:rsidR="00125B85" w:rsidRPr="00C849E1" w:rsidRDefault="00125B85" w:rsidP="00A72DCC">
            <w:pPr>
              <w:spacing w:line="360" w:lineRule="auto"/>
              <w:ind w:firstLineChars="150" w:firstLine="360"/>
              <w:rPr>
                <w:rFonts w:ascii="仿宋" w:eastAsia="仿宋" w:hAnsi="仿宋" w:cs="宋体"/>
                <w:sz w:val="24"/>
                <w:szCs w:val="24"/>
              </w:rPr>
            </w:pPr>
            <w:r w:rsidRPr="00A72DCC">
              <w:rPr>
                <w:rFonts w:ascii="宋体" w:hAnsi="宋体" w:cs="宋体" w:hint="eastAsia"/>
                <w:sz w:val="24"/>
                <w:szCs w:val="24"/>
              </w:rPr>
              <w:t>论述题</w:t>
            </w:r>
            <w:r w:rsidRPr="00A72DC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469B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A72DC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469BB">
              <w:rPr>
                <w:rFonts w:ascii="宋体" w:hAnsi="宋体" w:cs="宋体" w:hint="eastAsia"/>
                <w:sz w:val="24"/>
                <w:szCs w:val="24"/>
              </w:rPr>
              <w:t>40</w:t>
            </w:r>
            <w:r w:rsidRPr="00A72DCC">
              <w:rPr>
                <w:rFonts w:ascii="宋体" w:hAnsi="宋体" w:cs="宋体" w:hint="eastAsia"/>
                <w:sz w:val="24"/>
                <w:szCs w:val="24"/>
              </w:rPr>
              <w:t>分</w:t>
            </w:r>
            <w:r w:rsidRPr="00A72DC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72DCC">
              <w:rPr>
                <w:rFonts w:ascii="宋体" w:hAnsi="宋体" w:cs="宋体" w:hint="eastAsia"/>
                <w:sz w:val="24"/>
                <w:szCs w:val="24"/>
              </w:rPr>
              <w:t>占</w:t>
            </w:r>
            <w:r w:rsidR="00D469BB">
              <w:rPr>
                <w:rFonts w:ascii="宋体" w:hAnsi="宋体" w:cs="宋体" w:hint="eastAsia"/>
                <w:sz w:val="24"/>
                <w:szCs w:val="24"/>
              </w:rPr>
              <w:t>26.67</w:t>
            </w:r>
            <w:r w:rsidRPr="00A72DCC">
              <w:rPr>
                <w:rFonts w:ascii="宋体" w:hAnsi="宋体" w:cs="宋体"/>
                <w:sz w:val="24"/>
                <w:szCs w:val="24"/>
              </w:rPr>
              <w:t>%</w:t>
            </w:r>
            <w:r w:rsidR="000F2BBB">
              <w:rPr>
                <w:rFonts w:ascii="宋体" w:hAnsi="宋体" w:cs="宋体" w:hint="eastAsia"/>
                <w:sz w:val="24"/>
                <w:szCs w:val="24"/>
              </w:rPr>
              <w:t xml:space="preserve">  2小题</w:t>
            </w:r>
          </w:p>
        </w:tc>
      </w:tr>
      <w:tr w:rsidR="00125B85" w:rsidRPr="00356B6C" w:rsidTr="000204B1">
        <w:trPr>
          <w:trHeight w:val="1705"/>
          <w:jc w:val="center"/>
        </w:trPr>
        <w:tc>
          <w:tcPr>
            <w:tcW w:w="9781" w:type="dxa"/>
            <w:gridSpan w:val="2"/>
          </w:tcPr>
          <w:p w:rsidR="00125B85" w:rsidRPr="00A72DCC" w:rsidRDefault="00125B85" w:rsidP="00A72DCC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A72DCC">
              <w:rPr>
                <w:rFonts w:ascii="宋体" w:hAnsi="宋体" w:cs="宋体" w:hint="eastAsia"/>
                <w:sz w:val="24"/>
                <w:szCs w:val="24"/>
              </w:rPr>
              <w:t>考试目标</w:t>
            </w:r>
          </w:p>
          <w:p w:rsidR="00125B85" w:rsidRPr="0046717B" w:rsidRDefault="009208DA" w:rsidP="009208DA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熟练掌握经济学的基础知识和理论体系，能够运用经济学的基本理论</w:t>
            </w:r>
            <w:r w:rsidR="00A7119C">
              <w:rPr>
                <w:rFonts w:ascii="宋体" w:hAnsi="宋体" w:cs="宋体" w:hint="eastAsia"/>
                <w:sz w:val="24"/>
                <w:szCs w:val="24"/>
              </w:rPr>
              <w:t>分析和解释现实中的经济现象</w:t>
            </w:r>
            <w:r w:rsidR="000204B1">
              <w:rPr>
                <w:rFonts w:ascii="宋体" w:hAnsi="宋体" w:cs="宋体" w:hint="eastAsia"/>
                <w:sz w:val="24"/>
                <w:szCs w:val="24"/>
              </w:rPr>
              <w:t>和政府经济政策。</w:t>
            </w:r>
          </w:p>
        </w:tc>
      </w:tr>
      <w:tr w:rsidR="00125B85" w:rsidRPr="00356B6C" w:rsidTr="0046717B">
        <w:trPr>
          <w:trHeight w:val="838"/>
          <w:jc w:val="center"/>
        </w:trPr>
        <w:tc>
          <w:tcPr>
            <w:tcW w:w="9781" w:type="dxa"/>
            <w:gridSpan w:val="2"/>
          </w:tcPr>
          <w:p w:rsidR="00125B85" w:rsidRPr="00D82428" w:rsidRDefault="00125B85" w:rsidP="00005064">
            <w:pPr>
              <w:spacing w:beforeLines="50" w:before="156" w:afterLines="50" w:after="156" w:line="360" w:lineRule="auto"/>
              <w:rPr>
                <w:rFonts w:ascii="宋体" w:cs="Times New Roman"/>
                <w:b/>
                <w:sz w:val="24"/>
                <w:szCs w:val="24"/>
              </w:rPr>
            </w:pPr>
            <w:r w:rsidRPr="00D82428">
              <w:rPr>
                <w:rFonts w:ascii="宋体" w:hAnsi="宋体" w:cs="Times New Roman" w:hint="eastAsia"/>
                <w:b/>
                <w:sz w:val="24"/>
                <w:szCs w:val="24"/>
              </w:rPr>
              <w:t>考试内容和要求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一、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绪论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875E59" w:rsidRDefault="000204B1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7E0FDA">
              <w:rPr>
                <w:rFonts w:hint="eastAsia"/>
                <w:sz w:val="24"/>
              </w:rPr>
              <w:t>经济学的定义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7E0FDA">
              <w:rPr>
                <w:rFonts w:hint="eastAsia"/>
                <w:sz w:val="24"/>
              </w:rPr>
              <w:t>微观经济学的主题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、实证分析与规范分析</w:t>
            </w:r>
          </w:p>
          <w:p w:rsidR="000204B1" w:rsidRPr="00EE6F37" w:rsidRDefault="00D773BA" w:rsidP="000204B1">
            <w:pPr>
              <w:spacing w:line="4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（二）</w:t>
            </w:r>
            <w:r w:rsidR="000204B1" w:rsidRPr="00EE6F37">
              <w:rPr>
                <w:rFonts w:ascii="黑体" w:eastAsia="黑体" w:hAnsi="黑体" w:hint="eastAsia"/>
                <w:sz w:val="24"/>
              </w:rPr>
              <w:t>考试</w:t>
            </w:r>
            <w:r w:rsidR="000204B1">
              <w:rPr>
                <w:rFonts w:ascii="黑体" w:eastAsia="黑体" w:hAnsi="黑体" w:hint="eastAsia"/>
                <w:sz w:val="24"/>
              </w:rPr>
              <w:t>要求</w:t>
            </w:r>
          </w:p>
          <w:p w:rsidR="000204B1" w:rsidRP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 w:rsidRPr="007E0FDA">
              <w:rPr>
                <w:rFonts w:hint="eastAsia"/>
                <w:sz w:val="24"/>
              </w:rPr>
              <w:t>微观经济学的主题</w:t>
            </w:r>
            <w:r>
              <w:rPr>
                <w:rFonts w:hint="eastAsia"/>
                <w:sz w:val="24"/>
              </w:rPr>
              <w:t>、</w:t>
            </w:r>
            <w:r w:rsidRPr="007E0FDA">
              <w:rPr>
                <w:rFonts w:hint="eastAsia"/>
                <w:sz w:val="24"/>
              </w:rPr>
              <w:t>实证分析与规范分析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二、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需求</w:t>
            </w:r>
            <w:r w:rsidR="00A9134D">
              <w:rPr>
                <w:rFonts w:ascii="黑体" w:eastAsia="黑体" w:hAnsi="黑体" w:hint="eastAsia"/>
                <w:b/>
                <w:sz w:val="24"/>
              </w:rPr>
              <w:t>、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供给和</w:t>
            </w:r>
            <w:r w:rsidR="00A9134D">
              <w:rPr>
                <w:rFonts w:ascii="黑体" w:eastAsia="黑体" w:hAnsi="黑体" w:hint="eastAsia"/>
                <w:b/>
                <w:sz w:val="24"/>
              </w:rPr>
              <w:t>弹性</w:t>
            </w:r>
            <w:r>
              <w:rPr>
                <w:rFonts w:ascii="黑体" w:eastAsia="黑体" w:hAnsi="黑体" w:hint="eastAsia"/>
                <w:b/>
                <w:sz w:val="24"/>
              </w:rPr>
              <w:t>理论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174E9F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需求与需求量、供给与供给量</w:t>
            </w:r>
            <w:r>
              <w:rPr>
                <w:rFonts w:hint="eastAsia"/>
                <w:color w:val="000000"/>
                <w:kern w:val="0"/>
                <w:sz w:val="24"/>
              </w:rPr>
              <w:t>；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 w:rsidRPr="00EE6F37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需求规律</w:t>
            </w:r>
            <w:r>
              <w:rPr>
                <w:rFonts w:hint="eastAsia"/>
                <w:color w:val="000000"/>
                <w:kern w:val="0"/>
                <w:sz w:val="24"/>
              </w:rPr>
              <w:t>；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供给规律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替代品与互补品</w:t>
            </w:r>
            <w:r>
              <w:rPr>
                <w:rFonts w:hint="eastAsia"/>
                <w:color w:val="000000"/>
                <w:kern w:val="0"/>
                <w:sz w:val="24"/>
              </w:rPr>
              <w:t>；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市场机制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价格弹性、收入弹性、交叉价格弹性；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政府价格控制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（二）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考试要求</w:t>
            </w:r>
          </w:p>
          <w:p w:rsidR="000204B1" w:rsidRPr="00174E9F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bookmarkStart w:id="1" w:name="OLE_LINK2"/>
            <w:r w:rsidRPr="00174E9F">
              <w:rPr>
                <w:rFonts w:hint="eastAsia"/>
                <w:sz w:val="24"/>
              </w:rPr>
              <w:t>理解：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需求与需求量、供给与供给量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的区别</w:t>
            </w:r>
            <w:r w:rsidR="00255F67">
              <w:rPr>
                <w:rFonts w:hAnsi="宋体" w:hint="eastAsia"/>
                <w:color w:val="000000"/>
                <w:kern w:val="0"/>
                <w:sz w:val="24"/>
              </w:rPr>
              <w:t>、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短期弹性与长期弹性</w:t>
            </w:r>
            <w:r w:rsidR="00255F67">
              <w:rPr>
                <w:rFonts w:hAnsi="宋体" w:hint="eastAsia"/>
                <w:color w:val="000000"/>
                <w:kern w:val="0"/>
                <w:sz w:val="24"/>
              </w:rPr>
              <w:t>、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政府价格控制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后果</w:t>
            </w:r>
          </w:p>
          <w:bookmarkEnd w:id="1"/>
          <w:p w:rsidR="000204B1" w:rsidRDefault="000204B1" w:rsidP="000204B1">
            <w:pPr>
              <w:spacing w:line="400" w:lineRule="exact"/>
              <w:ind w:firstLineChars="200" w:firstLine="480"/>
              <w:rPr>
                <w:rFonts w:hAnsi="宋体"/>
                <w:color w:val="000000"/>
                <w:kern w:val="0"/>
                <w:sz w:val="24"/>
              </w:rPr>
            </w:pPr>
            <w:r w:rsidRPr="00174E9F">
              <w:rPr>
                <w:rFonts w:hint="eastAsia"/>
                <w:sz w:val="24"/>
              </w:rPr>
              <w:t>应用：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需求规律</w:t>
            </w:r>
            <w:r w:rsidR="00255F67">
              <w:rPr>
                <w:rFonts w:hAnsi="宋体" w:hint="eastAsia"/>
                <w:color w:val="000000"/>
                <w:kern w:val="0"/>
                <w:sz w:val="24"/>
              </w:rPr>
              <w:t>、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供给规律</w:t>
            </w:r>
            <w:r w:rsidR="00255F67">
              <w:rPr>
                <w:rFonts w:hAnsi="宋体" w:hint="eastAsia"/>
                <w:color w:val="000000"/>
                <w:kern w:val="0"/>
                <w:sz w:val="24"/>
              </w:rPr>
              <w:t>、</w:t>
            </w:r>
            <w:r w:rsidRPr="00D22360">
              <w:rPr>
                <w:rFonts w:hAnsi="宋体" w:hint="eastAsia"/>
                <w:color w:val="000000"/>
                <w:kern w:val="0"/>
                <w:sz w:val="24"/>
              </w:rPr>
              <w:t>价格弹性、收入弹性、交叉价格弹性</w:t>
            </w:r>
            <w:r w:rsidR="00255F67">
              <w:rPr>
                <w:rFonts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>市场机制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三、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消费者行为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875E59" w:rsidRDefault="000204B1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、个人偏好的四个假定；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、无差异曲线及形状；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、效用和效用函数；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、预算线方程；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、边际效用递减及边际相等原则；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、消费者最优选择；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、收入效应与替代效应；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、正常商品、劣等品、吉芬商品；</w:t>
            </w:r>
            <w:r>
              <w:rPr>
                <w:rFonts w:hint="eastAsia"/>
                <w:sz w:val="24"/>
              </w:rPr>
              <w:t>9</w:t>
            </w:r>
            <w:r w:rsidR="00390D43">
              <w:rPr>
                <w:rFonts w:hint="eastAsia"/>
                <w:sz w:val="24"/>
              </w:rPr>
              <w:t>、消费者剩余</w:t>
            </w:r>
          </w:p>
          <w:p w:rsidR="000204B1" w:rsidRPr="0069151F" w:rsidRDefault="000204B1" w:rsidP="0069151F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（二）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>
              <w:rPr>
                <w:rFonts w:hint="eastAsia"/>
                <w:sz w:val="24"/>
              </w:rPr>
              <w:t>边际效用递减及边际相等原则</w:t>
            </w:r>
            <w:r w:rsidR="00390D43">
              <w:rPr>
                <w:rFonts w:hint="eastAsia"/>
                <w:sz w:val="24"/>
              </w:rPr>
              <w:t>、</w:t>
            </w:r>
            <w:r w:rsidRPr="00D5488F">
              <w:rPr>
                <w:rFonts w:hint="eastAsia"/>
                <w:sz w:val="24"/>
              </w:rPr>
              <w:t>消费者最优选择</w:t>
            </w:r>
            <w:r w:rsidR="00390D4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消费者剩余</w:t>
            </w:r>
            <w:r w:rsidR="0069151F">
              <w:rPr>
                <w:rFonts w:hint="eastAsia"/>
                <w:sz w:val="24"/>
              </w:rPr>
              <w:t>、</w:t>
            </w:r>
            <w:r w:rsidR="0069151F" w:rsidRPr="00D5488F">
              <w:rPr>
                <w:rFonts w:hint="eastAsia"/>
                <w:sz w:val="24"/>
              </w:rPr>
              <w:t>收入效应与替代效应</w:t>
            </w:r>
            <w:r w:rsidR="0069151F">
              <w:rPr>
                <w:rFonts w:hint="eastAsia"/>
                <w:sz w:val="24"/>
              </w:rPr>
              <w:t>、正常商品、劣等品、吉芬商品</w:t>
            </w:r>
          </w:p>
          <w:p w:rsidR="00D773BA" w:rsidRDefault="00D773BA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应用：消费者剩余计算、不同商品的收入和替代效应分析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四、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生产</w:t>
            </w:r>
            <w:r>
              <w:rPr>
                <w:rFonts w:ascii="黑体" w:eastAsia="黑体" w:hAnsi="黑体" w:hint="eastAsia"/>
                <w:b/>
                <w:sz w:val="24"/>
              </w:rPr>
              <w:t>理论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875E59" w:rsidRDefault="000204B1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875E5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一种可变投入下的生产、两种</w:t>
            </w:r>
            <w:r w:rsidRPr="00D640EF">
              <w:rPr>
                <w:rFonts w:hint="eastAsia"/>
                <w:sz w:val="24"/>
              </w:rPr>
              <w:t>可变投入下的生产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、平均产出、边际产出与总产出；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、边际报酬递减规律及条件；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、生产的最优决策；</w:t>
            </w:r>
            <w:r>
              <w:rPr>
                <w:rFonts w:hint="eastAsia"/>
                <w:sz w:val="24"/>
              </w:rPr>
              <w:t>5</w:t>
            </w:r>
            <w:r w:rsidR="00390D43">
              <w:rPr>
                <w:rFonts w:hint="eastAsia"/>
                <w:sz w:val="24"/>
              </w:rPr>
              <w:t>、规模报酬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（二）</w:t>
            </w:r>
            <w:r w:rsidRPr="00894D5A">
              <w:rPr>
                <w:rFonts w:ascii="黑体" w:eastAsia="黑体" w:hAnsi="黑体" w:hint="eastAsia"/>
                <w:b/>
                <w:sz w:val="24"/>
              </w:rPr>
              <w:t>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 w:rsidRPr="00D640EF">
              <w:rPr>
                <w:rFonts w:hint="eastAsia"/>
                <w:sz w:val="24"/>
              </w:rPr>
              <w:t>一种可变投入下的生产、两种可变投入下的生产</w:t>
            </w:r>
            <w:r w:rsidR="00390D43">
              <w:rPr>
                <w:rFonts w:hint="eastAsia"/>
                <w:sz w:val="24"/>
              </w:rPr>
              <w:t>、</w:t>
            </w:r>
            <w:r w:rsidRPr="00D640EF">
              <w:rPr>
                <w:rFonts w:hint="eastAsia"/>
                <w:sz w:val="24"/>
              </w:rPr>
              <w:t>边际报酬递减规律及条件</w:t>
            </w:r>
            <w:r w:rsidR="00390D43">
              <w:rPr>
                <w:rFonts w:hint="eastAsia"/>
                <w:sz w:val="24"/>
              </w:rPr>
              <w:t>、生产的最优决策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应用：</w:t>
            </w:r>
            <w:r w:rsidRPr="00D45DA0">
              <w:rPr>
                <w:rFonts w:hint="eastAsia"/>
                <w:sz w:val="24"/>
              </w:rPr>
              <w:t>规模报酬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五、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成本</w:t>
            </w:r>
            <w:r>
              <w:rPr>
                <w:rFonts w:ascii="黑体" w:eastAsia="黑体" w:hAnsi="黑体" w:hint="eastAsia"/>
                <w:b/>
                <w:sz w:val="24"/>
              </w:rPr>
              <w:t>理论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255F67" w:rsidRDefault="00090066" w:rsidP="00255F67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经济成本与机会成本；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会计成本、沉没成本、固定成本、可变成本、边际成本、平均成本；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短期成本曲线与长期成本曲线；</w:t>
            </w:r>
            <w:r w:rsidR="000204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资本价格与租金率；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255F67">
              <w:rPr>
                <w:rFonts w:hint="eastAsia"/>
                <w:sz w:val="24"/>
              </w:rPr>
              <w:t>规模经济与范围经济</w:t>
            </w:r>
          </w:p>
          <w:p w:rsidR="000204B1" w:rsidRPr="00894D5A" w:rsidRDefault="000204B1" w:rsidP="00255F67">
            <w:pPr>
              <w:spacing w:line="400" w:lineRule="exact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894D5A">
              <w:rPr>
                <w:rFonts w:ascii="黑体" w:eastAsia="黑体" w:hAnsi="黑体" w:hint="eastAsia"/>
                <w:b/>
                <w:sz w:val="24"/>
              </w:rPr>
              <w:t>2、考试要求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 w:rsidRPr="00D45DA0">
              <w:rPr>
                <w:rFonts w:hint="eastAsia"/>
                <w:sz w:val="24"/>
              </w:rPr>
              <w:t>经济成本与机会成本</w:t>
            </w:r>
            <w:r w:rsidR="00390D43">
              <w:rPr>
                <w:rFonts w:hint="eastAsia"/>
                <w:sz w:val="24"/>
              </w:rPr>
              <w:t>、规模经济与范围经济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应用：</w:t>
            </w:r>
            <w:r w:rsidR="00390D43">
              <w:rPr>
                <w:rFonts w:hint="eastAsia"/>
                <w:sz w:val="24"/>
              </w:rPr>
              <w:t>短期成本曲线与长期成本曲线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六、完全竞争市场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875E59" w:rsidRDefault="00090066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完全竞争市场；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利润最大化条件；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短期产量的选择与长</w:t>
            </w:r>
            <w:r w:rsidR="000204B1" w:rsidRPr="00B6384F">
              <w:rPr>
                <w:rFonts w:hint="eastAsia"/>
                <w:sz w:val="24"/>
              </w:rPr>
              <w:t>期产量的选择</w:t>
            </w:r>
            <w:r w:rsidR="000204B1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竞争性厂商的短期供给曲线和行业的短期供给曲线；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行业的长期供给曲线；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生产者剩余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（二）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 w:rsidRPr="00B6384F">
              <w:rPr>
                <w:rFonts w:hint="eastAsia"/>
                <w:sz w:val="24"/>
              </w:rPr>
              <w:t>短期产量的选择与长期产量的选择</w:t>
            </w:r>
            <w:r w:rsidR="00390D43">
              <w:rPr>
                <w:rFonts w:hint="eastAsia"/>
                <w:sz w:val="24"/>
              </w:rPr>
              <w:t>、</w:t>
            </w:r>
            <w:r w:rsidR="00255F67">
              <w:rPr>
                <w:rFonts w:hint="eastAsia"/>
                <w:sz w:val="24"/>
              </w:rPr>
              <w:t>竞争性厂商的短期供给曲线和行业的短期供</w:t>
            </w:r>
            <w:r w:rsidR="00255F67">
              <w:rPr>
                <w:rFonts w:hint="eastAsia"/>
                <w:sz w:val="24"/>
              </w:rPr>
              <w:lastRenderedPageBreak/>
              <w:t>给曲线</w:t>
            </w:r>
            <w:r w:rsidR="00390D43">
              <w:rPr>
                <w:rFonts w:hint="eastAsia"/>
                <w:sz w:val="24"/>
              </w:rPr>
              <w:t>、行业的长期供给曲线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应用：</w:t>
            </w:r>
            <w:r w:rsidRPr="00B6384F">
              <w:rPr>
                <w:rFonts w:hint="eastAsia"/>
                <w:sz w:val="24"/>
              </w:rPr>
              <w:t>利润最大化条件</w:t>
            </w:r>
          </w:p>
          <w:p w:rsidR="00090066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七、不完全竞争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市场</w:t>
            </w:r>
          </w:p>
          <w:p w:rsidR="000204B1" w:rsidRPr="00894D5A" w:rsidRDefault="00090066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（一）</w:t>
            </w:r>
            <w:r w:rsidR="000204B1" w:rsidRPr="00894D5A">
              <w:rPr>
                <w:rFonts w:ascii="黑体" w:eastAsia="黑体" w:hAnsi="黑体" w:hint="eastAsia"/>
                <w:b/>
                <w:sz w:val="24"/>
              </w:rPr>
              <w:t>考试内容</w:t>
            </w:r>
          </w:p>
          <w:p w:rsidR="000204B1" w:rsidRPr="00875E59" w:rsidRDefault="00090066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、垄断市场；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垄断者的产量决策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垄断势力及来源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自然垄断；</w:t>
            </w:r>
            <w:r w:rsidR="000204B1" w:rsidRPr="00875E5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、寡头垄断、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、古诺模型</w:t>
            </w:r>
            <w:r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、斯塔克伯格模型</w:t>
            </w:r>
            <w:r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、垄断竞争市场；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、斯威齐模型、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、价格刚性、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、价格歧视</w:t>
            </w:r>
          </w:p>
          <w:p w:rsidR="000204B1" w:rsidRPr="00894D5A" w:rsidRDefault="000204B1" w:rsidP="000204B1">
            <w:pPr>
              <w:spacing w:line="400" w:lineRule="exact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894D5A">
              <w:rPr>
                <w:rFonts w:ascii="黑体" w:eastAsia="黑体" w:hAnsi="黑体" w:hint="eastAsia"/>
                <w:b/>
                <w:sz w:val="24"/>
              </w:rPr>
              <w:t>2、考试要求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174E9F">
              <w:rPr>
                <w:rFonts w:hint="eastAsia"/>
                <w:sz w:val="24"/>
              </w:rPr>
              <w:t>理解：</w:t>
            </w:r>
            <w:r w:rsidRPr="00CD3BAC">
              <w:rPr>
                <w:rFonts w:hint="eastAsia"/>
                <w:sz w:val="24"/>
              </w:rPr>
              <w:t>垄断者的产量决策</w:t>
            </w:r>
            <w:r w:rsidR="00390D43">
              <w:rPr>
                <w:rFonts w:hint="eastAsia"/>
                <w:sz w:val="24"/>
              </w:rPr>
              <w:t>、</w:t>
            </w:r>
            <w:r w:rsidR="00090066">
              <w:rPr>
                <w:rFonts w:hint="eastAsia"/>
                <w:sz w:val="24"/>
              </w:rPr>
              <w:t>寡头垄断的产量决定</w:t>
            </w:r>
            <w:r w:rsidR="00390D43">
              <w:rPr>
                <w:rFonts w:hint="eastAsia"/>
                <w:sz w:val="24"/>
              </w:rPr>
              <w:t>、</w:t>
            </w:r>
            <w:r w:rsidR="00090066">
              <w:rPr>
                <w:rFonts w:hint="eastAsia"/>
                <w:sz w:val="24"/>
              </w:rPr>
              <w:t>价格刚</w:t>
            </w:r>
            <w:r w:rsidR="00090066" w:rsidRPr="00534F61">
              <w:rPr>
                <w:rFonts w:hint="eastAsia"/>
                <w:sz w:val="24"/>
              </w:rPr>
              <w:t>性</w:t>
            </w:r>
            <w:r w:rsidR="00390D43">
              <w:rPr>
                <w:rFonts w:hint="eastAsia"/>
                <w:sz w:val="24"/>
              </w:rPr>
              <w:t>、</w:t>
            </w:r>
            <w:r w:rsidR="00090066">
              <w:rPr>
                <w:rFonts w:hint="eastAsia"/>
                <w:sz w:val="24"/>
              </w:rPr>
              <w:t>价格歧视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应用：</w:t>
            </w:r>
            <w:r w:rsidR="00090066" w:rsidRPr="00CD3BAC">
              <w:rPr>
                <w:rFonts w:hint="eastAsia"/>
                <w:sz w:val="24"/>
              </w:rPr>
              <w:t>垄断势力的社会成本及管制</w:t>
            </w:r>
          </w:p>
          <w:p w:rsidR="000204B1" w:rsidRPr="00534F61" w:rsidRDefault="00090066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八、生产</w:t>
            </w:r>
            <w:r w:rsidR="000204B1" w:rsidRPr="00534F61">
              <w:rPr>
                <w:rFonts w:hint="eastAsia"/>
                <w:b/>
                <w:sz w:val="24"/>
              </w:rPr>
              <w:t>要素市场</w:t>
            </w:r>
          </w:p>
          <w:p w:rsidR="000204B1" w:rsidRPr="00534F61" w:rsidRDefault="00090066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</w:t>
            </w:r>
            <w:r w:rsidR="000204B1" w:rsidRPr="00534F61">
              <w:rPr>
                <w:rFonts w:hint="eastAsia"/>
                <w:b/>
                <w:sz w:val="24"/>
              </w:rPr>
              <w:t>考试内容</w:t>
            </w:r>
          </w:p>
          <w:p w:rsidR="000204B1" w:rsidRPr="00CD3BAC" w:rsidRDefault="00090066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引致需求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边际生产收益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要素需求曲线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厂商对要素需求的利润最大化条件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平均支出曲线与边际支出</w:t>
            </w:r>
            <w:r w:rsidR="000204B1" w:rsidRPr="00CD3BAC">
              <w:rPr>
                <w:rFonts w:hint="eastAsia"/>
                <w:sz w:val="24"/>
              </w:rPr>
              <w:t>曲线；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工资的替代与收入效应</w:t>
            </w:r>
          </w:p>
          <w:p w:rsidR="000204B1" w:rsidRPr="00633A8F" w:rsidRDefault="00090066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="000204B1" w:rsidRPr="00633A8F">
              <w:rPr>
                <w:rFonts w:hint="eastAsia"/>
                <w:b/>
                <w:sz w:val="24"/>
              </w:rPr>
              <w:t>考试要求</w:t>
            </w:r>
          </w:p>
          <w:p w:rsidR="000204B1" w:rsidRPr="00CD3BAC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 w:rsidR="00255F67">
              <w:rPr>
                <w:rFonts w:hint="eastAsia"/>
                <w:sz w:val="24"/>
              </w:rPr>
              <w:t>要素需求曲线</w:t>
            </w:r>
            <w:r w:rsidR="00390D4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平均支出曲线与边际支出曲线</w:t>
            </w:r>
            <w:r w:rsidR="00390D43">
              <w:rPr>
                <w:rFonts w:hint="eastAsia"/>
                <w:sz w:val="24"/>
              </w:rPr>
              <w:t>、</w:t>
            </w:r>
            <w:r w:rsidRPr="00633A8F">
              <w:rPr>
                <w:rFonts w:hint="eastAsia"/>
                <w:sz w:val="24"/>
              </w:rPr>
              <w:t>工资的替代与收入效应</w:t>
            </w:r>
          </w:p>
          <w:p w:rsidR="000204B1" w:rsidRPr="00CD3BAC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>
              <w:rPr>
                <w:rFonts w:hint="eastAsia"/>
                <w:sz w:val="24"/>
              </w:rPr>
              <w:t>厂商对要素需求的利润最大化条件</w:t>
            </w:r>
          </w:p>
          <w:p w:rsidR="00090066" w:rsidRDefault="00090066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九、一般均衡和帕累托最优</w:t>
            </w:r>
          </w:p>
          <w:p w:rsidR="00090066" w:rsidRDefault="00090066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（一）考试内容</w:t>
            </w:r>
          </w:p>
          <w:p w:rsidR="00090066" w:rsidRDefault="00090066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76445C">
              <w:rPr>
                <w:rFonts w:hint="eastAsia"/>
                <w:sz w:val="24"/>
              </w:rPr>
              <w:t>1</w:t>
            </w:r>
            <w:r w:rsidRPr="0076445C">
              <w:rPr>
                <w:rFonts w:hint="eastAsia"/>
                <w:sz w:val="24"/>
              </w:rPr>
              <w:t>、局部均衡和一般均衡；</w:t>
            </w:r>
            <w:r w:rsidRPr="0076445C">
              <w:rPr>
                <w:rFonts w:hint="eastAsia"/>
                <w:sz w:val="24"/>
              </w:rPr>
              <w:t>2</w:t>
            </w:r>
            <w:r w:rsidRPr="0076445C">
              <w:rPr>
                <w:rFonts w:hint="eastAsia"/>
                <w:sz w:val="24"/>
              </w:rPr>
              <w:t>、帕累托改进、帕累托最优</w:t>
            </w:r>
            <w:r w:rsidR="0076445C">
              <w:rPr>
                <w:rFonts w:hint="eastAsia"/>
                <w:sz w:val="24"/>
              </w:rPr>
              <w:t>；</w:t>
            </w:r>
            <w:r w:rsidR="0076445C">
              <w:rPr>
                <w:rFonts w:hint="eastAsia"/>
                <w:sz w:val="24"/>
              </w:rPr>
              <w:t>3</w:t>
            </w:r>
            <w:r w:rsidR="0076445C">
              <w:rPr>
                <w:rFonts w:hint="eastAsia"/>
                <w:sz w:val="24"/>
              </w:rPr>
              <w:t>、帕累托最优条件；</w:t>
            </w:r>
            <w:r w:rsidR="0076445C">
              <w:rPr>
                <w:rFonts w:hint="eastAsia"/>
                <w:sz w:val="24"/>
              </w:rPr>
              <w:t>4</w:t>
            </w:r>
            <w:r w:rsidR="0076445C">
              <w:rPr>
                <w:rFonts w:hint="eastAsia"/>
                <w:sz w:val="24"/>
              </w:rPr>
              <w:t>、阿罗不可能定理</w:t>
            </w:r>
          </w:p>
          <w:p w:rsidR="0076445C" w:rsidRPr="0076445C" w:rsidRDefault="0076445C" w:rsidP="0076445C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 w:rsidRPr="0076445C">
              <w:rPr>
                <w:rFonts w:hint="eastAsia"/>
                <w:b/>
                <w:sz w:val="24"/>
              </w:rPr>
              <w:t>（二）考试要求</w:t>
            </w:r>
          </w:p>
          <w:p w:rsidR="0076445C" w:rsidRPr="00CD3BAC" w:rsidRDefault="0076445C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 w:rsidR="00185720">
              <w:rPr>
                <w:rFonts w:hint="eastAsia"/>
                <w:sz w:val="24"/>
              </w:rPr>
              <w:t>帕累托最优条件</w:t>
            </w:r>
          </w:p>
          <w:p w:rsidR="000204B1" w:rsidRPr="00894D5A" w:rsidRDefault="0076445C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</w:t>
            </w:r>
            <w:r w:rsidR="000204B1" w:rsidRPr="00894D5A">
              <w:rPr>
                <w:rFonts w:hint="eastAsia"/>
                <w:b/>
                <w:sz w:val="24"/>
              </w:rPr>
              <w:t>外部性和公共物品</w:t>
            </w:r>
          </w:p>
          <w:p w:rsidR="000204B1" w:rsidRPr="00894D5A" w:rsidRDefault="0076445C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</w:t>
            </w:r>
            <w:r w:rsidR="000204B1" w:rsidRPr="00894D5A">
              <w:rPr>
                <w:rFonts w:hint="eastAsia"/>
                <w:b/>
                <w:sz w:val="24"/>
              </w:rPr>
              <w:t>考试内容</w:t>
            </w:r>
          </w:p>
          <w:p w:rsidR="000204B1" w:rsidRPr="00CD3BAC" w:rsidRDefault="0076445C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正外部性与负外部性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边际社会成本与边际外部成本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边际社会收益与边际外部收益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0204B1" w:rsidRPr="00894D5A">
              <w:rPr>
                <w:rFonts w:hint="eastAsia"/>
                <w:sz w:val="24"/>
              </w:rPr>
              <w:t>纠正市场失灵的方法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公有资源</w:t>
            </w:r>
            <w:r w:rsidR="000204B1" w:rsidRPr="00CD3BAC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="000204B1">
              <w:rPr>
                <w:rFonts w:hint="eastAsia"/>
                <w:sz w:val="24"/>
              </w:rPr>
              <w:t>公共物品</w:t>
            </w:r>
          </w:p>
          <w:p w:rsidR="000204B1" w:rsidRPr="00894D5A" w:rsidRDefault="0076445C" w:rsidP="000204B1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（二））</w:t>
            </w:r>
            <w:r w:rsidR="000204B1" w:rsidRPr="00894D5A">
              <w:rPr>
                <w:rFonts w:hint="eastAsia"/>
                <w:b/>
                <w:sz w:val="24"/>
              </w:rPr>
              <w:t>考试要求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 w:rsidR="0069151F" w:rsidRPr="00894D5A">
              <w:rPr>
                <w:rFonts w:hint="eastAsia"/>
                <w:sz w:val="24"/>
              </w:rPr>
              <w:t>正外部性与负外部性</w:t>
            </w:r>
            <w:r w:rsidR="0069151F">
              <w:rPr>
                <w:rFonts w:hint="eastAsia"/>
                <w:sz w:val="24"/>
              </w:rPr>
              <w:t>、公有资源、</w:t>
            </w:r>
            <w:r w:rsidR="0069151F" w:rsidRPr="00894D5A">
              <w:rPr>
                <w:rFonts w:hint="eastAsia"/>
                <w:sz w:val="24"/>
              </w:rPr>
              <w:t>公共物品</w:t>
            </w:r>
            <w:r w:rsidR="0069151F">
              <w:rPr>
                <w:rFonts w:hint="eastAsia"/>
                <w:sz w:val="24"/>
              </w:rPr>
              <w:t>、</w:t>
            </w:r>
            <w:r w:rsidRPr="00894D5A">
              <w:rPr>
                <w:rFonts w:hint="eastAsia"/>
                <w:sz w:val="24"/>
              </w:rPr>
              <w:t>边际社会成本与边际外部成本</w:t>
            </w:r>
            <w:r w:rsidR="00390D43">
              <w:rPr>
                <w:rFonts w:hint="eastAsia"/>
                <w:sz w:val="24"/>
              </w:rPr>
              <w:t>、边际社会收益与边际外部收益</w:t>
            </w:r>
          </w:p>
          <w:p w:rsidR="000204B1" w:rsidRDefault="000204B1" w:rsidP="000204B1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 w:rsidRPr="00894D5A">
              <w:rPr>
                <w:rFonts w:hint="eastAsia"/>
                <w:sz w:val="24"/>
              </w:rPr>
              <w:t>纠正市场失灵的方法</w:t>
            </w:r>
          </w:p>
          <w:p w:rsidR="0076445C" w:rsidRPr="0076445C" w:rsidRDefault="00F54412" w:rsidP="0076445C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十一</w:t>
            </w:r>
            <w:r w:rsidR="0076445C" w:rsidRPr="0076445C">
              <w:rPr>
                <w:rFonts w:ascii="宋体" w:hAnsi="宋体" w:hint="eastAsia"/>
                <w:b/>
                <w:bCs/>
                <w:sz w:val="24"/>
              </w:rPr>
              <w:t>、 国民收入核算</w:t>
            </w:r>
          </w:p>
          <w:p w:rsidR="0076445C" w:rsidRPr="0076445C" w:rsidRDefault="0076445C" w:rsidP="0076445C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6445C">
              <w:rPr>
                <w:rFonts w:ascii="宋体" w:hAnsi="宋体" w:hint="eastAsia"/>
                <w:b/>
                <w:sz w:val="24"/>
              </w:rPr>
              <w:t>（一）考试内容</w:t>
            </w:r>
          </w:p>
          <w:p w:rsidR="0076445C" w:rsidRDefault="0076445C" w:rsidP="0076445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C6D41">
              <w:rPr>
                <w:rFonts w:ascii="宋体" w:hAnsi="宋体" w:hint="eastAsia"/>
                <w:sz w:val="24"/>
              </w:rPr>
              <w:t>国内生产总值的含义</w:t>
            </w:r>
            <w:r>
              <w:rPr>
                <w:rFonts w:ascii="宋体" w:hAnsi="宋体" w:hint="eastAsia"/>
                <w:sz w:val="24"/>
              </w:rPr>
              <w:t>；2</w:t>
            </w:r>
            <w:r w:rsidRPr="006C6D41">
              <w:rPr>
                <w:rFonts w:ascii="宋体" w:hAnsi="宋体" w:hint="eastAsia"/>
                <w:sz w:val="24"/>
              </w:rPr>
              <w:t>国内生产总值核算</w:t>
            </w:r>
            <w:r>
              <w:rPr>
                <w:rFonts w:ascii="宋体" w:hAnsi="宋体" w:hint="eastAsia"/>
                <w:sz w:val="24"/>
              </w:rPr>
              <w:t>；3、</w:t>
            </w:r>
            <w:r w:rsidRPr="006C6D41">
              <w:rPr>
                <w:rFonts w:ascii="宋体" w:hAnsi="宋体" w:hint="eastAsia"/>
                <w:sz w:val="24"/>
              </w:rPr>
              <w:t>GDP与GNP</w:t>
            </w:r>
            <w:r>
              <w:rPr>
                <w:rFonts w:ascii="宋体" w:hAnsi="宋体" w:hint="eastAsia"/>
                <w:sz w:val="24"/>
              </w:rPr>
              <w:t>的关系、国民收入的基</w:t>
            </w:r>
            <w:r>
              <w:rPr>
                <w:rFonts w:ascii="宋体" w:hAnsi="宋体" w:hint="eastAsia"/>
                <w:sz w:val="24"/>
              </w:rPr>
              <w:lastRenderedPageBreak/>
              <w:t>本公式；4、</w:t>
            </w:r>
            <w:r w:rsidRPr="006C6D41">
              <w:rPr>
                <w:rFonts w:ascii="宋体" w:hAnsi="宋体" w:hint="eastAsia"/>
                <w:sz w:val="24"/>
              </w:rPr>
              <w:t>名义GDP和实际GDP</w:t>
            </w:r>
          </w:p>
          <w:p w:rsidR="0076445C" w:rsidRPr="00894D5A" w:rsidRDefault="0076445C" w:rsidP="0076445C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76445C" w:rsidRDefault="0076445C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>
              <w:rPr>
                <w:rFonts w:hint="eastAsia"/>
                <w:sz w:val="24"/>
              </w:rPr>
              <w:t>支出法、收入法、生产法</w:t>
            </w:r>
            <w:r w:rsidR="00390D4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国民生产总值的相关指标</w:t>
            </w:r>
            <w:r w:rsidR="00390D4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国民生产总值的特点和缺陷</w:t>
            </w:r>
          </w:p>
          <w:p w:rsidR="0076445C" w:rsidRDefault="0076445C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>
              <w:rPr>
                <w:rFonts w:hint="eastAsia"/>
                <w:sz w:val="24"/>
              </w:rPr>
              <w:t>国民生产总值的计算</w:t>
            </w:r>
          </w:p>
          <w:p w:rsidR="0076445C" w:rsidRPr="0076445C" w:rsidRDefault="0076445C" w:rsidP="0076445C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6445C">
              <w:rPr>
                <w:rFonts w:ascii="宋体" w:hAnsi="宋体" w:hint="eastAsia"/>
                <w:b/>
                <w:sz w:val="24"/>
              </w:rPr>
              <w:t>十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二</w:t>
            </w:r>
            <w:r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76445C">
              <w:rPr>
                <w:rFonts w:ascii="宋体" w:hAnsi="宋体" w:hint="eastAsia"/>
                <w:b/>
                <w:bCs/>
                <w:sz w:val="24"/>
              </w:rPr>
              <w:t>简单国民收入决定理论</w:t>
            </w:r>
          </w:p>
          <w:p w:rsidR="0076445C" w:rsidRPr="0076445C" w:rsidRDefault="0076445C" w:rsidP="0076445C">
            <w:pPr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76445C">
              <w:rPr>
                <w:rFonts w:ascii="宋体" w:hAnsi="宋体" w:hint="eastAsia"/>
                <w:b/>
                <w:sz w:val="24"/>
              </w:rPr>
              <w:t>（一）考试内容</w:t>
            </w:r>
          </w:p>
          <w:p w:rsidR="0076445C" w:rsidRDefault="0076445C" w:rsidP="0076445C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C6D41">
              <w:rPr>
                <w:rFonts w:ascii="宋体" w:hAnsi="宋体" w:hint="eastAsia"/>
                <w:sz w:val="24"/>
              </w:rPr>
              <w:t>均衡产出的含义</w:t>
            </w:r>
            <w:r>
              <w:rPr>
                <w:rFonts w:ascii="宋体" w:hAnsi="宋体" w:hint="eastAsia"/>
                <w:sz w:val="24"/>
              </w:rPr>
              <w:t>；2、</w:t>
            </w:r>
            <w:r w:rsidRPr="006C6D41">
              <w:rPr>
                <w:rFonts w:ascii="宋体" w:hAnsi="宋体" w:hint="eastAsia"/>
                <w:sz w:val="24"/>
              </w:rPr>
              <w:t>均衡产出分析的一般方法</w:t>
            </w:r>
            <w:r>
              <w:rPr>
                <w:rFonts w:ascii="宋体" w:hAnsi="宋体" w:hint="eastAsia"/>
                <w:sz w:val="24"/>
              </w:rPr>
              <w:t>3、</w:t>
            </w:r>
            <w:r w:rsidRPr="006C6D41">
              <w:rPr>
                <w:rFonts w:ascii="宋体" w:hAnsi="宋体" w:hint="eastAsia"/>
                <w:bCs/>
                <w:sz w:val="24"/>
              </w:rPr>
              <w:t>消费函数</w:t>
            </w:r>
            <w:r>
              <w:rPr>
                <w:rFonts w:ascii="宋体" w:hAnsi="宋体" w:hint="eastAsia"/>
                <w:bCs/>
                <w:sz w:val="24"/>
              </w:rPr>
              <w:t>4、</w:t>
            </w:r>
            <w:r w:rsidRPr="006C6D41">
              <w:rPr>
                <w:rFonts w:ascii="宋体" w:hAnsi="宋体" w:hint="eastAsia"/>
                <w:bCs/>
                <w:sz w:val="24"/>
              </w:rPr>
              <w:t>储蓄函数</w:t>
            </w:r>
            <w:r>
              <w:rPr>
                <w:rFonts w:ascii="宋体" w:hAnsi="宋体" w:hint="eastAsia"/>
                <w:bCs/>
                <w:sz w:val="24"/>
              </w:rPr>
              <w:t>5、</w:t>
            </w:r>
            <w:r w:rsidRPr="006C6D41">
              <w:rPr>
                <w:rFonts w:ascii="宋体" w:hAnsi="宋体" w:hint="eastAsia"/>
                <w:bCs/>
                <w:sz w:val="24"/>
              </w:rPr>
              <w:t>国民收入的决定、乘数的含义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6C6D41">
              <w:rPr>
                <w:rFonts w:ascii="宋体" w:hAnsi="宋体" w:hint="eastAsia"/>
                <w:bCs/>
                <w:sz w:val="24"/>
              </w:rPr>
              <w:t>乘数的计算</w:t>
            </w:r>
            <w:r>
              <w:rPr>
                <w:rFonts w:ascii="宋体" w:hAnsi="宋体" w:hint="eastAsia"/>
                <w:bCs/>
                <w:sz w:val="24"/>
              </w:rPr>
              <w:t>；6、消费理论</w:t>
            </w:r>
          </w:p>
          <w:p w:rsidR="0076445C" w:rsidRPr="00894D5A" w:rsidRDefault="0076445C" w:rsidP="0076445C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76445C" w:rsidRDefault="0076445C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>
              <w:rPr>
                <w:rFonts w:hint="eastAsia"/>
                <w:sz w:val="24"/>
              </w:rPr>
              <w:t>乘数的意义、消费函数理论</w:t>
            </w:r>
          </w:p>
          <w:p w:rsidR="0076445C" w:rsidRDefault="0076445C" w:rsidP="0076445C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>
              <w:rPr>
                <w:rFonts w:hint="eastAsia"/>
                <w:sz w:val="24"/>
              </w:rPr>
              <w:t>乘数的计算、乘数下国民生产总值的相关计算</w:t>
            </w:r>
          </w:p>
          <w:p w:rsidR="0076445C" w:rsidRPr="0076445C" w:rsidRDefault="00162F2F" w:rsidP="0076445C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三</w:t>
            </w:r>
            <w:r w:rsidR="0076445C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76445C" w:rsidRPr="0076445C">
              <w:rPr>
                <w:rFonts w:ascii="宋体" w:hAnsi="宋体" w:hint="eastAsia"/>
                <w:b/>
                <w:bCs/>
                <w:sz w:val="24"/>
              </w:rPr>
              <w:t>产品市场和货币市场的一般均衡</w:t>
            </w:r>
          </w:p>
          <w:p w:rsidR="0076445C" w:rsidRPr="0076445C" w:rsidRDefault="0076445C" w:rsidP="0076445C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6445C">
              <w:rPr>
                <w:rFonts w:ascii="宋体" w:hAnsi="宋体" w:hint="eastAsia"/>
                <w:b/>
                <w:sz w:val="24"/>
              </w:rPr>
              <w:t>（一）考试内容</w:t>
            </w:r>
          </w:p>
          <w:p w:rsidR="0076445C" w:rsidRDefault="0076445C" w:rsidP="00162F2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1、投资的决定；2、</w:t>
            </w:r>
            <w:r w:rsidRPr="006C6D41">
              <w:rPr>
                <w:rFonts w:ascii="宋体" w:hAnsi="宋体" w:hint="eastAsia"/>
                <w:bCs/>
                <w:sz w:val="24"/>
              </w:rPr>
              <w:t>资本边际效率曲线</w:t>
            </w:r>
            <w:r>
              <w:rPr>
                <w:rFonts w:ascii="宋体" w:hAnsi="宋体" w:hint="eastAsia"/>
                <w:bCs/>
                <w:sz w:val="24"/>
              </w:rPr>
              <w:t>；3、</w:t>
            </w:r>
            <w:r w:rsidRPr="006C6D41">
              <w:rPr>
                <w:rFonts w:ascii="宋体" w:hAnsi="宋体" w:hint="eastAsia"/>
                <w:bCs/>
                <w:sz w:val="24"/>
              </w:rPr>
              <w:t>投资边际效率曲线</w:t>
            </w:r>
            <w:r>
              <w:rPr>
                <w:rFonts w:ascii="宋体" w:hAnsi="宋体" w:hint="eastAsia"/>
                <w:bCs/>
                <w:sz w:val="24"/>
              </w:rPr>
              <w:t>；4、</w:t>
            </w:r>
            <w:r w:rsidRPr="006C6D41">
              <w:rPr>
                <w:rFonts w:ascii="宋体" w:hAnsi="宋体" w:hint="eastAsia"/>
                <w:bCs/>
                <w:sz w:val="24"/>
              </w:rPr>
              <w:t>资本边际效率的意义</w:t>
            </w:r>
            <w:r>
              <w:rPr>
                <w:rFonts w:ascii="宋体" w:hAnsi="宋体" w:hint="eastAsia"/>
                <w:bCs/>
                <w:sz w:val="24"/>
              </w:rPr>
              <w:t>；5、</w:t>
            </w:r>
            <w:r w:rsidRPr="006C6D41">
              <w:rPr>
                <w:rFonts w:ascii="宋体" w:hAnsi="宋体" w:hint="eastAsia"/>
                <w:sz w:val="24"/>
              </w:rPr>
              <w:t>IS曲线</w:t>
            </w:r>
            <w:r>
              <w:rPr>
                <w:rFonts w:ascii="宋体" w:hAnsi="宋体" w:hint="eastAsia"/>
                <w:sz w:val="24"/>
              </w:rPr>
              <w:t>；6、</w:t>
            </w:r>
            <w:r w:rsidRPr="006C6D41">
              <w:rPr>
                <w:rFonts w:ascii="宋体" w:hAnsi="宋体" w:hint="eastAsia"/>
                <w:bCs/>
                <w:sz w:val="24"/>
              </w:rPr>
              <w:t>流动偏好与货币需求动机</w:t>
            </w:r>
            <w:r>
              <w:rPr>
                <w:rFonts w:ascii="宋体" w:hAnsi="宋体" w:hint="eastAsia"/>
                <w:bCs/>
                <w:sz w:val="24"/>
              </w:rPr>
              <w:t>；7、</w:t>
            </w:r>
            <w:r w:rsidRPr="006C6D41">
              <w:rPr>
                <w:rFonts w:ascii="宋体" w:hAnsi="宋体" w:hint="eastAsia"/>
                <w:bCs/>
                <w:sz w:val="24"/>
              </w:rPr>
              <w:t>流动偏好陷阱</w:t>
            </w:r>
            <w:r>
              <w:rPr>
                <w:rFonts w:ascii="宋体" w:hAnsi="宋体" w:hint="eastAsia"/>
                <w:bCs/>
                <w:sz w:val="24"/>
              </w:rPr>
              <w:t>；8、</w:t>
            </w:r>
            <w:r w:rsidRPr="006C6D41">
              <w:rPr>
                <w:rFonts w:ascii="宋体" w:hAnsi="宋体" w:hint="eastAsia"/>
                <w:bCs/>
                <w:sz w:val="24"/>
              </w:rPr>
              <w:t>货币需求函数</w:t>
            </w:r>
            <w:r w:rsidR="00162F2F">
              <w:rPr>
                <w:rFonts w:ascii="宋体" w:hAnsi="宋体" w:hint="eastAsia"/>
                <w:bCs/>
                <w:sz w:val="24"/>
              </w:rPr>
              <w:t>；9、</w:t>
            </w:r>
            <w:r w:rsidRPr="006C6D41">
              <w:rPr>
                <w:rFonts w:ascii="宋体" w:hAnsi="宋体" w:hint="eastAsia"/>
                <w:sz w:val="24"/>
              </w:rPr>
              <w:t>LM曲线</w:t>
            </w:r>
            <w:r w:rsidR="00162F2F">
              <w:rPr>
                <w:rFonts w:ascii="宋体" w:hAnsi="宋体" w:hint="eastAsia"/>
                <w:sz w:val="24"/>
              </w:rPr>
              <w:t>；10、</w:t>
            </w:r>
            <w:r w:rsidRPr="006C6D41">
              <w:rPr>
                <w:rFonts w:ascii="宋体" w:hAnsi="宋体" w:hint="eastAsia"/>
                <w:bCs/>
                <w:sz w:val="24"/>
              </w:rPr>
              <w:t>IS–LM 模型、均衡收入和利率的变动</w:t>
            </w:r>
          </w:p>
          <w:p w:rsidR="00162F2F" w:rsidRPr="00894D5A" w:rsidRDefault="00162F2F" w:rsidP="00162F2F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162F2F" w:rsidRPr="00162F2F" w:rsidRDefault="00162F2F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>
              <w:rPr>
                <w:rFonts w:hint="eastAsia"/>
                <w:sz w:val="24"/>
              </w:rPr>
              <w:t>货币需求理论、</w:t>
            </w:r>
            <w:r w:rsidRPr="006C6D41">
              <w:rPr>
                <w:rFonts w:ascii="宋体" w:hAnsi="宋体" w:hint="eastAsia"/>
                <w:bCs/>
                <w:sz w:val="24"/>
              </w:rPr>
              <w:t>IS</w:t>
            </w:r>
            <w:r>
              <w:rPr>
                <w:rFonts w:ascii="宋体" w:hAnsi="宋体" w:hint="eastAsia"/>
                <w:bCs/>
                <w:sz w:val="24"/>
              </w:rPr>
              <w:t>曲线的移动、</w:t>
            </w:r>
            <w:r w:rsidRPr="006C6D41">
              <w:rPr>
                <w:rFonts w:ascii="宋体" w:hAnsi="宋体" w:hint="eastAsia"/>
                <w:bCs/>
                <w:sz w:val="24"/>
              </w:rPr>
              <w:t xml:space="preserve">LM </w:t>
            </w:r>
            <w:r>
              <w:rPr>
                <w:rFonts w:ascii="宋体" w:hAnsi="宋体" w:hint="eastAsia"/>
                <w:bCs/>
                <w:sz w:val="24"/>
              </w:rPr>
              <w:t>曲线的移动、</w:t>
            </w:r>
            <w:r w:rsidRPr="006C6D41">
              <w:rPr>
                <w:rFonts w:ascii="宋体" w:hAnsi="宋体" w:hint="eastAsia"/>
                <w:bCs/>
                <w:sz w:val="24"/>
              </w:rPr>
              <w:t>IS–LM 模型</w:t>
            </w:r>
          </w:p>
          <w:p w:rsidR="00162F2F" w:rsidRDefault="00162F2F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 w:rsidRPr="006C6D41">
              <w:rPr>
                <w:rFonts w:ascii="宋体" w:hAnsi="宋体" w:hint="eastAsia"/>
                <w:bCs/>
                <w:sz w:val="24"/>
              </w:rPr>
              <w:t>IS–LM 模型</w:t>
            </w:r>
            <w:r>
              <w:rPr>
                <w:rFonts w:ascii="宋体" w:hAnsi="宋体" w:hint="eastAsia"/>
                <w:bCs/>
                <w:sz w:val="24"/>
              </w:rPr>
              <w:t>计算均衡的国民收入、利率的决定</w:t>
            </w:r>
          </w:p>
          <w:p w:rsidR="0076445C" w:rsidRPr="00162F2F" w:rsidRDefault="00162F2F" w:rsidP="00162F2F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162F2F"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四</w:t>
            </w:r>
            <w:r w:rsidRPr="00162F2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76445C" w:rsidRPr="00162F2F">
              <w:rPr>
                <w:rFonts w:ascii="宋体" w:hAnsi="宋体" w:hint="eastAsia"/>
                <w:b/>
                <w:bCs/>
                <w:sz w:val="24"/>
              </w:rPr>
              <w:t>宏观经济政策</w:t>
            </w:r>
          </w:p>
          <w:p w:rsidR="0076445C" w:rsidRPr="00162F2F" w:rsidRDefault="00162F2F" w:rsidP="00162F2F">
            <w:pPr>
              <w:spacing w:line="360" w:lineRule="auto"/>
              <w:ind w:firstLineChars="150" w:firstLine="361"/>
              <w:rPr>
                <w:rFonts w:ascii="宋体" w:hAnsi="宋体"/>
                <w:b/>
                <w:sz w:val="24"/>
              </w:rPr>
            </w:pPr>
            <w:r w:rsidRPr="00162F2F">
              <w:rPr>
                <w:rFonts w:ascii="宋体" w:hAnsi="宋体" w:hint="eastAsia"/>
                <w:b/>
                <w:sz w:val="24"/>
              </w:rPr>
              <w:t>（一）</w:t>
            </w:r>
            <w:r w:rsidR="0076445C" w:rsidRPr="00162F2F">
              <w:rPr>
                <w:rFonts w:ascii="宋体" w:hAnsi="宋体" w:hint="eastAsia"/>
                <w:b/>
                <w:sz w:val="24"/>
              </w:rPr>
              <w:t>考试内容</w:t>
            </w:r>
          </w:p>
          <w:p w:rsidR="00162F2F" w:rsidRDefault="00162F2F" w:rsidP="00162F2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6445C" w:rsidRPr="006C6D41">
              <w:rPr>
                <w:rFonts w:ascii="宋体" w:hAnsi="宋体" w:hint="eastAsia"/>
                <w:sz w:val="24"/>
              </w:rPr>
              <w:t>宏观经济政策概述</w:t>
            </w:r>
            <w:r>
              <w:rPr>
                <w:rFonts w:ascii="宋体" w:hAnsi="宋体" w:hint="eastAsia"/>
                <w:sz w:val="24"/>
              </w:rPr>
              <w:t>；2、</w:t>
            </w:r>
            <w:r w:rsidR="0076445C" w:rsidRPr="006C6D41">
              <w:rPr>
                <w:rFonts w:ascii="宋体" w:hAnsi="宋体" w:hint="eastAsia"/>
                <w:sz w:val="24"/>
              </w:rPr>
              <w:t>宏观经济政策的含义、目标</w:t>
            </w:r>
            <w:r>
              <w:rPr>
                <w:rFonts w:ascii="宋体" w:hAnsi="宋体" w:hint="eastAsia"/>
                <w:sz w:val="24"/>
              </w:rPr>
              <w:t>；3、财政政策；4、</w:t>
            </w:r>
            <w:r w:rsidR="0076445C" w:rsidRPr="006C6D41">
              <w:rPr>
                <w:rFonts w:ascii="宋体" w:hAnsi="宋体" w:hint="eastAsia"/>
                <w:sz w:val="24"/>
              </w:rPr>
              <w:t>货币政策</w:t>
            </w:r>
            <w:r>
              <w:rPr>
                <w:rFonts w:ascii="宋体" w:hAnsi="宋体" w:hint="eastAsia"/>
                <w:sz w:val="24"/>
              </w:rPr>
              <w:t>；5、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财政政策效果的</w:t>
            </w:r>
            <w:r w:rsidR="0076445C" w:rsidRPr="006C6D41">
              <w:rPr>
                <w:rFonts w:ascii="宋体" w:hAnsi="宋体"/>
                <w:bCs/>
                <w:sz w:val="24"/>
              </w:rPr>
              <w:t>IS</w:t>
            </w:r>
            <w:r w:rsidR="0076445C" w:rsidRPr="006C6D41">
              <w:rPr>
                <w:rFonts w:ascii="宋体" w:hAnsi="宋体" w:hint="eastAsia"/>
                <w:sz w:val="24"/>
              </w:rPr>
              <w:t>―</w:t>
            </w:r>
            <w:r w:rsidR="0076445C" w:rsidRPr="006C6D41">
              <w:rPr>
                <w:rFonts w:ascii="宋体" w:hAnsi="宋体"/>
                <w:bCs/>
                <w:sz w:val="24"/>
              </w:rPr>
              <w:t>LM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图形分析</w:t>
            </w:r>
            <w:r>
              <w:rPr>
                <w:rFonts w:ascii="宋体" w:hAnsi="宋体" w:hint="eastAsia"/>
                <w:bCs/>
                <w:sz w:val="24"/>
              </w:rPr>
              <w:t>；6、</w:t>
            </w:r>
            <w:r w:rsidR="0076445C" w:rsidRPr="006C6D41">
              <w:rPr>
                <w:rFonts w:ascii="宋体" w:hAnsi="宋体" w:hint="eastAsia"/>
                <w:sz w:val="24"/>
              </w:rPr>
              <w:t>凯恩斯主义的极端情况</w:t>
            </w:r>
            <w:r>
              <w:rPr>
                <w:rFonts w:ascii="宋体" w:hAnsi="宋体" w:hint="eastAsia"/>
                <w:sz w:val="24"/>
              </w:rPr>
              <w:t>；7、</w:t>
            </w:r>
            <w:r w:rsidR="0076445C" w:rsidRPr="006C6D41">
              <w:rPr>
                <w:rFonts w:ascii="宋体" w:hAnsi="宋体" w:hint="eastAsia"/>
                <w:sz w:val="24"/>
              </w:rPr>
              <w:t>挤出效应</w:t>
            </w:r>
            <w:r>
              <w:rPr>
                <w:rFonts w:ascii="宋体" w:hAnsi="宋体" w:hint="eastAsia"/>
                <w:sz w:val="24"/>
              </w:rPr>
              <w:t>；8、</w:t>
            </w:r>
            <w:r w:rsidR="0076445C" w:rsidRPr="006C6D41">
              <w:rPr>
                <w:rFonts w:ascii="宋体" w:hAnsi="宋体" w:hint="eastAsia"/>
                <w:sz w:val="24"/>
              </w:rPr>
              <w:t>货币政策效果的IS-LM图形分析</w:t>
            </w:r>
            <w:r>
              <w:rPr>
                <w:rFonts w:ascii="宋体" w:hAnsi="宋体" w:hint="eastAsia"/>
                <w:sz w:val="24"/>
              </w:rPr>
              <w:t>；9、</w:t>
            </w:r>
            <w:r w:rsidR="0076445C" w:rsidRPr="006C6D41">
              <w:rPr>
                <w:rFonts w:ascii="宋体" w:hAnsi="宋体" w:hint="eastAsia"/>
                <w:sz w:val="24"/>
              </w:rPr>
              <w:t>古典主义的极端情况</w:t>
            </w:r>
            <w:r>
              <w:rPr>
                <w:rFonts w:ascii="宋体" w:hAnsi="宋体" w:hint="eastAsia"/>
                <w:sz w:val="24"/>
              </w:rPr>
              <w:t>；10</w:t>
            </w:r>
            <w:r w:rsidR="0076445C" w:rsidRPr="006C6D41">
              <w:rPr>
                <w:rFonts w:ascii="宋体" w:hAnsi="宋体" w:hint="eastAsia"/>
                <w:sz w:val="24"/>
              </w:rPr>
              <w:t>政策的选择、财政政策和货币政策的搭配使用</w:t>
            </w:r>
          </w:p>
          <w:p w:rsidR="0076445C" w:rsidRPr="00162F2F" w:rsidRDefault="00162F2F" w:rsidP="00162F2F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162F2F" w:rsidRPr="00162F2F" w:rsidRDefault="00162F2F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 w:rsidR="0069151F">
              <w:rPr>
                <w:rFonts w:hint="eastAsia"/>
                <w:sz w:val="24"/>
              </w:rPr>
              <w:t>宏观经济政策的目标、</w:t>
            </w:r>
            <w:r>
              <w:rPr>
                <w:rFonts w:hint="eastAsia"/>
                <w:sz w:val="24"/>
              </w:rPr>
              <w:t>财政政策目标、手段</w:t>
            </w:r>
            <w:r w:rsidR="00974F8F">
              <w:rPr>
                <w:rFonts w:hint="eastAsia"/>
                <w:sz w:val="24"/>
              </w:rPr>
              <w:t>和作用</w:t>
            </w:r>
            <w:r>
              <w:rPr>
                <w:rFonts w:hint="eastAsia"/>
                <w:sz w:val="24"/>
              </w:rPr>
              <w:t>，货币政策目标</w:t>
            </w:r>
            <w:r w:rsidR="00974F8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手段</w:t>
            </w:r>
            <w:r w:rsidR="00974F8F">
              <w:rPr>
                <w:rFonts w:hint="eastAsia"/>
                <w:sz w:val="24"/>
              </w:rPr>
              <w:t>和作用</w:t>
            </w:r>
          </w:p>
          <w:p w:rsidR="00162F2F" w:rsidRDefault="00162F2F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 w:rsidRPr="006C6D41">
              <w:rPr>
                <w:rFonts w:ascii="宋体" w:hAnsi="宋体" w:hint="eastAsia"/>
                <w:bCs/>
                <w:sz w:val="24"/>
              </w:rPr>
              <w:t xml:space="preserve">IS–LM </w:t>
            </w:r>
            <w:r>
              <w:rPr>
                <w:rFonts w:ascii="宋体" w:hAnsi="宋体" w:hint="eastAsia"/>
                <w:bCs/>
                <w:sz w:val="24"/>
              </w:rPr>
              <w:t>分析财政政策与货币政策</w:t>
            </w:r>
          </w:p>
          <w:p w:rsidR="0076445C" w:rsidRPr="00162F2F" w:rsidRDefault="00162F2F" w:rsidP="00162F2F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162F2F"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五、</w:t>
            </w:r>
            <w:r w:rsidR="0076445C" w:rsidRPr="00162F2F">
              <w:rPr>
                <w:rFonts w:ascii="宋体" w:hAnsi="宋体" w:hint="eastAsia"/>
                <w:b/>
                <w:bCs/>
                <w:sz w:val="24"/>
              </w:rPr>
              <w:t>总需求—总供给模型</w:t>
            </w:r>
          </w:p>
          <w:p w:rsidR="0076445C" w:rsidRPr="00162F2F" w:rsidRDefault="00162F2F" w:rsidP="00162F2F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162F2F">
              <w:rPr>
                <w:rFonts w:ascii="宋体" w:hAnsi="宋体" w:hint="eastAsia"/>
                <w:b/>
                <w:bCs/>
                <w:sz w:val="24"/>
              </w:rPr>
              <w:t>（一）</w:t>
            </w:r>
            <w:r w:rsidR="0076445C" w:rsidRPr="00162F2F">
              <w:rPr>
                <w:rFonts w:ascii="宋体" w:hAnsi="宋体" w:hint="eastAsia"/>
                <w:b/>
                <w:bCs/>
                <w:sz w:val="24"/>
              </w:rPr>
              <w:t>考试内容</w:t>
            </w:r>
          </w:p>
          <w:p w:rsidR="0076445C" w:rsidRPr="006C6D41" w:rsidRDefault="00162F2F" w:rsidP="00162F2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6445C" w:rsidRPr="006C6D41">
              <w:rPr>
                <w:rFonts w:ascii="宋体" w:hAnsi="宋体" w:hint="eastAsia"/>
                <w:sz w:val="24"/>
              </w:rPr>
              <w:t>总需求含义</w:t>
            </w:r>
            <w:r>
              <w:rPr>
                <w:rFonts w:ascii="宋体" w:hAnsi="宋体" w:hint="eastAsia"/>
                <w:sz w:val="24"/>
              </w:rPr>
              <w:t>；2、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总需求曲线</w:t>
            </w:r>
            <w:r>
              <w:rPr>
                <w:rFonts w:ascii="宋体" w:hAnsi="宋体" w:hint="eastAsia"/>
                <w:bCs/>
                <w:sz w:val="24"/>
              </w:rPr>
              <w:t>；3、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总需求曲线的推导</w:t>
            </w:r>
            <w:r>
              <w:rPr>
                <w:rFonts w:ascii="宋体" w:hAnsi="宋体" w:hint="eastAsia"/>
                <w:bCs/>
                <w:sz w:val="24"/>
              </w:rPr>
              <w:t>；4、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总需求曲线的移动</w:t>
            </w:r>
            <w:r>
              <w:rPr>
                <w:rFonts w:ascii="宋体" w:hAnsi="宋体" w:hint="eastAsia"/>
                <w:bCs/>
                <w:sz w:val="24"/>
              </w:rPr>
              <w:t>；5、</w:t>
            </w:r>
            <w:r w:rsidR="0076445C" w:rsidRPr="006C6D41">
              <w:rPr>
                <w:rFonts w:ascii="宋体" w:hAnsi="宋体" w:hint="eastAsia"/>
                <w:sz w:val="24"/>
              </w:rPr>
              <w:lastRenderedPageBreak/>
              <w:t>短期和长期宏观生产函数</w:t>
            </w:r>
            <w:r>
              <w:rPr>
                <w:rFonts w:ascii="宋体" w:hAnsi="宋体" w:hint="eastAsia"/>
                <w:sz w:val="24"/>
              </w:rPr>
              <w:t>；6、</w:t>
            </w:r>
            <w:r w:rsidR="0076445C" w:rsidRPr="006C6D41">
              <w:rPr>
                <w:rFonts w:ascii="宋体" w:hAnsi="宋体" w:hint="eastAsia"/>
                <w:sz w:val="24"/>
              </w:rPr>
              <w:t>劳动市场</w:t>
            </w:r>
            <w:r>
              <w:rPr>
                <w:rFonts w:ascii="宋体" w:hAnsi="宋体" w:hint="eastAsia"/>
                <w:sz w:val="24"/>
              </w:rPr>
              <w:t>；7、</w:t>
            </w:r>
            <w:r w:rsidR="0076445C" w:rsidRPr="006C6D41">
              <w:rPr>
                <w:rFonts w:ascii="宋体" w:hAnsi="宋体" w:hint="eastAsia"/>
                <w:sz w:val="24"/>
              </w:rPr>
              <w:t>总供给曲线</w:t>
            </w:r>
            <w:r>
              <w:rPr>
                <w:rFonts w:ascii="宋体" w:hAnsi="宋体" w:hint="eastAsia"/>
                <w:sz w:val="24"/>
              </w:rPr>
              <w:t>；8、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凯恩斯主义供给曲线</w:t>
            </w:r>
            <w:r>
              <w:rPr>
                <w:rFonts w:ascii="宋体" w:hAnsi="宋体" w:hint="eastAsia"/>
                <w:bCs/>
                <w:sz w:val="24"/>
              </w:rPr>
              <w:t>；9、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常规总供给曲线</w:t>
            </w:r>
            <w:r>
              <w:rPr>
                <w:rFonts w:ascii="宋体" w:hAnsi="宋体" w:hint="eastAsia"/>
                <w:bCs/>
                <w:sz w:val="24"/>
              </w:rPr>
              <w:t>；10、</w:t>
            </w:r>
            <w:r w:rsidR="0076445C" w:rsidRPr="006C6D41">
              <w:rPr>
                <w:rFonts w:ascii="宋体" w:hAnsi="宋体" w:hint="eastAsia"/>
                <w:sz w:val="24"/>
              </w:rPr>
              <w:t>宏观经济的短期目标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76445C" w:rsidRPr="006C6D41">
              <w:rPr>
                <w:rFonts w:ascii="宋体" w:hAnsi="宋体" w:hint="eastAsia"/>
                <w:sz w:val="24"/>
              </w:rPr>
              <w:t>总需求曲线</w:t>
            </w:r>
            <w:r>
              <w:rPr>
                <w:rFonts w:ascii="宋体" w:hAnsi="宋体" w:hint="eastAsia"/>
                <w:sz w:val="24"/>
              </w:rPr>
              <w:t>和总供给曲线的移动</w:t>
            </w:r>
          </w:p>
          <w:p w:rsidR="00162F2F" w:rsidRPr="00162F2F" w:rsidRDefault="00162F2F" w:rsidP="00162F2F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162F2F" w:rsidRPr="00162F2F" w:rsidRDefault="00A635BD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>
              <w:rPr>
                <w:rFonts w:hint="eastAsia"/>
                <w:sz w:val="24"/>
              </w:rPr>
              <w:t>总需求曲线的推导、总供给曲线的推导、总需求曲线移动、总供给曲线移动</w:t>
            </w:r>
          </w:p>
          <w:p w:rsidR="00162F2F" w:rsidRDefault="00162F2F" w:rsidP="00162F2F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应用：</w:t>
            </w:r>
            <w:r w:rsidR="00A635BD">
              <w:rPr>
                <w:rFonts w:ascii="宋体" w:hAnsi="宋体" w:hint="eastAsia"/>
                <w:bCs/>
                <w:sz w:val="24"/>
              </w:rPr>
              <w:t>总需求-总供给模型分析</w:t>
            </w:r>
            <w:r>
              <w:rPr>
                <w:rFonts w:ascii="宋体" w:hAnsi="宋体" w:hint="eastAsia"/>
                <w:bCs/>
                <w:sz w:val="24"/>
              </w:rPr>
              <w:t>财政政策与货币政策</w:t>
            </w:r>
          </w:p>
          <w:p w:rsidR="0076445C" w:rsidRPr="00A635BD" w:rsidRDefault="00F54412" w:rsidP="00A635BD">
            <w:pPr>
              <w:spacing w:line="360" w:lineRule="auto"/>
              <w:ind w:leftChars="150" w:left="315" w:firstLineChars="50" w:firstLine="1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十六</w:t>
            </w:r>
            <w:r w:rsidR="00A635BD" w:rsidRPr="00A635BD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76445C" w:rsidRPr="00A635BD">
              <w:rPr>
                <w:rFonts w:ascii="宋体" w:hAnsi="宋体" w:hint="eastAsia"/>
                <w:b/>
                <w:bCs/>
                <w:sz w:val="24"/>
              </w:rPr>
              <w:t>失业与通货膨胀理论</w:t>
            </w:r>
          </w:p>
          <w:p w:rsidR="0076445C" w:rsidRPr="00A635BD" w:rsidRDefault="00A635BD" w:rsidP="00A635BD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635BD">
              <w:rPr>
                <w:rFonts w:ascii="宋体" w:hAnsi="宋体" w:hint="eastAsia"/>
                <w:b/>
                <w:sz w:val="24"/>
              </w:rPr>
              <w:t>（一）</w:t>
            </w:r>
            <w:r w:rsidR="0076445C" w:rsidRPr="00A635BD">
              <w:rPr>
                <w:rFonts w:ascii="宋体" w:hAnsi="宋体" w:hint="eastAsia"/>
                <w:b/>
                <w:sz w:val="24"/>
              </w:rPr>
              <w:t>考试内容</w:t>
            </w:r>
          </w:p>
          <w:p w:rsidR="0076445C" w:rsidRPr="006C6D41" w:rsidRDefault="00A635BD" w:rsidP="00A635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6445C" w:rsidRPr="006C6D41">
              <w:rPr>
                <w:rFonts w:ascii="宋体" w:hAnsi="宋体" w:hint="eastAsia"/>
                <w:sz w:val="24"/>
              </w:rPr>
              <w:t>失业的</w:t>
            </w:r>
            <w:r>
              <w:rPr>
                <w:rFonts w:ascii="宋体" w:hAnsi="宋体" w:hint="eastAsia"/>
                <w:sz w:val="24"/>
              </w:rPr>
              <w:t>定义；2、</w:t>
            </w:r>
            <w:r w:rsidR="0076445C" w:rsidRPr="006C6D41">
              <w:rPr>
                <w:rFonts w:ascii="宋体" w:hAnsi="宋体" w:hint="eastAsia"/>
                <w:sz w:val="24"/>
              </w:rPr>
              <w:t>失业的分类</w:t>
            </w:r>
            <w:r>
              <w:rPr>
                <w:rFonts w:ascii="宋体" w:hAnsi="宋体" w:hint="eastAsia"/>
                <w:sz w:val="24"/>
              </w:rPr>
              <w:t>；3、</w:t>
            </w:r>
            <w:r w:rsidR="0076445C" w:rsidRPr="006C6D41">
              <w:rPr>
                <w:rFonts w:ascii="宋体" w:hAnsi="宋体" w:hint="eastAsia"/>
                <w:sz w:val="24"/>
              </w:rPr>
              <w:t>自然失业率和自然就业率</w:t>
            </w:r>
            <w:r>
              <w:rPr>
                <w:rFonts w:ascii="宋体" w:hAnsi="宋体" w:hint="eastAsia"/>
                <w:sz w:val="24"/>
              </w:rPr>
              <w:t>；4、</w:t>
            </w:r>
            <w:r w:rsidR="0076445C" w:rsidRPr="006C6D41">
              <w:rPr>
                <w:rFonts w:ascii="宋体" w:hAnsi="宋体" w:hint="eastAsia"/>
                <w:sz w:val="24"/>
              </w:rPr>
              <w:t>失业的经济学分析</w:t>
            </w:r>
            <w:r>
              <w:rPr>
                <w:rFonts w:ascii="宋体" w:hAnsi="宋体" w:hint="eastAsia"/>
                <w:sz w:val="24"/>
              </w:rPr>
              <w:t>；5、</w:t>
            </w:r>
            <w:r>
              <w:rPr>
                <w:rFonts w:ascii="宋体" w:hAnsi="宋体" w:hint="eastAsia"/>
                <w:bCs/>
                <w:sz w:val="24"/>
              </w:rPr>
              <w:t>失业的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影响</w:t>
            </w:r>
            <w:r>
              <w:rPr>
                <w:rFonts w:ascii="宋体" w:hAnsi="宋体" w:hint="eastAsia"/>
                <w:bCs/>
                <w:sz w:val="24"/>
              </w:rPr>
              <w:t>；6、</w:t>
            </w:r>
            <w:r w:rsidR="0076445C" w:rsidRPr="006C6D41">
              <w:rPr>
                <w:rFonts w:ascii="宋体" w:hAnsi="宋体" w:hint="eastAsia"/>
                <w:bCs/>
                <w:sz w:val="24"/>
              </w:rPr>
              <w:t>奥肯定律</w:t>
            </w:r>
            <w:r>
              <w:rPr>
                <w:rFonts w:ascii="宋体" w:hAnsi="宋体" w:hint="eastAsia"/>
                <w:bCs/>
                <w:sz w:val="24"/>
              </w:rPr>
              <w:t>；7、</w:t>
            </w:r>
            <w:r w:rsidR="0076445C" w:rsidRPr="006C6D41">
              <w:rPr>
                <w:rFonts w:ascii="宋体" w:hAnsi="宋体" w:hint="eastAsia"/>
                <w:sz w:val="24"/>
              </w:rPr>
              <w:t>通货膨胀的衡量</w:t>
            </w:r>
            <w:r>
              <w:rPr>
                <w:rFonts w:ascii="宋体" w:hAnsi="宋体" w:hint="eastAsia"/>
                <w:sz w:val="24"/>
              </w:rPr>
              <w:t>；8、</w:t>
            </w:r>
            <w:r w:rsidR="0076445C" w:rsidRPr="006C6D41">
              <w:rPr>
                <w:rFonts w:ascii="宋体" w:hAnsi="宋体" w:hint="eastAsia"/>
                <w:sz w:val="24"/>
              </w:rPr>
              <w:t>通货膨胀的分类</w:t>
            </w:r>
            <w:r>
              <w:rPr>
                <w:rFonts w:ascii="宋体" w:hAnsi="宋体" w:hint="eastAsia"/>
                <w:sz w:val="24"/>
              </w:rPr>
              <w:t>；9通货膨胀的原因；10</w:t>
            </w:r>
            <w:r w:rsidR="0076445C" w:rsidRPr="006C6D41">
              <w:rPr>
                <w:rFonts w:ascii="宋体" w:hAnsi="宋体" w:hint="eastAsia"/>
                <w:sz w:val="24"/>
              </w:rPr>
              <w:t>、通货膨胀的</w:t>
            </w:r>
            <w:r>
              <w:rPr>
                <w:rFonts w:ascii="宋体" w:hAnsi="宋体" w:hint="eastAsia"/>
                <w:sz w:val="24"/>
              </w:rPr>
              <w:t>影响；11、</w:t>
            </w:r>
            <w:r w:rsidR="0076445C" w:rsidRPr="006C6D41">
              <w:rPr>
                <w:rFonts w:ascii="宋体" w:hAnsi="宋体" w:hint="eastAsia"/>
                <w:sz w:val="24"/>
              </w:rPr>
              <w:t>失业与通货膨胀的关系-菲利普斯曲线</w:t>
            </w:r>
          </w:p>
          <w:p w:rsidR="00A635BD" w:rsidRPr="00162F2F" w:rsidRDefault="00A635BD" w:rsidP="00A635BD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76445C" w:rsidRDefault="00A635BD" w:rsidP="00A635BD">
            <w:pPr>
              <w:spacing w:line="400" w:lineRule="exact"/>
              <w:ind w:firstLineChars="200" w:firstLine="480"/>
              <w:rPr>
                <w:sz w:val="24"/>
              </w:rPr>
            </w:pPr>
            <w:r w:rsidRPr="00CD3BAC">
              <w:rPr>
                <w:rFonts w:hint="eastAsia"/>
                <w:sz w:val="24"/>
              </w:rPr>
              <w:t>理解：</w:t>
            </w:r>
            <w:r w:rsidR="0069151F">
              <w:rPr>
                <w:rFonts w:hint="eastAsia"/>
                <w:sz w:val="24"/>
              </w:rPr>
              <w:t>奥肯定律、通货膨胀、通货膨胀种类和原因、</w:t>
            </w:r>
            <w:r>
              <w:rPr>
                <w:rFonts w:hint="eastAsia"/>
                <w:sz w:val="24"/>
              </w:rPr>
              <w:t>通货膨胀的影响、菲利普斯曲线</w:t>
            </w:r>
          </w:p>
          <w:p w:rsidR="00A635BD" w:rsidRPr="00A635BD" w:rsidRDefault="00A635BD" w:rsidP="00A635B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应用：总需求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总供给模型分析通货膨胀、菲利普斯曲线分析失业与通货膨胀</w:t>
            </w:r>
          </w:p>
          <w:p w:rsidR="0076445C" w:rsidRPr="00D773BA" w:rsidRDefault="00A635BD" w:rsidP="00D773BA">
            <w:pPr>
              <w:spacing w:line="360" w:lineRule="auto"/>
              <w:ind w:leftChars="150" w:left="315" w:firstLineChars="50" w:firstLine="120"/>
              <w:rPr>
                <w:rFonts w:ascii="宋体" w:hAnsi="宋体"/>
                <w:b/>
                <w:bCs/>
                <w:sz w:val="24"/>
              </w:rPr>
            </w:pPr>
            <w:r w:rsidRPr="00D773BA"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七、</w:t>
            </w:r>
            <w:r w:rsidR="0076445C" w:rsidRPr="00D773BA">
              <w:rPr>
                <w:rFonts w:ascii="宋体" w:hAnsi="宋体" w:hint="eastAsia"/>
                <w:b/>
                <w:bCs/>
                <w:sz w:val="24"/>
              </w:rPr>
              <w:t xml:space="preserve"> 开放条件下宏观经济理论和政策</w:t>
            </w:r>
          </w:p>
          <w:p w:rsidR="00A635BD" w:rsidRPr="00D773BA" w:rsidRDefault="00A635BD" w:rsidP="00D773BA">
            <w:pPr>
              <w:spacing w:line="360" w:lineRule="auto"/>
              <w:ind w:leftChars="150" w:left="315" w:firstLineChars="50" w:firstLine="120"/>
              <w:rPr>
                <w:rFonts w:ascii="宋体" w:hAnsi="宋体"/>
                <w:b/>
                <w:bCs/>
                <w:sz w:val="24"/>
              </w:rPr>
            </w:pPr>
            <w:r w:rsidRPr="00D773BA">
              <w:rPr>
                <w:rFonts w:ascii="宋体" w:hAnsi="宋体" w:hint="eastAsia"/>
                <w:b/>
                <w:bCs/>
                <w:sz w:val="24"/>
              </w:rPr>
              <w:t>（一）考试内容</w:t>
            </w:r>
          </w:p>
          <w:p w:rsidR="0076445C" w:rsidRDefault="00A635BD" w:rsidP="00A635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76445C" w:rsidRPr="006C6D41">
              <w:rPr>
                <w:rFonts w:ascii="宋体" w:hAnsi="宋体" w:hint="eastAsia"/>
                <w:sz w:val="24"/>
              </w:rPr>
              <w:t>汇率及其标价</w:t>
            </w:r>
            <w:r>
              <w:rPr>
                <w:rFonts w:ascii="宋体" w:hAnsi="宋体" w:hint="eastAsia"/>
                <w:sz w:val="24"/>
              </w:rPr>
              <w:t>；2、</w:t>
            </w:r>
            <w:r w:rsidR="0076445C" w:rsidRPr="006C6D41">
              <w:rPr>
                <w:rFonts w:ascii="宋体" w:hAnsi="宋体" w:hint="eastAsia"/>
                <w:sz w:val="24"/>
              </w:rPr>
              <w:t>汇率制度</w:t>
            </w:r>
            <w:r>
              <w:rPr>
                <w:rFonts w:ascii="宋体" w:hAnsi="宋体" w:hint="eastAsia"/>
                <w:sz w:val="24"/>
              </w:rPr>
              <w:t>；3、</w:t>
            </w:r>
            <w:r w:rsidR="0076445C" w:rsidRPr="006C6D41">
              <w:rPr>
                <w:rFonts w:ascii="宋体" w:hAnsi="宋体" w:hint="eastAsia"/>
                <w:sz w:val="24"/>
              </w:rPr>
              <w:t>自由浮动制度下汇率的决定</w:t>
            </w:r>
            <w:r>
              <w:rPr>
                <w:rFonts w:ascii="宋体" w:hAnsi="宋体" w:hint="eastAsia"/>
                <w:sz w:val="24"/>
              </w:rPr>
              <w:t>；4、购买力平价理论；5、实际汇率；6、</w:t>
            </w:r>
            <w:r w:rsidR="0076445C" w:rsidRPr="006C6D41">
              <w:rPr>
                <w:rFonts w:ascii="宋体" w:hAnsi="宋体" w:hint="eastAsia"/>
                <w:sz w:val="24"/>
              </w:rPr>
              <w:t>国际收支平衡表</w:t>
            </w:r>
            <w:r>
              <w:rPr>
                <w:rFonts w:ascii="宋体" w:hAnsi="宋体" w:hint="eastAsia"/>
                <w:sz w:val="24"/>
              </w:rPr>
              <w:t>；7、</w:t>
            </w:r>
            <w:r w:rsidR="0076445C" w:rsidRPr="006C6D41">
              <w:rPr>
                <w:rFonts w:ascii="宋体" w:hAnsi="宋体" w:hint="eastAsia"/>
                <w:sz w:val="24"/>
              </w:rPr>
              <w:t>IS-LM-BP模型</w:t>
            </w:r>
          </w:p>
          <w:p w:rsidR="00A635BD" w:rsidRPr="00162F2F" w:rsidRDefault="00A635BD" w:rsidP="00A635BD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A635BD" w:rsidRDefault="00A635BD" w:rsidP="00A635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理解：</w:t>
            </w:r>
            <w:r w:rsidR="0069151F">
              <w:rPr>
                <w:rFonts w:hint="eastAsia"/>
                <w:sz w:val="24"/>
              </w:rPr>
              <w:t>汇率、汇率制度、</w:t>
            </w:r>
            <w:r>
              <w:rPr>
                <w:rFonts w:ascii="宋体" w:hAnsi="宋体" w:hint="eastAsia"/>
                <w:sz w:val="24"/>
              </w:rPr>
              <w:t>国际收支平衡、不同汇率制度下汇率的决定</w:t>
            </w:r>
          </w:p>
          <w:p w:rsidR="00A635BD" w:rsidRPr="00A635BD" w:rsidRDefault="00A635BD" w:rsidP="00A635B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应用：</w:t>
            </w:r>
            <w:r w:rsidRPr="006C6D41">
              <w:rPr>
                <w:rFonts w:ascii="宋体" w:hAnsi="宋体" w:hint="eastAsia"/>
                <w:sz w:val="24"/>
              </w:rPr>
              <w:t>IS-LM-BP模型</w:t>
            </w:r>
            <w:r>
              <w:rPr>
                <w:rFonts w:ascii="宋体" w:hAnsi="宋体" w:hint="eastAsia"/>
                <w:sz w:val="24"/>
              </w:rPr>
              <w:t>分析财政</w:t>
            </w:r>
            <w:r w:rsidR="00390D43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货币和汇率政策</w:t>
            </w:r>
          </w:p>
          <w:p w:rsidR="0076445C" w:rsidRPr="00A635BD" w:rsidRDefault="00A635BD" w:rsidP="00A635BD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A635BD"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76445C" w:rsidRPr="00A635BD">
              <w:rPr>
                <w:rFonts w:ascii="宋体" w:hAnsi="宋体" w:hint="eastAsia"/>
                <w:b/>
                <w:bCs/>
                <w:sz w:val="24"/>
              </w:rPr>
              <w:t>八</w:t>
            </w:r>
            <w:r w:rsidR="00F54412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76445C" w:rsidRPr="00A635BD">
              <w:rPr>
                <w:rFonts w:ascii="宋体" w:hAnsi="宋体" w:hint="eastAsia"/>
                <w:b/>
                <w:bCs/>
                <w:sz w:val="24"/>
              </w:rPr>
              <w:t>经济增长和经济周期理论</w:t>
            </w:r>
          </w:p>
          <w:p w:rsidR="0076445C" w:rsidRPr="00A635BD" w:rsidRDefault="00A635BD" w:rsidP="00A635BD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635BD">
              <w:rPr>
                <w:rFonts w:ascii="宋体" w:hAnsi="宋体" w:hint="eastAsia"/>
                <w:b/>
                <w:sz w:val="24"/>
              </w:rPr>
              <w:t>（一）</w:t>
            </w:r>
            <w:r w:rsidR="0076445C" w:rsidRPr="00A635BD">
              <w:rPr>
                <w:rFonts w:ascii="宋体" w:hAnsi="宋体" w:hint="eastAsia"/>
                <w:b/>
                <w:sz w:val="24"/>
              </w:rPr>
              <w:t>考试内容</w:t>
            </w:r>
          </w:p>
          <w:p w:rsidR="0076445C" w:rsidRPr="006C6D41" w:rsidRDefault="00A635BD" w:rsidP="0076445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76445C" w:rsidRPr="006C6D41">
              <w:rPr>
                <w:rFonts w:ascii="宋体" w:hAnsi="宋体" w:hint="eastAsia"/>
                <w:sz w:val="24"/>
              </w:rPr>
              <w:t>经济增长趋势与经济波动的含义</w:t>
            </w:r>
            <w:r>
              <w:rPr>
                <w:rFonts w:ascii="宋体" w:hAnsi="宋体" w:hint="eastAsia"/>
                <w:sz w:val="24"/>
              </w:rPr>
              <w:t>；2、</w:t>
            </w:r>
            <w:r w:rsidR="0076445C" w:rsidRPr="006C6D41">
              <w:rPr>
                <w:rFonts w:ascii="宋体" w:hAnsi="宋体" w:hint="eastAsia"/>
                <w:sz w:val="24"/>
              </w:rPr>
              <w:t>经济增长与经济发展</w:t>
            </w:r>
            <w:r>
              <w:rPr>
                <w:rFonts w:ascii="宋体" w:hAnsi="宋体" w:hint="eastAsia"/>
                <w:sz w:val="24"/>
              </w:rPr>
              <w:t>；3、</w:t>
            </w:r>
            <w:r w:rsidR="0076445C" w:rsidRPr="006C6D41">
              <w:rPr>
                <w:rFonts w:ascii="宋体" w:hAnsi="宋体" w:hint="eastAsia"/>
                <w:sz w:val="24"/>
              </w:rPr>
              <w:t>增长核算方程</w:t>
            </w:r>
            <w:r>
              <w:rPr>
                <w:rFonts w:ascii="宋体" w:hAnsi="宋体" w:hint="eastAsia"/>
                <w:sz w:val="24"/>
              </w:rPr>
              <w:t>；4、</w:t>
            </w:r>
          </w:p>
          <w:p w:rsidR="0076445C" w:rsidRPr="006C6D41" w:rsidRDefault="0076445C" w:rsidP="0076445C">
            <w:pPr>
              <w:spacing w:line="360" w:lineRule="auto"/>
              <w:rPr>
                <w:rFonts w:ascii="宋体" w:hAnsi="宋体"/>
                <w:sz w:val="24"/>
              </w:rPr>
            </w:pPr>
            <w:r w:rsidRPr="006C6D41">
              <w:rPr>
                <w:rFonts w:ascii="宋体" w:hAnsi="宋体" w:hint="eastAsia"/>
                <w:sz w:val="24"/>
              </w:rPr>
              <w:t>经济增长因素分析</w:t>
            </w:r>
            <w:r w:rsidR="00A635BD">
              <w:rPr>
                <w:rFonts w:ascii="宋体" w:hAnsi="宋体" w:hint="eastAsia"/>
                <w:sz w:val="24"/>
              </w:rPr>
              <w:t>；5、</w:t>
            </w:r>
            <w:r w:rsidRPr="006C6D41">
              <w:rPr>
                <w:rFonts w:ascii="宋体" w:hAnsi="宋体" w:hint="eastAsia"/>
                <w:sz w:val="24"/>
              </w:rPr>
              <w:t>新古典增长模型的基本方程</w:t>
            </w:r>
            <w:r w:rsidR="00A635BD">
              <w:rPr>
                <w:rFonts w:ascii="宋体" w:hAnsi="宋体" w:hint="eastAsia"/>
                <w:sz w:val="24"/>
              </w:rPr>
              <w:t>；6、</w:t>
            </w:r>
            <w:r w:rsidRPr="006C6D41">
              <w:rPr>
                <w:rFonts w:ascii="宋体" w:hAnsi="宋体" w:hint="eastAsia"/>
                <w:sz w:val="24"/>
              </w:rPr>
              <w:t>资本的黄金律水平</w:t>
            </w:r>
            <w:r w:rsidR="00A635BD">
              <w:rPr>
                <w:rFonts w:ascii="宋体" w:hAnsi="宋体" w:hint="eastAsia"/>
                <w:sz w:val="24"/>
              </w:rPr>
              <w:t>；7、</w:t>
            </w:r>
            <w:r w:rsidRPr="006C6D41">
              <w:rPr>
                <w:rFonts w:ascii="宋体" w:hAnsi="宋体" w:hint="eastAsia"/>
                <w:sz w:val="24"/>
              </w:rPr>
              <w:t>促进经济增长的政策</w:t>
            </w:r>
            <w:r w:rsidR="00A635BD">
              <w:rPr>
                <w:rFonts w:ascii="宋体" w:hAnsi="宋体" w:hint="eastAsia"/>
                <w:sz w:val="24"/>
              </w:rPr>
              <w:t>；8、</w:t>
            </w:r>
            <w:r w:rsidRPr="006C6D41">
              <w:rPr>
                <w:rFonts w:ascii="宋体" w:hAnsi="宋体" w:hint="eastAsia"/>
                <w:sz w:val="24"/>
              </w:rPr>
              <w:t>经济周期的含义与特征</w:t>
            </w:r>
            <w:r w:rsidR="00A635BD">
              <w:rPr>
                <w:rFonts w:ascii="宋体" w:hAnsi="宋体" w:hint="eastAsia"/>
                <w:sz w:val="24"/>
              </w:rPr>
              <w:t>；9、</w:t>
            </w:r>
            <w:r w:rsidRPr="006C6D41">
              <w:rPr>
                <w:rFonts w:ascii="宋体" w:hAnsi="宋体" w:hint="eastAsia"/>
                <w:sz w:val="24"/>
              </w:rPr>
              <w:t>经济周期的类型</w:t>
            </w:r>
            <w:r w:rsidR="00A635BD">
              <w:rPr>
                <w:rFonts w:ascii="宋体" w:hAnsi="宋体" w:hint="eastAsia"/>
                <w:sz w:val="24"/>
              </w:rPr>
              <w:t>；10、</w:t>
            </w:r>
            <w:r w:rsidRPr="006C6D41">
              <w:rPr>
                <w:rFonts w:ascii="宋体" w:hAnsi="宋体" w:hint="eastAsia"/>
                <w:sz w:val="24"/>
              </w:rPr>
              <w:t>乘数-加速数模型</w:t>
            </w:r>
          </w:p>
          <w:p w:rsidR="00A635BD" w:rsidRPr="00162F2F" w:rsidRDefault="00A635BD" w:rsidP="00A635BD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 w:rsidRPr="00894D5A">
              <w:rPr>
                <w:rFonts w:hint="eastAsia"/>
                <w:b/>
                <w:sz w:val="24"/>
              </w:rPr>
              <w:t>考试要求</w:t>
            </w:r>
          </w:p>
          <w:p w:rsidR="000204B1" w:rsidRDefault="00A635BD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理解：</w:t>
            </w:r>
            <w:r w:rsidR="00374B5B">
              <w:rPr>
                <w:rFonts w:hint="eastAsia"/>
                <w:sz w:val="24"/>
              </w:rPr>
              <w:t>经</w:t>
            </w:r>
            <w:r w:rsidR="0069151F">
              <w:rPr>
                <w:rFonts w:hint="eastAsia"/>
                <w:sz w:val="24"/>
              </w:rPr>
              <w:t>经济增长、经济发展、经济周期、经济周期类型、加速数、</w:t>
            </w:r>
            <w:r w:rsidR="00374B5B">
              <w:rPr>
                <w:rFonts w:hint="eastAsia"/>
                <w:sz w:val="24"/>
              </w:rPr>
              <w:t>济增长的模型、经济周期的不同阶段</w:t>
            </w:r>
          </w:p>
          <w:p w:rsidR="00374B5B" w:rsidRPr="00374B5B" w:rsidRDefault="00374B5B" w:rsidP="000204B1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应用：经济增长模型分析、经济周期分析</w:t>
            </w:r>
          </w:p>
          <w:p w:rsidR="00C7164D" w:rsidRPr="000204B1" w:rsidRDefault="00C7164D" w:rsidP="0046717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25B85" w:rsidRPr="00356B6C" w:rsidTr="00374B5B">
        <w:trPr>
          <w:trHeight w:val="1401"/>
          <w:jc w:val="center"/>
        </w:trPr>
        <w:tc>
          <w:tcPr>
            <w:tcW w:w="9781" w:type="dxa"/>
            <w:gridSpan w:val="2"/>
          </w:tcPr>
          <w:p w:rsidR="00125B85" w:rsidRPr="00D773BA" w:rsidRDefault="00125B85" w:rsidP="00A72DCC">
            <w:pPr>
              <w:spacing w:line="360" w:lineRule="auto"/>
              <w:rPr>
                <w:rFonts w:ascii="宋体" w:cs="宋体"/>
                <w:b/>
                <w:sz w:val="24"/>
                <w:szCs w:val="24"/>
              </w:rPr>
            </w:pPr>
            <w:r w:rsidRPr="00D773BA"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参考书目</w:t>
            </w:r>
          </w:p>
          <w:p w:rsidR="00C7164D" w:rsidRPr="00C7164D" w:rsidRDefault="00C7164D" w:rsidP="00374B5B">
            <w:pPr>
              <w:spacing w:line="360" w:lineRule="auto"/>
              <w:ind w:firstLineChars="200" w:firstLine="48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374B5B">
              <w:rPr>
                <w:rFonts w:ascii="宋体" w:hAnsi="宋体" w:cs="宋体" w:hint="eastAsia"/>
                <w:sz w:val="24"/>
                <w:szCs w:val="24"/>
              </w:rPr>
              <w:t>高鸿业等著，西方经济学（第七版）</w:t>
            </w:r>
            <w:r w:rsidR="00A023CC">
              <w:rPr>
                <w:rFonts w:ascii="宋体" w:hAnsi="宋体" w:cs="宋体" w:hint="eastAsia"/>
                <w:sz w:val="24"/>
                <w:szCs w:val="24"/>
              </w:rPr>
              <w:t>【M】</w:t>
            </w:r>
            <w:r w:rsidR="00374B5B">
              <w:rPr>
                <w:rFonts w:ascii="宋体" w:hAnsi="宋体" w:cs="宋体" w:hint="eastAsia"/>
                <w:sz w:val="24"/>
                <w:szCs w:val="24"/>
              </w:rPr>
              <w:t>，中国人民大学出版社，2018年。</w:t>
            </w:r>
          </w:p>
        </w:tc>
      </w:tr>
      <w:tr w:rsidR="00125B85" w:rsidRPr="00356B6C" w:rsidTr="00C7164D">
        <w:trPr>
          <w:trHeight w:val="599"/>
          <w:jc w:val="center"/>
        </w:trPr>
        <w:tc>
          <w:tcPr>
            <w:tcW w:w="9781" w:type="dxa"/>
            <w:gridSpan w:val="2"/>
          </w:tcPr>
          <w:p w:rsidR="00125B85" w:rsidRPr="008E141B" w:rsidRDefault="00125B85" w:rsidP="008E141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8E141B"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  <w:p w:rsidR="00C7164D" w:rsidRDefault="00C7164D" w:rsidP="0046717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7164D" w:rsidRPr="0046717B" w:rsidRDefault="00C7164D" w:rsidP="0046717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125B85" w:rsidRDefault="00125B85" w:rsidP="00586881">
      <w:pPr>
        <w:rPr>
          <w:rFonts w:cs="Times New Roman"/>
        </w:rPr>
      </w:pPr>
    </w:p>
    <w:sectPr w:rsidR="00125B85" w:rsidSect="003701B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56" w:rsidRDefault="00915956" w:rsidP="005768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5956" w:rsidRDefault="00915956" w:rsidP="005768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56" w:rsidRDefault="00915956" w:rsidP="005768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5956" w:rsidRDefault="00915956" w:rsidP="005768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AB2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9CC00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7CC9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7D0A1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834A5F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92228D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3E6D1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C0E981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B80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AC5C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DC709C5"/>
    <w:multiLevelType w:val="hybridMultilevel"/>
    <w:tmpl w:val="191EEAFC"/>
    <w:lvl w:ilvl="0" w:tplc="FDCE89DA">
      <w:start w:val="6"/>
      <w:numFmt w:val="japaneseCounting"/>
      <w:lvlText w:val="第%1章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F3"/>
    <w:rsid w:val="000009A8"/>
    <w:rsid w:val="00005064"/>
    <w:rsid w:val="000204B1"/>
    <w:rsid w:val="000670A5"/>
    <w:rsid w:val="00090066"/>
    <w:rsid w:val="000C5897"/>
    <w:rsid w:val="000F2BBB"/>
    <w:rsid w:val="0010161A"/>
    <w:rsid w:val="0011620E"/>
    <w:rsid w:val="0012349F"/>
    <w:rsid w:val="00124827"/>
    <w:rsid w:val="00125B85"/>
    <w:rsid w:val="00135CAF"/>
    <w:rsid w:val="00162F2F"/>
    <w:rsid w:val="0016626F"/>
    <w:rsid w:val="00185720"/>
    <w:rsid w:val="001908A6"/>
    <w:rsid w:val="001A3454"/>
    <w:rsid w:val="001A485D"/>
    <w:rsid w:val="001A61E7"/>
    <w:rsid w:val="001B553A"/>
    <w:rsid w:val="001D1395"/>
    <w:rsid w:val="001E46A8"/>
    <w:rsid w:val="001F7E10"/>
    <w:rsid w:val="002423A7"/>
    <w:rsid w:val="00255F67"/>
    <w:rsid w:val="002604EC"/>
    <w:rsid w:val="002746DB"/>
    <w:rsid w:val="002F5A10"/>
    <w:rsid w:val="003275CD"/>
    <w:rsid w:val="00356B6C"/>
    <w:rsid w:val="003701B9"/>
    <w:rsid w:val="003744C4"/>
    <w:rsid w:val="00374B5B"/>
    <w:rsid w:val="003802BF"/>
    <w:rsid w:val="0038338E"/>
    <w:rsid w:val="00390D43"/>
    <w:rsid w:val="003A1645"/>
    <w:rsid w:val="003B2AB2"/>
    <w:rsid w:val="003E575B"/>
    <w:rsid w:val="00423857"/>
    <w:rsid w:val="00435BD5"/>
    <w:rsid w:val="00456A84"/>
    <w:rsid w:val="0046717B"/>
    <w:rsid w:val="004A6661"/>
    <w:rsid w:val="004A67A2"/>
    <w:rsid w:val="004B773A"/>
    <w:rsid w:val="005044A7"/>
    <w:rsid w:val="00526F0B"/>
    <w:rsid w:val="005418FD"/>
    <w:rsid w:val="005768DE"/>
    <w:rsid w:val="00586881"/>
    <w:rsid w:val="005A19B6"/>
    <w:rsid w:val="005B3A6D"/>
    <w:rsid w:val="005C10F8"/>
    <w:rsid w:val="005D5032"/>
    <w:rsid w:val="005E7437"/>
    <w:rsid w:val="006360A4"/>
    <w:rsid w:val="00645032"/>
    <w:rsid w:val="0065143B"/>
    <w:rsid w:val="0065406F"/>
    <w:rsid w:val="006752E9"/>
    <w:rsid w:val="00677E12"/>
    <w:rsid w:val="0069151F"/>
    <w:rsid w:val="006D5597"/>
    <w:rsid w:val="006E12AA"/>
    <w:rsid w:val="006F283B"/>
    <w:rsid w:val="00730B56"/>
    <w:rsid w:val="007541B3"/>
    <w:rsid w:val="0076445C"/>
    <w:rsid w:val="00766E25"/>
    <w:rsid w:val="007A5266"/>
    <w:rsid w:val="007D7D7E"/>
    <w:rsid w:val="00831B0F"/>
    <w:rsid w:val="00874392"/>
    <w:rsid w:val="008871BA"/>
    <w:rsid w:val="008A1FD4"/>
    <w:rsid w:val="008E141B"/>
    <w:rsid w:val="00903108"/>
    <w:rsid w:val="00915956"/>
    <w:rsid w:val="009208DA"/>
    <w:rsid w:val="00945F9D"/>
    <w:rsid w:val="00974F8F"/>
    <w:rsid w:val="009A4DDC"/>
    <w:rsid w:val="009F706F"/>
    <w:rsid w:val="00A023CC"/>
    <w:rsid w:val="00A10391"/>
    <w:rsid w:val="00A37698"/>
    <w:rsid w:val="00A635BD"/>
    <w:rsid w:val="00A7119C"/>
    <w:rsid w:val="00A72DCC"/>
    <w:rsid w:val="00A83173"/>
    <w:rsid w:val="00A8363D"/>
    <w:rsid w:val="00A9134D"/>
    <w:rsid w:val="00AB69D1"/>
    <w:rsid w:val="00AC556E"/>
    <w:rsid w:val="00AD1679"/>
    <w:rsid w:val="00B10471"/>
    <w:rsid w:val="00B4127B"/>
    <w:rsid w:val="00BA424F"/>
    <w:rsid w:val="00BB3890"/>
    <w:rsid w:val="00BC1FF2"/>
    <w:rsid w:val="00BE48AB"/>
    <w:rsid w:val="00C02547"/>
    <w:rsid w:val="00C028B9"/>
    <w:rsid w:val="00C24DA0"/>
    <w:rsid w:val="00C43804"/>
    <w:rsid w:val="00C5027B"/>
    <w:rsid w:val="00C50E53"/>
    <w:rsid w:val="00C63837"/>
    <w:rsid w:val="00C7164D"/>
    <w:rsid w:val="00C770F3"/>
    <w:rsid w:val="00C849E1"/>
    <w:rsid w:val="00CB2134"/>
    <w:rsid w:val="00CE6779"/>
    <w:rsid w:val="00CE6CBD"/>
    <w:rsid w:val="00D01C34"/>
    <w:rsid w:val="00D07FDC"/>
    <w:rsid w:val="00D163FE"/>
    <w:rsid w:val="00D469BB"/>
    <w:rsid w:val="00D65990"/>
    <w:rsid w:val="00D773BA"/>
    <w:rsid w:val="00D82428"/>
    <w:rsid w:val="00D97A4F"/>
    <w:rsid w:val="00DB5790"/>
    <w:rsid w:val="00DD3F91"/>
    <w:rsid w:val="00DE2694"/>
    <w:rsid w:val="00DF0AEF"/>
    <w:rsid w:val="00E16E28"/>
    <w:rsid w:val="00E90852"/>
    <w:rsid w:val="00E96E38"/>
    <w:rsid w:val="00ED73D6"/>
    <w:rsid w:val="00EF7883"/>
    <w:rsid w:val="00F130C7"/>
    <w:rsid w:val="00F27F3F"/>
    <w:rsid w:val="00F46F9C"/>
    <w:rsid w:val="00F54412"/>
    <w:rsid w:val="00FB29F7"/>
    <w:rsid w:val="00FC212A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66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7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768D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7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768DE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B29F7"/>
    <w:pPr>
      <w:ind w:firstLineChars="200" w:firstLine="42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499</Words>
  <Characters>2848</Characters>
  <Application>Microsoft Office Word</Application>
  <DocSecurity>0</DocSecurity>
  <Lines>23</Lines>
  <Paragraphs>6</Paragraphs>
  <ScaleCrop>false</ScaleCrop>
  <Company>DD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熊瑛</cp:lastModifiedBy>
  <cp:revision>66</cp:revision>
  <dcterms:created xsi:type="dcterms:W3CDTF">2014-10-11T07:30:00Z</dcterms:created>
  <dcterms:modified xsi:type="dcterms:W3CDTF">2021-07-18T08:32:00Z</dcterms:modified>
</cp:coreProperties>
</file>