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outlineLvl w:val="0"/>
        <w:rPr>
          <w:rStyle w:val="11"/>
          <w:rFonts w:hint="eastAsia"/>
          <w:sz w:val="28"/>
          <w:szCs w:val="28"/>
        </w:rPr>
      </w:pPr>
      <w:bookmarkStart w:id="0" w:name="_GoBack"/>
      <w:bookmarkEnd w:id="0"/>
      <w:r>
        <w:rPr>
          <w:rStyle w:val="11"/>
          <w:rFonts w:hint="eastAsia"/>
          <w:sz w:val="28"/>
          <w:szCs w:val="28"/>
        </w:rPr>
        <w:t>土地管理学复习大纲</w:t>
      </w:r>
    </w:p>
    <w:p>
      <w:pPr>
        <w:adjustRightInd w:val="0"/>
        <w:snapToGrid w:val="0"/>
        <w:jc w:val="center"/>
        <w:outlineLvl w:val="0"/>
        <w:rPr>
          <w:rStyle w:val="11"/>
          <w:rFonts w:hint="eastAsia"/>
          <w:sz w:val="28"/>
          <w:szCs w:val="28"/>
        </w:rPr>
      </w:pPr>
    </w:p>
    <w:p>
      <w:pPr>
        <w:adjustRightInd w:val="0"/>
        <w:snapToGrid w:val="0"/>
        <w:ind w:firstLine="211" w:firstLineChars="100"/>
        <w:outlineLvl w:val="0"/>
        <w:rPr>
          <w:rStyle w:val="11"/>
          <w:rFonts w:hint="eastAsia"/>
          <w:szCs w:val="21"/>
        </w:rPr>
      </w:pPr>
      <w:r>
        <w:rPr>
          <w:rStyle w:val="11"/>
          <w:rFonts w:hint="eastAsia"/>
          <w:szCs w:val="21"/>
        </w:rPr>
        <w:t>参考教材：《土地管理学总论》，第六版，陆红生主编，中国农业出版</w:t>
      </w:r>
      <w:r>
        <w:rPr>
          <w:rFonts w:hint="eastAsia"/>
          <w:b/>
          <w:bCs/>
          <w:szCs w:val="21"/>
        </w:rPr>
        <w:t>社</w:t>
      </w:r>
    </w:p>
    <w:p>
      <w:pPr>
        <w:adjustRightInd w:val="0"/>
        <w:snapToGrid w:val="0"/>
        <w:ind w:firstLine="211" w:firstLineChars="100"/>
        <w:outlineLvl w:val="0"/>
        <w:rPr>
          <w:rFonts w:hint="eastAsia"/>
          <w:b/>
          <w:bCs/>
          <w:szCs w:val="21"/>
        </w:rPr>
      </w:pPr>
      <w:r>
        <w:rPr>
          <w:rFonts w:hint="eastAsia"/>
          <w:b/>
          <w:szCs w:val="21"/>
        </w:rPr>
        <w:t>主要内容及复习重点</w:t>
      </w:r>
      <w:r>
        <w:rPr>
          <w:rFonts w:hint="eastAsia"/>
          <w:b/>
          <w:szCs w:val="21"/>
        </w:rPr>
        <w:br w:type="textWrapping"/>
      </w:r>
      <w:r>
        <w:rPr>
          <w:rStyle w:val="11"/>
          <w:rFonts w:hint="eastAsia"/>
          <w:szCs w:val="21"/>
        </w:rPr>
        <w:t>第一章 绪论</w:t>
      </w:r>
    </w:p>
    <w:p>
      <w:pPr>
        <w:adjustRightInd w:val="0"/>
        <w:snapToGrid w:val="0"/>
        <w:ind w:firstLine="420" w:firstLineChars="200"/>
        <w:outlineLvl w:val="2"/>
        <w:rPr>
          <w:rFonts w:hint="eastAsia"/>
          <w:szCs w:val="21"/>
        </w:rPr>
      </w:pPr>
      <w:r>
        <w:rPr>
          <w:rFonts w:hint="eastAsia"/>
          <w:szCs w:val="21"/>
        </w:rPr>
        <w:t>第一节 土地的基本概念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一、土地的含义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二、土地资源与土地资产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三、土地的功能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四、土地在社会物质生产中的地位和作用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五、土地的基本特性</w:t>
      </w:r>
    </w:p>
    <w:p>
      <w:pPr>
        <w:adjustRightInd w:val="0"/>
        <w:snapToGrid w:val="0"/>
        <w:ind w:firstLine="420" w:firstLineChars="200"/>
        <w:outlineLvl w:val="2"/>
        <w:rPr>
          <w:rFonts w:hint="eastAsia"/>
          <w:szCs w:val="21"/>
        </w:rPr>
      </w:pPr>
      <w:r>
        <w:rPr>
          <w:rFonts w:hint="eastAsia"/>
          <w:szCs w:val="21"/>
        </w:rPr>
        <w:t>第二节 土地、人口、环境与可持续发展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一、土地、人口的辩证关系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二、人地比例关系的变化与环境问题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三、人口、资源、环境与可持续发展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四、加强土地资源管理，促进可持续发展</w:t>
      </w:r>
    </w:p>
    <w:p>
      <w:pPr>
        <w:adjustRightInd w:val="0"/>
        <w:snapToGrid w:val="0"/>
        <w:ind w:firstLine="420" w:firstLineChars="200"/>
        <w:outlineLvl w:val="2"/>
        <w:rPr>
          <w:rFonts w:hint="eastAsia"/>
          <w:szCs w:val="21"/>
        </w:rPr>
      </w:pPr>
      <w:r>
        <w:rPr>
          <w:rFonts w:hint="eastAsia"/>
          <w:szCs w:val="21"/>
        </w:rPr>
        <w:t>第三节 土地管理的基本概念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一、土地管理的涵义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二、土地管理学的产生</w:t>
      </w:r>
    </w:p>
    <w:p>
      <w:pPr>
        <w:adjustRightInd w:val="0"/>
        <w:snapToGrid w:val="0"/>
        <w:ind w:firstLine="420" w:firstLineChars="200"/>
        <w:outlineLvl w:val="2"/>
        <w:rPr>
          <w:rFonts w:hint="eastAsia"/>
          <w:szCs w:val="21"/>
        </w:rPr>
      </w:pPr>
      <w:r>
        <w:rPr>
          <w:rFonts w:hint="eastAsia"/>
          <w:szCs w:val="21"/>
        </w:rPr>
        <w:t>第四节 土地管理学的研究对象和研究方法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一、土地管理学的研究对象和学科性质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二、土地管理学的产生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三、土地管理学的研究方法</w:t>
      </w:r>
    </w:p>
    <w:p>
      <w:pPr>
        <w:adjustRightInd w:val="0"/>
        <w:snapToGrid w:val="0"/>
        <w:outlineLvl w:val="1"/>
        <w:rPr>
          <w:rFonts w:hint="eastAsia"/>
          <w:szCs w:val="21"/>
        </w:rPr>
      </w:pPr>
      <w:r>
        <w:rPr>
          <w:rFonts w:hint="eastAsia"/>
          <w:b/>
          <w:szCs w:val="21"/>
        </w:rPr>
        <w:t>本章复习重点</w:t>
      </w:r>
      <w:r>
        <w:rPr>
          <w:rFonts w:hint="eastAsia"/>
          <w:szCs w:val="21"/>
        </w:rPr>
        <w:t>：掌握土地含义、</w:t>
      </w:r>
      <w:r>
        <w:rPr>
          <w:rFonts w:hint="eastAsia"/>
          <w:szCs w:val="21"/>
          <w:lang w:val="en-US" w:eastAsia="zh-CN"/>
        </w:rPr>
        <w:t>功能、</w:t>
      </w:r>
      <w:r>
        <w:rPr>
          <w:rFonts w:hint="eastAsia"/>
          <w:szCs w:val="21"/>
        </w:rPr>
        <w:t>特征及土地、人口</w:t>
      </w:r>
      <w:r>
        <w:rPr>
          <w:rFonts w:hint="eastAsia"/>
          <w:szCs w:val="21"/>
          <w:lang w:eastAsia="zh-CN"/>
        </w:rPr>
        <w:t>、</w:t>
      </w:r>
      <w:r>
        <w:rPr>
          <w:rFonts w:hint="eastAsia"/>
          <w:szCs w:val="21"/>
        </w:rPr>
        <w:t>环境</w:t>
      </w:r>
      <w:r>
        <w:rPr>
          <w:rFonts w:hint="eastAsia"/>
          <w:szCs w:val="21"/>
          <w:lang w:val="en-US" w:eastAsia="zh-CN"/>
        </w:rPr>
        <w:t>与可持续发展等相关内容</w:t>
      </w:r>
      <w:r>
        <w:rPr>
          <w:rFonts w:hint="eastAsia"/>
          <w:szCs w:val="21"/>
        </w:rPr>
        <w:t>；了解土地管理学的学科性质及</w:t>
      </w:r>
      <w:r>
        <w:rPr>
          <w:rFonts w:hint="eastAsia"/>
          <w:szCs w:val="21"/>
          <w:lang w:val="en-US" w:eastAsia="zh-CN"/>
        </w:rPr>
        <w:t>其</w:t>
      </w:r>
      <w:r>
        <w:rPr>
          <w:rFonts w:hint="eastAsia"/>
          <w:szCs w:val="21"/>
        </w:rPr>
        <w:t>与土地资源学、土地经济学、土地</w:t>
      </w:r>
      <w:r>
        <w:rPr>
          <w:rFonts w:hint="eastAsia"/>
          <w:color w:val="0070C0"/>
          <w:szCs w:val="21"/>
          <w:lang w:val="en-US" w:eastAsia="zh-CN"/>
        </w:rPr>
        <w:t>利用</w:t>
      </w:r>
      <w:r>
        <w:rPr>
          <w:rFonts w:hint="eastAsia"/>
          <w:szCs w:val="21"/>
        </w:rPr>
        <w:t>规划学的关系。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</w:p>
    <w:p>
      <w:pPr>
        <w:adjustRightInd w:val="0"/>
        <w:snapToGrid w:val="0"/>
        <w:outlineLvl w:val="0"/>
        <w:rPr>
          <w:rFonts w:hint="eastAsia"/>
          <w:szCs w:val="21"/>
        </w:rPr>
      </w:pPr>
      <w:r>
        <w:rPr>
          <w:rStyle w:val="11"/>
          <w:rFonts w:hint="eastAsia"/>
          <w:szCs w:val="21"/>
        </w:rPr>
        <w:t>第二章 土地管理原理</w:t>
      </w:r>
    </w:p>
    <w:p>
      <w:pPr>
        <w:adjustRightInd w:val="0"/>
        <w:snapToGrid w:val="0"/>
        <w:ind w:firstLine="420" w:firstLineChars="200"/>
        <w:outlineLvl w:val="2"/>
        <w:rPr>
          <w:rFonts w:hint="eastAsia"/>
          <w:szCs w:val="21"/>
        </w:rPr>
      </w:pPr>
      <w:r>
        <w:rPr>
          <w:rFonts w:hint="eastAsia"/>
          <w:szCs w:val="21"/>
        </w:rPr>
        <w:t>第一节 人本管理原理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一、人本管理原理的概念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二、行为原理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三、动力原理</w:t>
      </w:r>
    </w:p>
    <w:p>
      <w:pPr>
        <w:adjustRightInd w:val="0"/>
        <w:snapToGrid w:val="0"/>
        <w:ind w:firstLine="420" w:firstLineChars="200"/>
        <w:outlineLvl w:val="2"/>
        <w:rPr>
          <w:rFonts w:hint="eastAsia"/>
          <w:szCs w:val="21"/>
        </w:rPr>
      </w:pPr>
      <w:r>
        <w:rPr>
          <w:rFonts w:hint="eastAsia"/>
          <w:szCs w:val="21"/>
        </w:rPr>
        <w:t>第二节 系统管理原理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一、系统原理的概念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二、整分合原理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三、相对封闭原理</w:t>
      </w:r>
    </w:p>
    <w:p>
      <w:pPr>
        <w:adjustRightInd w:val="0"/>
        <w:snapToGrid w:val="0"/>
        <w:ind w:firstLine="420" w:firstLineChars="200"/>
        <w:outlineLvl w:val="2"/>
        <w:rPr>
          <w:rFonts w:hint="eastAsia"/>
          <w:szCs w:val="21"/>
        </w:rPr>
      </w:pPr>
      <w:r>
        <w:rPr>
          <w:rFonts w:hint="eastAsia"/>
          <w:szCs w:val="21"/>
        </w:rPr>
        <w:t>第三节 动态管理原理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一、动态管理原理的概念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二、动态相关原理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三、弹性原理</w:t>
      </w:r>
    </w:p>
    <w:p>
      <w:pPr>
        <w:adjustRightInd w:val="0"/>
        <w:snapToGrid w:val="0"/>
        <w:ind w:firstLine="420" w:firstLineChars="200"/>
        <w:outlineLvl w:val="2"/>
        <w:rPr>
          <w:rFonts w:hint="eastAsia"/>
          <w:szCs w:val="21"/>
        </w:rPr>
      </w:pPr>
      <w:r>
        <w:rPr>
          <w:rFonts w:hint="eastAsia"/>
          <w:szCs w:val="21"/>
        </w:rPr>
        <w:t>第四节 管理效益原理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一、效益原理的概念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二、整体效应原理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三、规律效应原理</w:t>
      </w:r>
    </w:p>
    <w:p>
      <w:pPr>
        <w:adjustRightInd w:val="0"/>
        <w:snapToGrid w:val="0"/>
        <w:ind w:firstLine="420" w:firstLineChars="2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第五节 土地伦理原理</w:t>
      </w:r>
    </w:p>
    <w:p>
      <w:pPr>
        <w:numPr>
          <w:ilvl w:val="0"/>
          <w:numId w:val="0"/>
        </w:numPr>
        <w:adjustRightInd w:val="0"/>
        <w:snapToGrid w:val="0"/>
        <w:ind w:left="645" w:leftChars="0"/>
        <w:outlineLvl w:val="3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一、</w:t>
      </w:r>
      <w:r>
        <w:rPr>
          <w:rFonts w:hint="eastAsia"/>
          <w:szCs w:val="21"/>
        </w:rPr>
        <w:t>土地伦理的概念</w:t>
      </w:r>
    </w:p>
    <w:p>
      <w:pPr>
        <w:adjustRightInd w:val="0"/>
        <w:snapToGrid w:val="0"/>
        <w:ind w:firstLine="630" w:firstLineChars="300"/>
        <w:outlineLvl w:val="1"/>
        <w:rPr>
          <w:rFonts w:hint="eastAsia"/>
          <w:szCs w:val="21"/>
        </w:rPr>
      </w:pPr>
      <w:r>
        <w:rPr>
          <w:rFonts w:hint="eastAsia"/>
          <w:szCs w:val="21"/>
        </w:rPr>
        <w:t>二、土地伦理原理</w:t>
      </w:r>
    </w:p>
    <w:p>
      <w:pPr>
        <w:adjustRightInd w:val="0"/>
        <w:snapToGrid w:val="0"/>
        <w:ind w:firstLine="211" w:firstLineChars="100"/>
        <w:outlineLvl w:val="1"/>
        <w:rPr>
          <w:rFonts w:hint="eastAsia"/>
          <w:szCs w:val="21"/>
        </w:rPr>
      </w:pPr>
      <w:r>
        <w:rPr>
          <w:rFonts w:hint="eastAsia"/>
          <w:b/>
          <w:szCs w:val="21"/>
        </w:rPr>
        <w:t>本章复习重点：</w:t>
      </w:r>
      <w:r>
        <w:rPr>
          <w:rFonts w:hint="eastAsia"/>
          <w:szCs w:val="21"/>
        </w:rPr>
        <w:t>重点掌握</w:t>
      </w:r>
      <w:r>
        <w:rPr>
          <w:rFonts w:hint="eastAsia"/>
          <w:szCs w:val="21"/>
          <w:lang w:val="en-US" w:eastAsia="zh-CN"/>
        </w:rPr>
        <w:t>以上</w:t>
      </w:r>
      <w:r>
        <w:rPr>
          <w:rFonts w:hint="eastAsia"/>
          <w:szCs w:val="21"/>
        </w:rPr>
        <w:t>五大原理的基本内容</w:t>
      </w:r>
      <w:r>
        <w:rPr>
          <w:rFonts w:hint="eastAsia"/>
          <w:szCs w:val="21"/>
          <w:lang w:val="en-US" w:eastAsia="zh-CN"/>
        </w:rPr>
        <w:t>及其</w:t>
      </w:r>
      <w:r>
        <w:rPr>
          <w:rFonts w:hint="eastAsia"/>
          <w:szCs w:val="21"/>
        </w:rPr>
        <w:t>在土地管理工作中的运用。</w:t>
      </w:r>
    </w:p>
    <w:p>
      <w:pPr>
        <w:adjustRightInd w:val="0"/>
        <w:snapToGrid w:val="0"/>
        <w:outlineLvl w:val="0"/>
        <w:rPr>
          <w:rFonts w:hint="eastAsia"/>
          <w:szCs w:val="21"/>
        </w:rPr>
      </w:pPr>
    </w:p>
    <w:p>
      <w:pPr>
        <w:adjustRightInd w:val="0"/>
        <w:snapToGrid w:val="0"/>
        <w:outlineLvl w:val="0"/>
        <w:rPr>
          <w:rFonts w:hint="eastAsia"/>
          <w:szCs w:val="21"/>
        </w:rPr>
      </w:pPr>
    </w:p>
    <w:p>
      <w:pPr>
        <w:adjustRightInd w:val="0"/>
        <w:snapToGrid w:val="0"/>
        <w:outlineLvl w:val="0"/>
        <w:rPr>
          <w:rFonts w:hint="eastAsia"/>
          <w:szCs w:val="21"/>
        </w:rPr>
      </w:pPr>
    </w:p>
    <w:p>
      <w:pPr>
        <w:adjustRightInd w:val="0"/>
        <w:snapToGrid w:val="0"/>
        <w:outlineLvl w:val="0"/>
        <w:rPr>
          <w:rFonts w:hint="eastAsia"/>
          <w:szCs w:val="21"/>
        </w:rPr>
      </w:pPr>
    </w:p>
    <w:p>
      <w:pPr>
        <w:adjustRightInd w:val="0"/>
        <w:snapToGrid w:val="0"/>
        <w:outlineLvl w:val="0"/>
        <w:rPr>
          <w:rFonts w:hint="eastAsia"/>
          <w:szCs w:val="21"/>
        </w:rPr>
      </w:pPr>
    </w:p>
    <w:p>
      <w:pPr>
        <w:adjustRightInd w:val="0"/>
        <w:snapToGrid w:val="0"/>
        <w:outlineLvl w:val="0"/>
        <w:rPr>
          <w:rFonts w:hint="eastAsia"/>
          <w:szCs w:val="21"/>
        </w:rPr>
      </w:pPr>
      <w:r>
        <w:rPr>
          <w:rStyle w:val="11"/>
          <w:rFonts w:hint="eastAsia"/>
          <w:szCs w:val="21"/>
        </w:rPr>
        <w:t>第三章 土地管理的一般过程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第一节 政府——土地管理的主体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一、政府代表国家行使土地管理权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二、政府在土地管理中的行为模式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三、提高政府土地管理效率的对策</w:t>
      </w:r>
    </w:p>
    <w:p>
      <w:pPr>
        <w:adjustRightInd w:val="0"/>
        <w:snapToGrid w:val="0"/>
        <w:ind w:firstLine="420" w:firstLineChars="200"/>
        <w:outlineLvl w:val="2"/>
        <w:rPr>
          <w:rFonts w:hint="eastAsia"/>
          <w:szCs w:val="21"/>
        </w:rPr>
      </w:pPr>
      <w:r>
        <w:rPr>
          <w:rFonts w:hint="eastAsia"/>
          <w:szCs w:val="21"/>
        </w:rPr>
        <w:t>第二节 土地管理的目标设置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一、土地管理目标的涵义与体系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二、我国土地管理目标设置</w:t>
      </w:r>
    </w:p>
    <w:p>
      <w:pPr>
        <w:adjustRightInd w:val="0"/>
        <w:snapToGrid w:val="0"/>
        <w:ind w:firstLine="420" w:firstLineChars="200"/>
        <w:outlineLvl w:val="2"/>
        <w:rPr>
          <w:rFonts w:hint="eastAsia"/>
          <w:szCs w:val="21"/>
        </w:rPr>
      </w:pPr>
      <w:r>
        <w:rPr>
          <w:rFonts w:hint="eastAsia"/>
          <w:szCs w:val="21"/>
        </w:rPr>
        <w:t>第三节 土地管理的组织设计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一、组织的涵义和特点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二、组织设计和组织结构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三、土地管理组织结构</w:t>
      </w:r>
    </w:p>
    <w:p>
      <w:pPr>
        <w:adjustRightInd w:val="0"/>
        <w:snapToGrid w:val="0"/>
        <w:ind w:firstLine="420" w:firstLineChars="200"/>
        <w:outlineLvl w:val="2"/>
        <w:rPr>
          <w:rFonts w:hint="eastAsia"/>
          <w:szCs w:val="21"/>
        </w:rPr>
      </w:pPr>
      <w:r>
        <w:rPr>
          <w:rFonts w:hint="eastAsia"/>
          <w:szCs w:val="21"/>
        </w:rPr>
        <w:t>第四节 土地管理职能运作</w:t>
      </w:r>
    </w:p>
    <w:p>
      <w:pPr>
        <w:pStyle w:val="6"/>
        <w:rPr>
          <w:rFonts w:hint="eastAsia"/>
        </w:rPr>
      </w:pPr>
      <w:r>
        <w:rPr>
          <w:rFonts w:hint="eastAsia"/>
        </w:rPr>
        <w:t>一、为实现土地管理目标分工协作</w:t>
      </w:r>
    </w:p>
    <w:p>
      <w:pPr>
        <w:rPr>
          <w:rFonts w:hint="eastAsia"/>
        </w:rPr>
      </w:pPr>
      <w:r>
        <w:rPr>
          <w:rFonts w:hint="eastAsia"/>
        </w:rPr>
        <w:t xml:space="preserve">      二、调控“土地供给闸门”，参与宏观经济调控</w:t>
      </w:r>
    </w:p>
    <w:p>
      <w:pPr>
        <w:rPr>
          <w:rFonts w:hint="eastAsia"/>
        </w:rPr>
      </w:pPr>
      <w:r>
        <w:rPr>
          <w:rFonts w:hint="eastAsia"/>
        </w:rPr>
        <w:t xml:space="preserve">      三、政企分开，简政放权，便民服务，提高办事效率</w:t>
      </w:r>
    </w:p>
    <w:p>
      <w:r>
        <w:rPr>
          <w:rFonts w:hint="eastAsia"/>
        </w:rPr>
        <w:t xml:space="preserve">      四、公众参与</w:t>
      </w:r>
    </w:p>
    <w:p>
      <w:pPr>
        <w:adjustRightInd w:val="0"/>
        <w:snapToGrid w:val="0"/>
        <w:ind w:firstLine="210" w:firstLineChars="100"/>
        <w:outlineLvl w:val="1"/>
        <w:rPr>
          <w:rFonts w:hint="eastAsia" w:ascii="宋体" w:hAnsi="宋体"/>
          <w:szCs w:val="21"/>
        </w:rPr>
      </w:pPr>
      <w:r>
        <w:rPr>
          <w:rFonts w:hint="eastAsia"/>
          <w:szCs w:val="21"/>
        </w:rPr>
        <w:t xml:space="preserve">  第五节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 w:ascii="宋体" w:hAnsi="宋体"/>
          <w:szCs w:val="21"/>
        </w:rPr>
        <w:t>土地管理过程的监督、调控</w:t>
      </w:r>
    </w:p>
    <w:p>
      <w:pPr>
        <w:pStyle w:val="6"/>
        <w:rPr>
          <w:rFonts w:hint="eastAsia"/>
          <w:bCs/>
          <w:caps/>
        </w:rPr>
      </w:pPr>
      <w:r>
        <w:rPr>
          <w:rFonts w:hint="eastAsia"/>
          <w:bCs/>
          <w:caps/>
        </w:rPr>
        <w:t>一、土地管理过程的监督</w:t>
      </w:r>
    </w:p>
    <w:p>
      <w:pPr>
        <w:pStyle w:val="6"/>
        <w:rPr>
          <w:rFonts w:hint="eastAsia"/>
          <w:bCs/>
          <w:caps/>
        </w:rPr>
      </w:pPr>
      <w:r>
        <w:rPr>
          <w:rFonts w:hint="eastAsia"/>
          <w:bCs/>
          <w:caps/>
        </w:rPr>
        <w:t>二、土地管理过程的调控</w:t>
      </w:r>
    </w:p>
    <w:p>
      <w:pPr>
        <w:rPr>
          <w:rFonts w:hint="eastAsia"/>
          <w:szCs w:val="21"/>
        </w:rPr>
      </w:pPr>
      <w:r>
        <w:rPr>
          <w:rFonts w:hint="eastAsia"/>
          <w:b/>
          <w:szCs w:val="21"/>
        </w:rPr>
        <w:t>本章复习重点</w:t>
      </w:r>
      <w:r>
        <w:rPr>
          <w:rFonts w:hint="eastAsia"/>
          <w:szCs w:val="21"/>
        </w:rPr>
        <w:t>：了解土地管理的目标设置、组织设计</w:t>
      </w:r>
      <w:r>
        <w:rPr>
          <w:rFonts w:hint="eastAsia"/>
          <w:szCs w:val="21"/>
          <w:lang w:val="en-US" w:eastAsia="zh-CN"/>
        </w:rPr>
        <w:t>等内容</w:t>
      </w:r>
      <w:r>
        <w:rPr>
          <w:rFonts w:hint="eastAsia"/>
          <w:szCs w:val="21"/>
        </w:rPr>
        <w:t>，重点掌握</w:t>
      </w:r>
      <w:r>
        <w:rPr>
          <w:rFonts w:hint="eastAsia"/>
          <w:szCs w:val="21"/>
          <w:lang w:val="en-US" w:eastAsia="zh-CN"/>
        </w:rPr>
        <w:t>政府在土地管理中的行为模式、管理效率以及</w:t>
      </w:r>
      <w:r>
        <w:rPr>
          <w:rFonts w:hint="eastAsia"/>
          <w:szCs w:val="21"/>
        </w:rPr>
        <w:t>土地管理过程的监督</w:t>
      </w:r>
      <w:r>
        <w:rPr>
          <w:rFonts w:hint="eastAsia"/>
          <w:szCs w:val="21"/>
          <w:lang w:val="en-US" w:eastAsia="zh-CN"/>
        </w:rPr>
        <w:t>与</w:t>
      </w:r>
      <w:r>
        <w:rPr>
          <w:rFonts w:hint="eastAsia"/>
          <w:szCs w:val="21"/>
        </w:rPr>
        <w:t>调控</w:t>
      </w:r>
      <w:r>
        <w:rPr>
          <w:rFonts w:hint="eastAsia"/>
          <w:szCs w:val="21"/>
          <w:lang w:val="en-US" w:eastAsia="zh-CN"/>
        </w:rPr>
        <w:t>等知识点</w:t>
      </w:r>
      <w:r>
        <w:rPr>
          <w:rFonts w:hint="eastAsia"/>
          <w:szCs w:val="21"/>
        </w:rPr>
        <w:t>。</w:t>
      </w:r>
    </w:p>
    <w:p>
      <w:pPr>
        <w:adjustRightInd w:val="0"/>
        <w:snapToGrid w:val="0"/>
        <w:ind w:firstLine="630" w:firstLineChars="300"/>
        <w:outlineLvl w:val="1"/>
        <w:rPr>
          <w:rFonts w:hint="eastAsia"/>
          <w:szCs w:val="21"/>
        </w:rPr>
      </w:pPr>
    </w:p>
    <w:p>
      <w:pPr>
        <w:adjustRightInd w:val="0"/>
        <w:snapToGrid w:val="0"/>
        <w:outlineLvl w:val="0"/>
        <w:rPr>
          <w:rFonts w:hint="eastAsia"/>
          <w:szCs w:val="21"/>
        </w:rPr>
      </w:pPr>
      <w:r>
        <w:rPr>
          <w:rStyle w:val="11"/>
          <w:rFonts w:hint="eastAsia"/>
          <w:szCs w:val="21"/>
        </w:rPr>
        <w:t>第四章 地籍管理</w:t>
      </w:r>
    </w:p>
    <w:p>
      <w:pPr>
        <w:adjustRightInd w:val="0"/>
        <w:snapToGrid w:val="0"/>
        <w:ind w:firstLine="420" w:firstLineChars="200"/>
        <w:outlineLvl w:val="2"/>
        <w:rPr>
          <w:rFonts w:hint="eastAsia"/>
          <w:szCs w:val="21"/>
        </w:rPr>
      </w:pPr>
      <w:r>
        <w:rPr>
          <w:rFonts w:hint="eastAsia"/>
          <w:szCs w:val="21"/>
        </w:rPr>
        <w:t>第一节 地籍管理概述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一、地籍与地籍管理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二、地籍管理的内容和原则</w:t>
      </w:r>
    </w:p>
    <w:p>
      <w:pPr>
        <w:adjustRightInd w:val="0"/>
        <w:snapToGrid w:val="0"/>
        <w:ind w:firstLine="420" w:firstLineChars="200"/>
        <w:outlineLvl w:val="2"/>
        <w:rPr>
          <w:rFonts w:hint="eastAsia"/>
          <w:szCs w:val="21"/>
        </w:rPr>
      </w:pPr>
      <w:r>
        <w:rPr>
          <w:rFonts w:hint="eastAsia"/>
          <w:szCs w:val="21"/>
        </w:rPr>
        <w:t>第二节 土地调查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一、全国调查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二、土地变更调查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三、土地专项调查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四、土地调查成果</w:t>
      </w:r>
    </w:p>
    <w:p>
      <w:pPr>
        <w:adjustRightInd w:val="0"/>
        <w:snapToGrid w:val="0"/>
        <w:ind w:firstLine="420" w:firstLineChars="200"/>
        <w:outlineLvl w:val="2"/>
        <w:rPr>
          <w:rFonts w:hint="eastAsia"/>
          <w:szCs w:val="21"/>
        </w:rPr>
      </w:pPr>
      <w:r>
        <w:rPr>
          <w:rFonts w:hint="eastAsia"/>
          <w:szCs w:val="21"/>
        </w:rPr>
        <w:t>第三节 土地分等定级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一、土地分等定级概述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二、城镇土地定级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三、农用地分等定级</w:t>
      </w:r>
    </w:p>
    <w:p>
      <w:pPr>
        <w:adjustRightInd w:val="0"/>
        <w:snapToGrid w:val="0"/>
        <w:ind w:firstLine="420" w:firstLineChars="200"/>
        <w:outlineLvl w:val="2"/>
        <w:rPr>
          <w:rFonts w:hint="eastAsia"/>
          <w:szCs w:val="21"/>
        </w:rPr>
      </w:pPr>
      <w:r>
        <w:rPr>
          <w:rFonts w:hint="eastAsia"/>
          <w:szCs w:val="21"/>
        </w:rPr>
        <w:t>第四节 土地登记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一、土地登记的概念和法律依据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二、土地登记的特点、原则和类型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三、土地登记的内容、程序和主要文件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四、土地总登记的特点、内容及程序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五、初始土地登记的特点、内容及程序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六、变更土地登记的内容、程序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七、注销土地登记、其他土地登记的内容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八、土地登记代理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</w:rPr>
        <w:t>九、</w:t>
      </w:r>
      <w:r>
        <w:rPr>
          <w:rFonts w:hint="eastAsia"/>
          <w:szCs w:val="21"/>
          <w:lang w:val="en-US" w:eastAsia="zh-CN"/>
        </w:rPr>
        <w:t>建立不动产统一登记制度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十、</w:t>
      </w:r>
      <w:r>
        <w:rPr>
          <w:rFonts w:hint="eastAsia"/>
          <w:szCs w:val="21"/>
        </w:rPr>
        <w:t>国外土地登记制度及借鉴</w:t>
      </w:r>
    </w:p>
    <w:p>
      <w:pPr>
        <w:adjustRightInd w:val="0"/>
        <w:snapToGrid w:val="0"/>
        <w:ind w:firstLine="420" w:firstLineChars="200"/>
        <w:outlineLvl w:val="2"/>
        <w:rPr>
          <w:rFonts w:hint="eastAsia"/>
          <w:szCs w:val="21"/>
        </w:rPr>
      </w:pPr>
      <w:r>
        <w:rPr>
          <w:rFonts w:hint="eastAsia"/>
          <w:szCs w:val="21"/>
        </w:rPr>
        <w:t>第五节 土地统计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一、土地统计的概念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二、土地统计的任务和内容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三、土地统计类型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四、土地统计表和土地统计图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五、土地统计分析</w:t>
      </w:r>
    </w:p>
    <w:p>
      <w:pPr>
        <w:adjustRightInd w:val="0"/>
        <w:snapToGrid w:val="0"/>
        <w:ind w:firstLine="420" w:firstLineChars="200"/>
        <w:outlineLvl w:val="2"/>
        <w:rPr>
          <w:rFonts w:hint="eastAsia"/>
          <w:szCs w:val="21"/>
        </w:rPr>
      </w:pPr>
      <w:r>
        <w:rPr>
          <w:rFonts w:hint="eastAsia"/>
          <w:szCs w:val="21"/>
        </w:rPr>
        <w:t>第六节 地籍档案管理</w:t>
      </w:r>
    </w:p>
    <w:p>
      <w:pPr>
        <w:adjustRightInd w:val="0"/>
        <w:snapToGrid w:val="0"/>
        <w:ind w:firstLine="211" w:firstLineChars="100"/>
        <w:outlineLvl w:val="1"/>
        <w:rPr>
          <w:rFonts w:hint="eastAsia"/>
          <w:color w:val="auto"/>
          <w:szCs w:val="21"/>
        </w:rPr>
      </w:pPr>
      <w:r>
        <w:rPr>
          <w:rFonts w:hint="eastAsia"/>
          <w:b/>
          <w:szCs w:val="21"/>
        </w:rPr>
        <w:t>本章复习重点</w:t>
      </w:r>
      <w:r>
        <w:rPr>
          <w:rFonts w:hint="eastAsia"/>
          <w:szCs w:val="21"/>
        </w:rPr>
        <w:t>：</w:t>
      </w:r>
      <w:r>
        <w:rPr>
          <w:rFonts w:hint="eastAsia"/>
          <w:color w:val="auto"/>
          <w:szCs w:val="21"/>
        </w:rPr>
        <w:t>掌握地籍、地籍管理相关概念</w:t>
      </w:r>
      <w:r>
        <w:rPr>
          <w:rFonts w:hint="eastAsia"/>
          <w:color w:val="auto"/>
          <w:szCs w:val="21"/>
          <w:lang w:eastAsia="zh-CN"/>
        </w:rPr>
        <w:t>，</w:t>
      </w:r>
      <w:r>
        <w:rPr>
          <w:rFonts w:hint="eastAsia"/>
          <w:color w:val="auto"/>
          <w:szCs w:val="21"/>
        </w:rPr>
        <w:t>土地调查、土地定级、</w:t>
      </w:r>
      <w:r>
        <w:rPr>
          <w:rFonts w:hint="eastAsia"/>
          <w:color w:val="auto"/>
          <w:szCs w:val="21"/>
          <w:lang w:val="en-US" w:eastAsia="zh-CN"/>
        </w:rPr>
        <w:t>土地登记制度、</w:t>
      </w:r>
      <w:r>
        <w:rPr>
          <w:rFonts w:hint="eastAsia"/>
          <w:color w:val="auto"/>
          <w:szCs w:val="21"/>
        </w:rPr>
        <w:t>土地登记与土地统计</w:t>
      </w:r>
      <w:r>
        <w:rPr>
          <w:rFonts w:hint="eastAsia"/>
          <w:color w:val="auto"/>
          <w:szCs w:val="21"/>
          <w:lang w:eastAsia="zh-CN"/>
        </w:rPr>
        <w:t>、</w:t>
      </w:r>
      <w:r>
        <w:rPr>
          <w:rFonts w:hint="eastAsia"/>
          <w:color w:val="auto"/>
          <w:szCs w:val="21"/>
          <w:lang w:val="en-US" w:eastAsia="zh-CN"/>
        </w:rPr>
        <w:t>不动产登记</w:t>
      </w:r>
      <w:r>
        <w:rPr>
          <w:rFonts w:hint="eastAsia"/>
          <w:color w:val="auto"/>
          <w:szCs w:val="21"/>
        </w:rPr>
        <w:t>等知识点</w:t>
      </w:r>
      <w:r>
        <w:rPr>
          <w:rFonts w:hint="eastAsia"/>
          <w:color w:val="auto"/>
          <w:szCs w:val="21"/>
          <w:lang w:eastAsia="zh-CN"/>
        </w:rPr>
        <w:t>，</w:t>
      </w:r>
      <w:r>
        <w:rPr>
          <w:rFonts w:hint="eastAsia"/>
          <w:color w:val="auto"/>
          <w:szCs w:val="21"/>
        </w:rPr>
        <w:t>了解土地统计、地籍档案管理相关知识。</w:t>
      </w:r>
    </w:p>
    <w:p>
      <w:pPr>
        <w:adjustRightInd w:val="0"/>
        <w:snapToGrid w:val="0"/>
        <w:ind w:firstLine="420" w:firstLineChars="200"/>
        <w:outlineLvl w:val="2"/>
        <w:rPr>
          <w:rFonts w:hint="eastAsia"/>
          <w:szCs w:val="21"/>
        </w:rPr>
      </w:pPr>
    </w:p>
    <w:p>
      <w:pPr>
        <w:adjustRightInd w:val="0"/>
        <w:snapToGrid w:val="0"/>
        <w:outlineLvl w:val="0"/>
        <w:rPr>
          <w:rFonts w:hint="eastAsia"/>
          <w:b/>
          <w:bCs/>
        </w:rPr>
      </w:pPr>
      <w:r>
        <w:rPr>
          <w:rStyle w:val="11"/>
          <w:rFonts w:hint="eastAsia"/>
          <w:szCs w:val="21"/>
        </w:rPr>
        <w:t>第五章 土地权属管理</w:t>
      </w:r>
    </w:p>
    <w:p>
      <w:pPr>
        <w:tabs>
          <w:tab w:val="left" w:pos="6105"/>
        </w:tabs>
        <w:adjustRightInd w:val="0"/>
        <w:snapToGrid w:val="0"/>
        <w:ind w:firstLine="420" w:firstLineChars="200"/>
        <w:outlineLvl w:val="2"/>
        <w:rPr>
          <w:rFonts w:hint="eastAsia"/>
          <w:szCs w:val="21"/>
        </w:rPr>
      </w:pPr>
      <w:r>
        <w:rPr>
          <w:rFonts w:hint="eastAsia"/>
          <w:szCs w:val="21"/>
        </w:rPr>
        <w:t>第一节 土地制度与土地产权</w:t>
      </w:r>
      <w:r>
        <w:rPr>
          <w:szCs w:val="21"/>
        </w:rPr>
        <w:tab/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一、土地制度概述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二、土地制度变迁</w:t>
      </w:r>
    </w:p>
    <w:p>
      <w:pPr>
        <w:adjustRightInd w:val="0"/>
        <w:snapToGrid w:val="0"/>
        <w:ind w:firstLine="420" w:firstLineChars="200"/>
        <w:outlineLvl w:val="2"/>
        <w:rPr>
          <w:rFonts w:hint="eastAsia"/>
          <w:szCs w:val="21"/>
        </w:rPr>
      </w:pPr>
      <w:r>
        <w:rPr>
          <w:rFonts w:hint="eastAsia"/>
          <w:szCs w:val="21"/>
        </w:rPr>
        <w:t>第二节 土地权属管理的任务和内容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一、土地权属管理的法律依据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二、土地权属管理的任务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三、土地权属管理的内容</w:t>
      </w:r>
    </w:p>
    <w:p>
      <w:pPr>
        <w:adjustRightInd w:val="0"/>
        <w:snapToGrid w:val="0"/>
        <w:ind w:firstLine="420" w:firstLineChars="200"/>
        <w:outlineLvl w:val="2"/>
        <w:rPr>
          <w:rFonts w:hint="eastAsia"/>
          <w:szCs w:val="21"/>
        </w:rPr>
      </w:pPr>
      <w:r>
        <w:rPr>
          <w:rFonts w:hint="eastAsia"/>
          <w:szCs w:val="21"/>
        </w:rPr>
        <w:t>第三节 国有土地使用权的确认与流转管理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一、国有土地使用权的确认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二、城镇国有土地使用权出让管理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三、城镇国有土地使用权转让管理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四、城镇国有土地使用权出租管理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五、城镇国有土地使用权抵押管理</w:t>
      </w:r>
    </w:p>
    <w:p>
      <w:pPr>
        <w:adjustRightInd w:val="0"/>
        <w:snapToGrid w:val="0"/>
        <w:ind w:firstLine="420" w:firstLineChars="200"/>
        <w:outlineLvl w:val="2"/>
        <w:rPr>
          <w:rFonts w:hint="eastAsia"/>
          <w:szCs w:val="21"/>
        </w:rPr>
      </w:pPr>
      <w:r>
        <w:rPr>
          <w:rFonts w:hint="eastAsia"/>
          <w:szCs w:val="21"/>
        </w:rPr>
        <w:t>第四节 农村集体土地所有权、使用权确认与流转管理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一、农村集体土地所有权与使用权的确认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二、农村集体土地使用权流转的涵义与背景和形式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三、农村集体土地使用权流转管理</w:t>
      </w:r>
    </w:p>
    <w:p>
      <w:pPr>
        <w:adjustRightInd w:val="0"/>
        <w:snapToGrid w:val="0"/>
        <w:ind w:firstLine="420" w:firstLineChars="200"/>
        <w:outlineLvl w:val="2"/>
        <w:rPr>
          <w:rFonts w:hint="eastAsia"/>
          <w:szCs w:val="21"/>
        </w:rPr>
      </w:pPr>
      <w:r>
        <w:rPr>
          <w:rFonts w:hint="eastAsia"/>
          <w:szCs w:val="21"/>
        </w:rPr>
        <w:t>第五节 土地征收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一、土地征收的概念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二、土地征收补偿与安置标准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三、土地征收与农用地转用的审批权限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四、征地的程序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五、有关土地征收的国外借鉴</w:t>
      </w:r>
    </w:p>
    <w:p>
      <w:pPr>
        <w:adjustRightInd w:val="0"/>
        <w:snapToGrid w:val="0"/>
        <w:ind w:firstLine="420" w:firstLineChars="200"/>
        <w:outlineLvl w:val="2"/>
        <w:rPr>
          <w:rFonts w:hint="eastAsia"/>
          <w:szCs w:val="21"/>
        </w:rPr>
      </w:pPr>
      <w:r>
        <w:rPr>
          <w:rFonts w:hint="eastAsia"/>
          <w:szCs w:val="21"/>
        </w:rPr>
        <w:t>第六节 土地权属纠纷的调处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一、土地权属纠纷的概念及其产生原因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二、土地权属纠纷调处的原则和依据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三、土地权属纠纷调处的程序</w:t>
      </w:r>
    </w:p>
    <w:p>
      <w:pPr>
        <w:adjustRightInd w:val="0"/>
        <w:snapToGrid w:val="0"/>
        <w:ind w:firstLine="211" w:firstLineChars="100"/>
        <w:outlineLvl w:val="1"/>
        <w:rPr>
          <w:rFonts w:hint="eastAsia"/>
          <w:szCs w:val="21"/>
        </w:rPr>
      </w:pPr>
      <w:r>
        <w:rPr>
          <w:rFonts w:hint="eastAsia"/>
          <w:b/>
          <w:szCs w:val="21"/>
        </w:rPr>
        <w:t>本章复习重点</w:t>
      </w:r>
      <w:r>
        <w:rPr>
          <w:rFonts w:hint="eastAsia"/>
          <w:szCs w:val="21"/>
        </w:rPr>
        <w:t>：理解土地产权含义、特征、权能构成，掌握国有土地产权流转与集体土地产权流转管理，土地征收</w:t>
      </w:r>
      <w:r>
        <w:rPr>
          <w:rFonts w:hint="eastAsia"/>
          <w:color w:val="auto"/>
          <w:szCs w:val="21"/>
        </w:rPr>
        <w:t>与农</w:t>
      </w:r>
      <w:r>
        <w:rPr>
          <w:rFonts w:hint="eastAsia"/>
          <w:color w:val="auto"/>
          <w:szCs w:val="21"/>
          <w:lang w:val="en-US" w:eastAsia="zh-CN"/>
        </w:rPr>
        <w:t>用</w:t>
      </w:r>
      <w:r>
        <w:rPr>
          <w:rFonts w:hint="eastAsia"/>
          <w:color w:val="auto"/>
          <w:szCs w:val="21"/>
        </w:rPr>
        <w:t>地转用等知识点，了解土地权属纠纷内涵</w:t>
      </w:r>
      <w:r>
        <w:rPr>
          <w:rFonts w:hint="eastAsia"/>
          <w:color w:val="auto"/>
          <w:szCs w:val="21"/>
          <w:lang w:eastAsia="zh-CN"/>
        </w:rPr>
        <w:t>、</w:t>
      </w:r>
      <w:r>
        <w:rPr>
          <w:rFonts w:hint="eastAsia"/>
          <w:color w:val="auto"/>
          <w:szCs w:val="21"/>
        </w:rPr>
        <w:t>形成原因与调处</w:t>
      </w:r>
      <w:r>
        <w:rPr>
          <w:rFonts w:hint="eastAsia"/>
          <w:szCs w:val="21"/>
        </w:rPr>
        <w:t>程序。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</w:p>
    <w:p>
      <w:pPr>
        <w:adjustRightInd w:val="0"/>
        <w:snapToGrid w:val="0"/>
        <w:outlineLvl w:val="0"/>
        <w:rPr>
          <w:rStyle w:val="11"/>
          <w:rFonts w:hint="eastAsia"/>
        </w:rPr>
      </w:pPr>
      <w:r>
        <w:rPr>
          <w:rStyle w:val="11"/>
          <w:rFonts w:hint="eastAsia"/>
          <w:szCs w:val="21"/>
        </w:rPr>
        <w:t>第六章 土地利用管理</w:t>
      </w:r>
    </w:p>
    <w:p>
      <w:pPr>
        <w:adjustRightInd w:val="0"/>
        <w:snapToGrid w:val="0"/>
        <w:ind w:firstLine="420" w:firstLineChars="200"/>
        <w:outlineLvl w:val="2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第一节 土地利用与土地利用管理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一、土地利用及其影响因素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二、土地利用管理的概念、目标及内容</w:t>
      </w:r>
    </w:p>
    <w:p>
      <w:pPr>
        <w:adjustRightInd w:val="0"/>
        <w:snapToGrid w:val="0"/>
        <w:ind w:firstLine="420" w:firstLineChars="200"/>
        <w:outlineLvl w:val="2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第二节 农用地保护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一、农用地的利用特点及管理重点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二、耕地利用管理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三、其他农用地利用管理</w:t>
      </w:r>
    </w:p>
    <w:p>
      <w:pPr>
        <w:adjustRightInd w:val="0"/>
        <w:snapToGrid w:val="0"/>
        <w:ind w:firstLine="420" w:firstLineChars="200"/>
        <w:outlineLvl w:val="2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第三节 建设用地利用管理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一、建设用地利用的利用特点及管理重点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二、建设用地扩张管控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三、建设用地结构管理</w:t>
      </w:r>
    </w:p>
    <w:p>
      <w:pPr>
        <w:adjustRightInd w:val="0"/>
        <w:snapToGrid w:val="0"/>
        <w:ind w:firstLine="420" w:firstLineChars="200"/>
        <w:outlineLvl w:val="2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第四节 土地利用生态响应及管理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一、土地生态系统的特征和土地利用的生态响应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二、土地利用生态保护规划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三、土地利用生态保护机制</w:t>
      </w:r>
    </w:p>
    <w:p>
      <w:pPr>
        <w:adjustRightInd w:val="0"/>
        <w:snapToGrid w:val="0"/>
        <w:ind w:firstLine="420" w:firstLineChars="200"/>
        <w:outlineLvl w:val="2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第五节 实施土地利用管理的主要手段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一、土地利用总体规划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二、土地利用年度计划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三、土地用途管制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四、土地利用动态监测</w:t>
      </w:r>
    </w:p>
    <w:p>
      <w:pPr>
        <w:adjustRightInd w:val="0"/>
        <w:snapToGrid w:val="0"/>
        <w:ind w:firstLine="422" w:firstLineChars="200"/>
        <w:outlineLvl w:val="2"/>
        <w:rPr>
          <w:rFonts w:hint="eastAsia"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本章复习重点：</w:t>
      </w:r>
      <w:r>
        <w:rPr>
          <w:rFonts w:hint="eastAsia"/>
          <w:color w:val="000000"/>
          <w:szCs w:val="21"/>
        </w:rPr>
        <w:t>掌握土地利用管理的基本概念，重点掌握农用地、建设用地</w:t>
      </w:r>
      <w:r>
        <w:rPr>
          <w:rFonts w:hint="eastAsia"/>
          <w:color w:val="000000"/>
          <w:szCs w:val="21"/>
          <w:lang w:eastAsia="zh-CN"/>
        </w:rPr>
        <w:t>、</w:t>
      </w:r>
      <w:r>
        <w:rPr>
          <w:rFonts w:hint="eastAsia"/>
          <w:color w:val="000000"/>
          <w:szCs w:val="21"/>
        </w:rPr>
        <w:t>土地利用生态管理以及实施土地利用管理的主要手段等知识点。</w:t>
      </w:r>
    </w:p>
    <w:p>
      <w:pPr>
        <w:adjustRightInd w:val="0"/>
        <w:snapToGrid w:val="0"/>
        <w:ind w:firstLine="420" w:firstLineChars="200"/>
        <w:outlineLvl w:val="2"/>
        <w:rPr>
          <w:rFonts w:hint="eastAsia"/>
          <w:color w:val="000000"/>
          <w:szCs w:val="21"/>
        </w:rPr>
      </w:pPr>
    </w:p>
    <w:p>
      <w:pPr>
        <w:adjustRightInd w:val="0"/>
        <w:snapToGrid w:val="0"/>
        <w:outlineLvl w:val="0"/>
        <w:rPr>
          <w:rFonts w:hint="eastAsia"/>
          <w:szCs w:val="21"/>
        </w:rPr>
      </w:pPr>
      <w:r>
        <w:rPr>
          <w:rStyle w:val="11"/>
          <w:rFonts w:hint="eastAsia"/>
          <w:szCs w:val="21"/>
        </w:rPr>
        <w:t>第七章 土地市场管理</w:t>
      </w:r>
    </w:p>
    <w:p>
      <w:pPr>
        <w:adjustRightInd w:val="0"/>
        <w:snapToGrid w:val="0"/>
        <w:ind w:firstLine="420" w:firstLineChars="200"/>
        <w:outlineLvl w:val="2"/>
        <w:rPr>
          <w:rFonts w:hint="eastAsia"/>
          <w:szCs w:val="21"/>
        </w:rPr>
      </w:pPr>
      <w:r>
        <w:rPr>
          <w:rFonts w:hint="eastAsia"/>
          <w:szCs w:val="21"/>
        </w:rPr>
        <w:t>第一节 土地市场概述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一、土地市场的基本概念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二、土地市场管理概述</w:t>
      </w:r>
    </w:p>
    <w:p>
      <w:pPr>
        <w:adjustRightInd w:val="0"/>
        <w:snapToGrid w:val="0"/>
        <w:ind w:firstLine="420" w:firstLineChars="200"/>
        <w:outlineLvl w:val="2"/>
        <w:rPr>
          <w:rFonts w:hint="eastAsia"/>
          <w:szCs w:val="21"/>
        </w:rPr>
      </w:pPr>
      <w:r>
        <w:rPr>
          <w:rFonts w:hint="eastAsia"/>
          <w:szCs w:val="21"/>
        </w:rPr>
        <w:t>第二节 城市土地市场供需调控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一、城市土地供需范畴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二、城市土地市场供需平衡与调控机制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三、城市土地市场供需调控的“三维结构”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四、城市土地市场供需调控的政策工具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五、城市土地市场供需调控的制度创新</w:t>
      </w:r>
    </w:p>
    <w:p>
      <w:pPr>
        <w:adjustRightInd w:val="0"/>
        <w:snapToGrid w:val="0"/>
        <w:ind w:firstLine="420" w:firstLineChars="200"/>
        <w:outlineLvl w:val="2"/>
        <w:rPr>
          <w:rFonts w:hint="eastAsia"/>
          <w:szCs w:val="21"/>
        </w:rPr>
      </w:pPr>
      <w:r>
        <w:rPr>
          <w:rFonts w:hint="eastAsia"/>
          <w:szCs w:val="21"/>
        </w:rPr>
        <w:t>第三节 城市土地市场价格管理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一、城市土地市场价格管理的目标、意义和作用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二、城市土地市场价格管理政策和制度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三、城市地价动态监测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四、中国台湾省及国外城市土地市场的价格管理简介</w:t>
      </w:r>
    </w:p>
    <w:p>
      <w:pPr>
        <w:adjustRightInd w:val="0"/>
        <w:snapToGrid w:val="0"/>
        <w:ind w:firstLine="420" w:firstLineChars="200"/>
        <w:outlineLvl w:val="2"/>
        <w:rPr>
          <w:rFonts w:hint="eastAsia"/>
          <w:szCs w:val="21"/>
        </w:rPr>
      </w:pPr>
      <w:r>
        <w:rPr>
          <w:rFonts w:hint="eastAsia"/>
          <w:szCs w:val="21"/>
        </w:rPr>
        <w:t>第四节 农村土地市场管理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一、农村土地市场发育现状及存在的问题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二、农地流转土地市场管理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三、农村建设用地市场管理</w:t>
      </w:r>
    </w:p>
    <w:p>
      <w:pPr>
        <w:adjustRightInd w:val="0"/>
        <w:snapToGrid w:val="0"/>
        <w:ind w:firstLine="211" w:firstLineChars="100"/>
        <w:outlineLvl w:val="1"/>
        <w:rPr>
          <w:rFonts w:hint="eastAsia"/>
          <w:szCs w:val="21"/>
        </w:rPr>
      </w:pPr>
      <w:r>
        <w:rPr>
          <w:rFonts w:hint="eastAsia"/>
          <w:b/>
          <w:szCs w:val="21"/>
        </w:rPr>
        <w:t>本章复习重点</w:t>
      </w:r>
      <w:r>
        <w:rPr>
          <w:rFonts w:hint="eastAsia"/>
          <w:szCs w:val="21"/>
        </w:rPr>
        <w:t>：掌握土地市场管理的相关理论，掌握城市土地市场供需调控</w:t>
      </w:r>
      <w:r>
        <w:rPr>
          <w:rFonts w:hint="eastAsia"/>
          <w:szCs w:val="21"/>
          <w:lang w:eastAsia="zh-CN"/>
        </w:rPr>
        <w:t>、</w:t>
      </w:r>
      <w:r>
        <w:rPr>
          <w:rFonts w:hint="eastAsia"/>
          <w:szCs w:val="21"/>
        </w:rPr>
        <w:t>价格管理以及农村土地市场管理</w:t>
      </w:r>
      <w:r>
        <w:rPr>
          <w:rFonts w:hint="eastAsia"/>
          <w:szCs w:val="21"/>
          <w:lang w:val="en-US" w:eastAsia="zh-CN"/>
        </w:rPr>
        <w:t>等</w:t>
      </w:r>
      <w:r>
        <w:rPr>
          <w:rFonts w:hint="eastAsia"/>
          <w:szCs w:val="21"/>
        </w:rPr>
        <w:t>知识点。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</w:p>
    <w:p>
      <w:pPr>
        <w:adjustRightInd w:val="0"/>
        <w:snapToGrid w:val="0"/>
        <w:outlineLvl w:val="0"/>
        <w:rPr>
          <w:rFonts w:hint="eastAsia"/>
          <w:szCs w:val="21"/>
        </w:rPr>
      </w:pPr>
      <w:r>
        <w:rPr>
          <w:rStyle w:val="11"/>
          <w:rFonts w:hint="eastAsia"/>
          <w:szCs w:val="21"/>
        </w:rPr>
        <w:t>第八章 土地信息管理</w:t>
      </w:r>
    </w:p>
    <w:p>
      <w:pPr>
        <w:adjustRightInd w:val="0"/>
        <w:snapToGrid w:val="0"/>
        <w:ind w:firstLine="420" w:firstLineChars="200"/>
        <w:outlineLvl w:val="2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第一节 土地信息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一、信息与土地信息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二、土地信息的内容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color w:val="000000"/>
          <w:szCs w:val="21"/>
        </w:rPr>
      </w:pPr>
      <w:r>
        <w:rPr>
          <w:rFonts w:hint="eastAsia"/>
          <w:szCs w:val="21"/>
        </w:rPr>
        <w:t>三、土地信息的质量</w:t>
      </w:r>
    </w:p>
    <w:p>
      <w:pPr>
        <w:adjustRightInd w:val="0"/>
        <w:snapToGrid w:val="0"/>
        <w:ind w:firstLine="420" w:firstLineChars="200"/>
        <w:outlineLvl w:val="2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第二节 土地数据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一、数据与数据库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二、土地数据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三、土地数据库及其设计目标</w:t>
      </w:r>
    </w:p>
    <w:p>
      <w:pPr>
        <w:adjustRightInd w:val="0"/>
        <w:snapToGrid w:val="0"/>
        <w:ind w:firstLine="420" w:firstLineChars="200"/>
        <w:outlineLvl w:val="2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第三节 土地信息的数据采集、处理与挖掘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一、土地信息的数据采集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二、土地信息的数据处理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三、土地信息的数据挖掘</w:t>
      </w:r>
    </w:p>
    <w:p>
      <w:pPr>
        <w:adjustRightInd w:val="0"/>
        <w:snapToGrid w:val="0"/>
        <w:ind w:firstLine="420" w:firstLineChars="200"/>
        <w:outlineLvl w:val="2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第四节 土地信息管理与土地管理信息化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一、土地信息管理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二、土地管理信息化</w:t>
      </w:r>
    </w:p>
    <w:p>
      <w:pPr>
        <w:adjustRightInd w:val="0"/>
        <w:snapToGrid w:val="0"/>
        <w:ind w:firstLine="420" w:firstLineChars="200"/>
        <w:outlineLvl w:val="2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第五节 土地管理信息系统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一、土地管理信息系统的概念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二、管理信息系统、地理信息系统与土地管理信息系统的关系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三、土地管理信息系统架构</w:t>
      </w:r>
    </w:p>
    <w:p>
      <w:pPr>
        <w:adjustRightInd w:val="0"/>
        <w:snapToGrid w:val="0"/>
        <w:ind w:firstLine="420" w:firstLineChars="200"/>
        <w:outlineLvl w:val="2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第六节 土地管理信息系统的建设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一、土地管理信息系统建设的阶段</w:t>
      </w:r>
    </w:p>
    <w:p>
      <w:pPr>
        <w:adjustRightInd w:val="0"/>
        <w:snapToGrid w:val="0"/>
        <w:ind w:firstLine="630" w:firstLineChars="300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二、土地管理信息系统建设的步骤</w:t>
      </w:r>
    </w:p>
    <w:p>
      <w:pPr>
        <w:adjustRightInd w:val="0"/>
        <w:snapToGrid w:val="0"/>
        <w:ind w:firstLine="422" w:firstLineChars="200"/>
        <w:outlineLvl w:val="2"/>
        <w:rPr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本章复习重点：</w:t>
      </w:r>
      <w:r>
        <w:rPr>
          <w:rFonts w:hint="eastAsia"/>
          <w:color w:val="000000"/>
          <w:szCs w:val="21"/>
        </w:rPr>
        <w:t>了解信息、土地信息、数据、数据库相关概念，了解土地信息的数据采集、处理与挖掘及土地管理信息化等知识点。</w:t>
      </w:r>
    </w:p>
    <w:p>
      <w:pPr>
        <w:adjustRightInd w:val="0"/>
        <w:snapToGrid w:val="0"/>
        <w:ind w:firstLine="420" w:firstLineChars="200"/>
        <w:outlineLvl w:val="2"/>
        <w:rPr>
          <w:color w:val="000000"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69A"/>
    <w:rsid w:val="00044174"/>
    <w:rsid w:val="00101483"/>
    <w:rsid w:val="001015CC"/>
    <w:rsid w:val="001041B6"/>
    <w:rsid w:val="001267C4"/>
    <w:rsid w:val="001440E3"/>
    <w:rsid w:val="00185DF5"/>
    <w:rsid w:val="0019277B"/>
    <w:rsid w:val="001D06B3"/>
    <w:rsid w:val="002112F8"/>
    <w:rsid w:val="00255301"/>
    <w:rsid w:val="002809DC"/>
    <w:rsid w:val="002972CA"/>
    <w:rsid w:val="003A5E69"/>
    <w:rsid w:val="003D3452"/>
    <w:rsid w:val="00417038"/>
    <w:rsid w:val="00460DD0"/>
    <w:rsid w:val="0048382F"/>
    <w:rsid w:val="00495538"/>
    <w:rsid w:val="004D455D"/>
    <w:rsid w:val="004E617E"/>
    <w:rsid w:val="0051524E"/>
    <w:rsid w:val="00524F44"/>
    <w:rsid w:val="00540338"/>
    <w:rsid w:val="005958EF"/>
    <w:rsid w:val="005A2796"/>
    <w:rsid w:val="005D4866"/>
    <w:rsid w:val="006055A3"/>
    <w:rsid w:val="00644605"/>
    <w:rsid w:val="00662E8D"/>
    <w:rsid w:val="006B688E"/>
    <w:rsid w:val="006C0B54"/>
    <w:rsid w:val="006E70EB"/>
    <w:rsid w:val="007879E4"/>
    <w:rsid w:val="00796A18"/>
    <w:rsid w:val="007A290C"/>
    <w:rsid w:val="007E3618"/>
    <w:rsid w:val="008362C3"/>
    <w:rsid w:val="00844DDE"/>
    <w:rsid w:val="00880AD5"/>
    <w:rsid w:val="008A2E14"/>
    <w:rsid w:val="008D669A"/>
    <w:rsid w:val="008F4F6F"/>
    <w:rsid w:val="0092134C"/>
    <w:rsid w:val="00981CA4"/>
    <w:rsid w:val="00A653F2"/>
    <w:rsid w:val="00A77AC4"/>
    <w:rsid w:val="00A9145C"/>
    <w:rsid w:val="00AE240B"/>
    <w:rsid w:val="00B14A3C"/>
    <w:rsid w:val="00B343EB"/>
    <w:rsid w:val="00B8533A"/>
    <w:rsid w:val="00BF2539"/>
    <w:rsid w:val="00BF3FD6"/>
    <w:rsid w:val="00C14E4B"/>
    <w:rsid w:val="00C67A22"/>
    <w:rsid w:val="00C97381"/>
    <w:rsid w:val="00CD342D"/>
    <w:rsid w:val="00CF01F1"/>
    <w:rsid w:val="00D03942"/>
    <w:rsid w:val="00D03D3F"/>
    <w:rsid w:val="00D34C87"/>
    <w:rsid w:val="00D77703"/>
    <w:rsid w:val="00D92A03"/>
    <w:rsid w:val="00D97D85"/>
    <w:rsid w:val="00DE0F97"/>
    <w:rsid w:val="00E1792D"/>
    <w:rsid w:val="00E30264"/>
    <w:rsid w:val="00EB732E"/>
    <w:rsid w:val="00FC54CE"/>
    <w:rsid w:val="00FE1DD7"/>
    <w:rsid w:val="02B46F45"/>
    <w:rsid w:val="0B734455"/>
    <w:rsid w:val="31564BC0"/>
    <w:rsid w:val="3EAA0983"/>
    <w:rsid w:val="491035AE"/>
    <w:rsid w:val="4CF70BCA"/>
    <w:rsid w:val="73A874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toc 3"/>
    <w:basedOn w:val="1"/>
    <w:next w:val="1"/>
    <w:uiPriority w:val="39"/>
    <w:pPr>
      <w:ind w:left="420"/>
      <w:jc w:val="left"/>
    </w:pPr>
    <w:rPr>
      <w:rFonts w:ascii="Calibri" w:hAnsi="Calibri" w:cs="Calibri"/>
      <w:i/>
      <w:iCs/>
      <w:sz w:val="20"/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iPriority w:val="39"/>
    <w:pPr>
      <w:tabs>
        <w:tab w:val="right" w:leader="dot" w:pos="8296"/>
      </w:tabs>
      <w:ind w:firstLine="617" w:firstLineChars="294"/>
      <w:jc w:val="left"/>
    </w:pPr>
    <w:rPr>
      <w:rFonts w:ascii="Calibri" w:hAnsi="Calibri" w:cs="Calibri"/>
      <w:bCs/>
      <w:caps/>
      <w:szCs w:val="21"/>
    </w:rPr>
  </w:style>
  <w:style w:type="paragraph" w:styleId="7">
    <w:name w:val="toc 2"/>
    <w:basedOn w:val="1"/>
    <w:next w:val="1"/>
    <w:uiPriority w:val="39"/>
    <w:pPr>
      <w:ind w:left="210"/>
      <w:jc w:val="left"/>
    </w:pPr>
    <w:rPr>
      <w:rFonts w:ascii="Calibri" w:hAnsi="Calibri" w:cs="Calibri"/>
      <w:smallCaps/>
      <w:sz w:val="20"/>
      <w:szCs w:val="20"/>
    </w:rPr>
  </w:style>
  <w:style w:type="paragraph" w:styleId="8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Hyperlink"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www.ftpdown.com</Company>
  <Pages>5</Pages>
  <Words>441</Words>
  <Characters>2520</Characters>
  <Lines>21</Lines>
  <Paragraphs>5</Paragraphs>
  <TotalTime>33</TotalTime>
  <ScaleCrop>false</ScaleCrop>
  <LinksUpToDate>false</LinksUpToDate>
  <CharactersWithSpaces>2956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2013-07-04T14:20:00Z</dcterms:created>
  <dc:creator>edward弹头</dc:creator>
  <cp:lastModifiedBy>Administrator</cp:lastModifiedBy>
  <dcterms:modified xsi:type="dcterms:W3CDTF">2021-09-13T13:02:34Z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9C7B7B1F453F4B9891BE6A43A9B083DB</vt:lpwstr>
  </property>
</Properties>
</file>