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南京信息工程大学硕士研究生招生入学考试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考试大纲</w:t>
      </w:r>
    </w:p>
    <w:p>
      <w:pPr>
        <w:pStyle w:val="4"/>
        <w:rPr>
          <w:rFonts w:hint="eastAsia"/>
        </w:rPr>
      </w:pPr>
    </w:p>
    <w:p>
      <w:pPr>
        <w:pStyle w:val="4"/>
      </w:pPr>
      <w:r>
        <w:rPr>
          <w:rFonts w:hint="eastAsia"/>
        </w:rPr>
        <w:t>科目代码：T07</w:t>
      </w:r>
    </w:p>
    <w:p>
      <w:pPr>
        <w:pStyle w:val="4"/>
        <w:rPr>
          <w:rFonts w:hint="eastAsia"/>
        </w:rPr>
      </w:pPr>
      <w:r>
        <w:rPr>
          <w:rFonts w:hint="eastAsia"/>
        </w:rPr>
        <w:t>科目名称：地理信息系统原理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目标与基本要求</w:t>
      </w:r>
    </w:p>
    <w:p>
      <w:pPr>
        <w:pStyle w:val="4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地理信息系统原理包括地理空间数据的获取、地理空间数据模型及其表达、地理空间数据管理、空间分析及应用技术等基本内容。通过学习，应系统掌握地理信息系统的基本理论与方法，并具有灵活应用地理信息系统原理与方法，综合分析实际问题的能力。</w:t>
      </w:r>
    </w:p>
    <w:p>
      <w:pPr>
        <w:pStyle w:val="4"/>
        <w:ind w:firstLine="420" w:firstLineChars="2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掌握空间数据的获取、空间数据表达、空间数据结构、空间数据库、空间分析、空间数据可视化、地理信息系统应用模型的构建等基本原理与方法；了解地理信息系统的发展历史、发展趋势及主要应用领域；掌握一种以上常用地理信息系统软件；掌握气象领域中建立地理信息应用模型的基本技术方法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内容与考核目标</w:t>
      </w:r>
    </w:p>
    <w:p>
      <w:pPr>
        <w:rPr>
          <w:rFonts w:hint="eastAsia"/>
          <w:b/>
          <w:bCs/>
        </w:rPr>
      </w:pPr>
      <w:r>
        <w:rPr>
          <w:rFonts w:hint="eastAsia"/>
        </w:rPr>
        <w:t>一、基本概念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1、掌握</w:t>
      </w:r>
      <w:r>
        <w:rPr>
          <w:rFonts w:hint="eastAsia"/>
        </w:rPr>
        <w:t>地理信息系统的定义、构成、基本功能、特点</w:t>
      </w:r>
    </w:p>
    <w:p>
      <w:pPr>
        <w:rPr>
          <w:rFonts w:hint="eastAsia"/>
        </w:rPr>
      </w:pPr>
      <w:r>
        <w:rPr>
          <w:rFonts w:hint="eastAsia" w:ascii="宋体" w:hAnsi="宋体"/>
        </w:rPr>
        <w:t>2、了解地理信息系统的历史、发展趋势、前沿热点</w:t>
      </w:r>
    </w:p>
    <w:p>
      <w:pPr>
        <w:rPr>
          <w:rFonts w:hint="eastAsia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</w:rPr>
        <w:t>二、地理信息系统的数据结构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</w:rPr>
        <w:t>理解地理空间及其表达</w:t>
      </w:r>
    </w:p>
    <w:p>
      <w:pPr>
        <w:rPr>
          <w:rFonts w:hint="eastAsia"/>
        </w:rPr>
      </w:pPr>
      <w:r>
        <w:rPr>
          <w:rFonts w:hint="eastAsia"/>
        </w:rPr>
        <w:t>2、了解</w:t>
      </w:r>
      <w:r>
        <w:rPr>
          <w:rFonts w:hint="eastAsia" w:hAnsi="Roman"/>
          <w:spacing w:val="5"/>
          <w:szCs w:val="21"/>
        </w:rPr>
        <w:t>GIS空间数据不同方式的分类，掌握空间数据</w:t>
      </w:r>
      <w:r>
        <w:rPr>
          <w:rFonts w:hint="eastAsia" w:hAnsi="Roman"/>
          <w:spacing w:val="5"/>
        </w:rPr>
        <w:t>主要数据源及其优缺点，</w:t>
      </w:r>
      <w:r>
        <w:rPr>
          <w:rFonts w:hint="eastAsia"/>
        </w:rPr>
        <w:t>理解地理空间数据的基本特征、空间数据的拓扑关系</w:t>
      </w:r>
    </w:p>
    <w:p>
      <w:pPr>
        <w:rPr>
          <w:rFonts w:hint="eastAsia"/>
        </w:rPr>
      </w:pPr>
      <w:r>
        <w:rPr>
          <w:rFonts w:hint="eastAsia"/>
        </w:rPr>
        <w:t>3、掌握</w:t>
      </w:r>
      <w:r>
        <w:rPr>
          <w:rFonts w:hint="eastAsia"/>
          <w:spacing w:val="5"/>
        </w:rPr>
        <w:t>栅格数据结构及表达</w:t>
      </w:r>
      <w:r>
        <w:rPr>
          <w:rFonts w:hint="eastAsia"/>
        </w:rPr>
        <w:t>、矢量</w:t>
      </w:r>
      <w:r>
        <w:rPr>
          <w:rFonts w:hint="eastAsia"/>
          <w:spacing w:val="5"/>
        </w:rPr>
        <w:t>数据结构及表达、两种数据结构中的主要结构类型的数据组织方式、栅格数据和</w:t>
      </w:r>
      <w:r>
        <w:rPr>
          <w:rFonts w:hint="eastAsia"/>
        </w:rPr>
        <w:t>矢量</w:t>
      </w:r>
      <w:r>
        <w:rPr>
          <w:rFonts w:hint="eastAsia"/>
          <w:spacing w:val="5"/>
        </w:rPr>
        <w:t>数据结构的不同点及其在</w:t>
      </w:r>
      <w:r>
        <w:rPr>
          <w:rFonts w:hint="eastAsia"/>
        </w:rPr>
        <w:t>地理信息系统中的应用</w:t>
      </w:r>
    </w:p>
    <w:p>
      <w:pPr>
        <w:rPr>
          <w:rFonts w:hint="eastAsia"/>
          <w:spacing w:val="5"/>
        </w:rPr>
      </w:pPr>
      <w:r>
        <w:rPr>
          <w:rFonts w:hint="eastAsia"/>
        </w:rPr>
        <w:t>4、了解空间数据结构建立的过程</w:t>
      </w:r>
    </w:p>
    <w:p>
      <w:pPr>
        <w:rPr>
          <w:rFonts w:hint="eastAsia"/>
          <w:spacing w:val="5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Cs/>
        </w:rPr>
        <w:t>空间数据的处理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hAnsi="Roman"/>
          <w:spacing w:val="5"/>
        </w:rPr>
        <w:t>掌握</w:t>
      </w:r>
      <w:r>
        <w:rPr>
          <w:rFonts w:hint="eastAsia"/>
        </w:rPr>
        <w:t>空间数据的坐标变换、</w:t>
      </w:r>
      <w:r>
        <w:rPr>
          <w:rFonts w:hint="eastAsia" w:ascii="宋体" w:hAnsi="宋体"/>
        </w:rPr>
        <w:t>矢量栅格数据转换、</w:t>
      </w:r>
      <w:r>
        <w:rPr>
          <w:rFonts w:hint="eastAsia"/>
        </w:rPr>
        <w:t>空间数据的内插方法、空间数据的压缩</w:t>
      </w:r>
    </w:p>
    <w:p>
      <w:pPr>
        <w:rPr>
          <w:rFonts w:hint="eastAsia"/>
          <w:szCs w:val="21"/>
        </w:rPr>
      </w:pPr>
      <w:r>
        <w:rPr>
          <w:rFonts w:hint="eastAsia"/>
        </w:rPr>
        <w:t>2、</w:t>
      </w:r>
      <w:r>
        <w:rPr>
          <w:rFonts w:hint="eastAsia" w:ascii="Roman" w:hAnsi="Roman"/>
          <w:spacing w:val="5"/>
          <w:szCs w:val="21"/>
        </w:rPr>
        <w:t>理解源</w:t>
      </w:r>
      <w:r>
        <w:rPr>
          <w:rFonts w:hint="eastAsia" w:ascii="宋体"/>
          <w:spacing w:val="5"/>
          <w:szCs w:val="21"/>
        </w:rPr>
        <w:t>空间数据的</w:t>
      </w:r>
      <w:r>
        <w:rPr>
          <w:rFonts w:hint="eastAsia"/>
          <w:szCs w:val="21"/>
        </w:rPr>
        <w:t>融合、和空间拓扑关系的编辑</w:t>
      </w:r>
    </w:p>
    <w:p>
      <w:pPr>
        <w:rPr>
          <w:rFonts w:hint="eastAsia" w:ascii="宋体" w:hAnsi="宋体"/>
          <w:szCs w:val="21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/>
          <w:bCs/>
        </w:rPr>
        <w:t>地理信息系统空间数据库</w:t>
      </w:r>
    </w:p>
    <w:p>
      <w:pPr>
        <w:rPr>
          <w:rFonts w:hint="eastAsia" w:ascii="宋体"/>
          <w:spacing w:val="5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</w:rPr>
        <w:t>理解</w:t>
      </w:r>
      <w:r>
        <w:rPr>
          <w:rFonts w:hint="eastAsia" w:ascii="宋体"/>
          <w:spacing w:val="5"/>
          <w:szCs w:val="21"/>
        </w:rPr>
        <w:t>空间数据库的特点</w:t>
      </w:r>
    </w:p>
    <w:p>
      <w:pPr>
        <w:rPr>
          <w:rFonts w:hint="eastAsia"/>
          <w:szCs w:val="21"/>
        </w:rPr>
      </w:pPr>
      <w:r>
        <w:rPr>
          <w:rFonts w:hint="eastAsia" w:ascii="宋体"/>
          <w:spacing w:val="5"/>
          <w:szCs w:val="21"/>
        </w:rPr>
        <w:t>2、掌握</w:t>
      </w:r>
      <w:r>
        <w:rPr>
          <w:rFonts w:hint="eastAsia"/>
          <w:szCs w:val="21"/>
        </w:rPr>
        <w:t>关系数据模型</w:t>
      </w:r>
    </w:p>
    <w:p>
      <w:pPr>
        <w:rPr>
          <w:rFonts w:hint="eastAsia" w:ascii="宋体"/>
          <w:spacing w:val="5"/>
          <w:szCs w:val="21"/>
        </w:rPr>
      </w:pPr>
      <w:r>
        <w:rPr>
          <w:rFonts w:hint="eastAsia" w:ascii="宋体"/>
          <w:spacing w:val="5"/>
          <w:szCs w:val="21"/>
        </w:rPr>
        <w:t>3、了解</w:t>
      </w:r>
      <w:r>
        <w:rPr>
          <w:rFonts w:hint="eastAsia"/>
          <w:szCs w:val="21"/>
        </w:rPr>
        <w:t>地理信息系统中常用的</w:t>
      </w:r>
      <w:r>
        <w:rPr>
          <w:rFonts w:hint="eastAsia" w:ascii="宋体"/>
          <w:spacing w:val="5"/>
          <w:szCs w:val="21"/>
        </w:rPr>
        <w:t>空间数据库技术及其发展历程</w:t>
      </w:r>
    </w:p>
    <w:p>
      <w:pPr>
        <w:rPr>
          <w:rFonts w:hint="eastAsia"/>
          <w:szCs w:val="21"/>
        </w:rPr>
      </w:pPr>
      <w:r>
        <w:rPr>
          <w:rFonts w:hint="eastAsia" w:ascii="宋体"/>
          <w:spacing w:val="5"/>
          <w:szCs w:val="21"/>
        </w:rPr>
        <w:t>4、了解</w:t>
      </w:r>
      <w:r>
        <w:rPr>
          <w:rFonts w:hint="eastAsia"/>
          <w:szCs w:val="21"/>
        </w:rPr>
        <w:t>空间数据的元数据、空间数据库索引和空间数据库引擎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5、了解常用的几种时空一体化数据模型</w:t>
      </w:r>
    </w:p>
    <w:p>
      <w:pPr>
        <w:rPr>
          <w:rFonts w:hint="eastAsia"/>
          <w:szCs w:val="21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  <w:szCs w:val="21"/>
        </w:rPr>
        <w:t>五、</w:t>
      </w:r>
      <w:r>
        <w:rPr>
          <w:rFonts w:hint="eastAsia"/>
          <w:bCs/>
        </w:rPr>
        <w:t>空间分析原理与方法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</w:rPr>
        <w:t>掌握空间叠合分析、邻近度分析、网络分析、数字地面模型分析的概念、原理方法及应用</w:t>
      </w:r>
    </w:p>
    <w:p>
      <w:pPr>
        <w:rPr>
          <w:rFonts w:hint="eastAsia"/>
        </w:rPr>
      </w:pPr>
      <w:r>
        <w:rPr>
          <w:rFonts w:hint="eastAsia"/>
        </w:rPr>
        <w:t>2、掌握各种空间分析方法的综合应用</w:t>
      </w:r>
    </w:p>
    <w:p>
      <w:pPr>
        <w:rPr>
          <w:rFonts w:hint="eastAsia"/>
        </w:rPr>
      </w:pPr>
    </w:p>
    <w:p>
      <w:pPr>
        <w:outlineLvl w:val="0"/>
        <w:rPr>
          <w:rFonts w:hint="eastAsia"/>
          <w:b/>
          <w:bCs/>
        </w:rPr>
      </w:pPr>
      <w:r>
        <w:rPr>
          <w:rFonts w:hint="eastAsia"/>
        </w:rPr>
        <w:t>六、</w:t>
      </w:r>
      <w:r>
        <w:rPr>
          <w:rFonts w:hint="eastAsia"/>
          <w:bCs/>
        </w:rPr>
        <w:t>地理信息系统应用模型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1、掌握GIS应用模型的构建过程</w:t>
      </w:r>
    </w:p>
    <w:p>
      <w:pPr>
        <w:rPr>
          <w:rFonts w:hint="eastAsia"/>
        </w:rPr>
      </w:pPr>
      <w:r>
        <w:rPr>
          <w:rFonts w:hint="eastAsia" w:ascii="宋体" w:hAnsi="宋体"/>
          <w:szCs w:val="21"/>
        </w:rPr>
        <w:t>2、掌握</w:t>
      </w:r>
      <w:r>
        <w:rPr>
          <w:rFonts w:hint="eastAsia"/>
        </w:rPr>
        <w:t>GIS适宜性分析模型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</w:rPr>
        <w:t>3、</w:t>
      </w:r>
      <w:r>
        <w:rPr>
          <w:rFonts w:hint="eastAsia"/>
          <w:szCs w:val="21"/>
        </w:rPr>
        <w:t>理解地理信息系统在气象领域中的各项应用，并且会使用GIS建模思想、综合应用GIS各项功能构建气象GIS模型</w:t>
      </w:r>
    </w:p>
    <w:p>
      <w:pPr>
        <w:rPr>
          <w:rFonts w:ascii="方正舒体" w:eastAsia="方正舒体"/>
          <w:color w:val="0099CC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Cs w:val="21"/>
        </w:rPr>
        <w:t>4、了</w:t>
      </w:r>
      <w:r>
        <w:rPr>
          <w:rFonts w:hint="eastAsia"/>
        </w:rPr>
        <w:t>解发展预测模型、区位选择模型、交通规划模型、地学模拟模型</w:t>
      </w:r>
    </w:p>
    <w:p>
      <w:pPr>
        <w:rPr>
          <w:rFonts w:hint="eastAsia" w:ascii="宋体" w:hAnsi="宋体"/>
          <w:szCs w:val="21"/>
        </w:rPr>
      </w:pPr>
    </w:p>
    <w:p>
      <w:pPr>
        <w:jc w:val="left"/>
        <w:rPr>
          <w:rFonts w:hint="eastAsia"/>
          <w:bCs/>
        </w:rPr>
      </w:pPr>
      <w:r>
        <w:rPr>
          <w:rFonts w:hint="eastAsia" w:ascii="宋体" w:hAnsi="宋体"/>
          <w:szCs w:val="21"/>
        </w:rPr>
        <w:t>七、</w:t>
      </w:r>
      <w:r>
        <w:rPr>
          <w:rFonts w:hint="eastAsia"/>
          <w:bCs/>
        </w:rPr>
        <w:t>地理信息系统设计与评价</w:t>
      </w:r>
    </w:p>
    <w:p>
      <w:pPr>
        <w:outlineLvl w:val="0"/>
        <w:rPr>
          <w:rFonts w:hint="eastAsia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</w:rPr>
        <w:t>理解地理信息系统的设计方法、地理信息的标准化</w:t>
      </w:r>
    </w:p>
    <w:p>
      <w:pPr>
        <w:rPr>
          <w:rFonts w:hint="eastAsia" w:ascii="宋体" w:hAnsi="宋体"/>
        </w:rPr>
      </w:pPr>
      <w:r>
        <w:rPr>
          <w:rFonts w:hint="eastAsia"/>
        </w:rPr>
        <w:t>2、了解地理信息系统的评价方法</w:t>
      </w:r>
    </w:p>
    <w:p>
      <w:pPr>
        <w:jc w:val="left"/>
        <w:rPr>
          <w:rFonts w:hint="eastAsia" w:ascii="宋体" w:hAnsi="宋体"/>
          <w:color w:val="000000"/>
        </w:rPr>
      </w:pPr>
    </w:p>
    <w:p>
      <w:pPr>
        <w:jc w:val="left"/>
        <w:rPr>
          <w:rFonts w:hint="eastAsia"/>
          <w:bCs/>
        </w:rPr>
      </w:pPr>
      <w:r>
        <w:rPr>
          <w:rFonts w:hint="eastAsia" w:ascii="宋体" w:hAnsi="宋体"/>
          <w:color w:val="000000"/>
        </w:rPr>
        <w:t>八、</w:t>
      </w:r>
      <w:r>
        <w:rPr>
          <w:rFonts w:hint="eastAsia"/>
          <w:bCs/>
        </w:rPr>
        <w:t>地理信息系统的输出设计</w:t>
      </w:r>
    </w:p>
    <w:p>
      <w:pPr>
        <w:widowControl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/>
        </w:rPr>
        <w:t>掌握地理信息系统产品的输出形式</w:t>
      </w:r>
    </w:p>
    <w:p>
      <w:pPr>
        <w:widowControl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/>
        </w:rPr>
        <w:t>掌握</w:t>
      </w:r>
      <w:r>
        <w:rPr>
          <w:rFonts w:hint="eastAsia" w:ascii="宋体"/>
          <w:spacing w:val="5"/>
          <w:szCs w:val="21"/>
        </w:rPr>
        <w:t>空间数据的共享；</w:t>
      </w:r>
      <w:r>
        <w:rPr>
          <w:rFonts w:hint="eastAsia"/>
          <w:szCs w:val="21"/>
        </w:rPr>
        <w:t>空间数据可视化与显示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第三部分  有关说明与实施要求</w:t>
      </w:r>
    </w:p>
    <w:p>
      <w:pPr>
        <w:widowControl/>
        <w:ind w:left="-359" w:leftChars="-171" w:firstLine="315" w:firstLineChars="15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1、命题说明：</w:t>
      </w:r>
    </w:p>
    <w:p>
      <w:pPr>
        <w:widowControl/>
        <w:ind w:left="-44" w:leftChars="-21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szCs w:val="21"/>
        </w:rPr>
        <w:t>本课程的命题考试是根据本大纲规定的考试内容来确定。试卷组配兼顾覆盖面、能力层次、内容、难易程度。其难易程度分为易、较易、较难、难四级，试题分数比例一般为 2：3：3：2。试卷中对不同能力层次要求的试题所占的比例大致是：“了解”占15%，“理解（熟悉、能、会）”占40%，“掌握”占45%。本课程的命题考试是根据本大纲规定的考试内容来确定。试卷组配兼顾覆盖面、能力层次、内容、难易程度。其难易程度分为易、较易、较难、难四级，试题分数比例一般为 2：3：3：2。试卷中对不同能力层次要求的试题所占的比例大致是：“了解”占15%，“理解（熟悉、能、会）”占40%，“掌握”占45%。</w:t>
      </w:r>
    </w:p>
    <w:p>
      <w:pPr>
        <w:widowControl/>
        <w:ind w:left="-359" w:leftChars="-171"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2、参考书目:</w:t>
      </w:r>
    </w:p>
    <w:p>
      <w:pPr>
        <w:widowControl/>
        <w:ind w:left="-359" w:leftChars="-171" w:firstLine="210" w:firstLine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《地理</w:t>
      </w:r>
      <w:r>
        <w:rPr>
          <w:rFonts w:ascii="宋体" w:hAnsi="宋体"/>
          <w:szCs w:val="21"/>
        </w:rPr>
        <w:t>信息系统</w:t>
      </w:r>
      <w:r>
        <w:rPr>
          <w:rFonts w:hint="eastAsia" w:ascii="宋体" w:hAnsi="宋体"/>
          <w:szCs w:val="21"/>
        </w:rPr>
        <w:t>概论》（第三版），黄杏元，马劲松编著，高等教育出版社，</w:t>
      </w:r>
      <w:r>
        <w:rPr>
          <w:rFonts w:ascii="宋体" w:hAnsi="宋体"/>
          <w:szCs w:val="21"/>
        </w:rPr>
        <w:t>2010</w:t>
      </w:r>
      <w:r>
        <w:rPr>
          <w:rFonts w:hint="eastAsia" w:ascii="宋体" w:hAnsi="宋体"/>
          <w:szCs w:val="21"/>
        </w:rPr>
        <w:t>年。</w:t>
      </w:r>
    </w:p>
    <w:p>
      <w:pPr>
        <w:widowControl/>
        <w:ind w:left="-359" w:leftChars="-171" w:firstLine="315" w:firstLineChars="1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3、其他规定：考试方式为闭卷笔试，总分</w:t>
      </w:r>
      <w:r>
        <w:rPr>
          <w:rFonts w:ascii="宋体" w:hAnsi="宋体" w:cs="宋体"/>
          <w:color w:val="000000"/>
          <w:kern w:val="0"/>
          <w:szCs w:val="21"/>
        </w:rPr>
        <w:t>100</w:t>
      </w:r>
      <w:r>
        <w:rPr>
          <w:rFonts w:hint="eastAsia" w:ascii="宋体" w:hAnsi="宋体" w:cs="宋体"/>
          <w:color w:val="000000"/>
          <w:kern w:val="0"/>
          <w:szCs w:val="21"/>
        </w:rPr>
        <w:t>分，考试时间为1</w:t>
      </w:r>
      <w:r>
        <w:rPr>
          <w:rFonts w:ascii="宋体" w:hAnsi="宋体" w:cs="宋体"/>
          <w:color w:val="000000"/>
          <w:kern w:val="0"/>
          <w:szCs w:val="21"/>
        </w:rPr>
        <w:t>20</w:t>
      </w:r>
      <w:r>
        <w:rPr>
          <w:rFonts w:hint="eastAsia" w:ascii="宋体" w:hAnsi="宋体" w:cs="宋体"/>
          <w:color w:val="000000"/>
          <w:kern w:val="0"/>
          <w:szCs w:val="21"/>
        </w:rPr>
        <w:t>分钟。</w:t>
      </w:r>
      <w:r>
        <w:rPr>
          <w:rFonts w:hint="eastAsia"/>
          <w:lang w:val="en-US" w:eastAsia="zh-CN"/>
        </w:rPr>
        <w:t>本科目考试不得使用计算器。</w:t>
      </w:r>
    </w:p>
    <w:p>
      <w:pPr>
        <w:widowControl/>
        <w:ind w:left="-359" w:leftChars="-171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man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altName w:val="宋体"/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E1378"/>
    <w:multiLevelType w:val="singleLevel"/>
    <w:tmpl w:val="26FE1378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82"/>
    <w:rsid w:val="00076C15"/>
    <w:rsid w:val="00085E9B"/>
    <w:rsid w:val="000A606B"/>
    <w:rsid w:val="000C5863"/>
    <w:rsid w:val="000D00F4"/>
    <w:rsid w:val="0010484C"/>
    <w:rsid w:val="00137E9B"/>
    <w:rsid w:val="001726CD"/>
    <w:rsid w:val="001D379A"/>
    <w:rsid w:val="001E3CD1"/>
    <w:rsid w:val="00205A9A"/>
    <w:rsid w:val="002559B3"/>
    <w:rsid w:val="002C3975"/>
    <w:rsid w:val="002C7368"/>
    <w:rsid w:val="0037049F"/>
    <w:rsid w:val="003B70A9"/>
    <w:rsid w:val="00402FA4"/>
    <w:rsid w:val="00426082"/>
    <w:rsid w:val="00492BD7"/>
    <w:rsid w:val="004B2720"/>
    <w:rsid w:val="00507A7E"/>
    <w:rsid w:val="00550C3B"/>
    <w:rsid w:val="006D415B"/>
    <w:rsid w:val="006E3B5B"/>
    <w:rsid w:val="006F4258"/>
    <w:rsid w:val="00721868"/>
    <w:rsid w:val="00757B72"/>
    <w:rsid w:val="007B5238"/>
    <w:rsid w:val="00862DCF"/>
    <w:rsid w:val="00863021"/>
    <w:rsid w:val="00892872"/>
    <w:rsid w:val="00910703"/>
    <w:rsid w:val="00933C2F"/>
    <w:rsid w:val="009557A9"/>
    <w:rsid w:val="00956AB0"/>
    <w:rsid w:val="00957F26"/>
    <w:rsid w:val="009C647F"/>
    <w:rsid w:val="009D1E8C"/>
    <w:rsid w:val="00A519CB"/>
    <w:rsid w:val="00A61CF5"/>
    <w:rsid w:val="00A6653D"/>
    <w:rsid w:val="00A7478F"/>
    <w:rsid w:val="00AB6347"/>
    <w:rsid w:val="00AD487C"/>
    <w:rsid w:val="00BA1CEA"/>
    <w:rsid w:val="00BC0FD6"/>
    <w:rsid w:val="00BE3A71"/>
    <w:rsid w:val="00BE60AF"/>
    <w:rsid w:val="00C20319"/>
    <w:rsid w:val="00C4241C"/>
    <w:rsid w:val="00C75F1F"/>
    <w:rsid w:val="00CB5263"/>
    <w:rsid w:val="00D250B8"/>
    <w:rsid w:val="00D66AB1"/>
    <w:rsid w:val="00D92186"/>
    <w:rsid w:val="00D96A78"/>
    <w:rsid w:val="00DD6D7D"/>
    <w:rsid w:val="00DE681E"/>
    <w:rsid w:val="00E109F0"/>
    <w:rsid w:val="00E44D6C"/>
    <w:rsid w:val="00E97344"/>
    <w:rsid w:val="00ED0EBC"/>
    <w:rsid w:val="00EF0402"/>
    <w:rsid w:val="00F430C9"/>
    <w:rsid w:val="00F72658"/>
    <w:rsid w:val="00FD3A08"/>
    <w:rsid w:val="0D0308B6"/>
    <w:rsid w:val="0FDE424A"/>
    <w:rsid w:val="14F8412B"/>
    <w:rsid w:val="22931268"/>
    <w:rsid w:val="239026CB"/>
    <w:rsid w:val="25C63F89"/>
    <w:rsid w:val="289B5539"/>
    <w:rsid w:val="32D642CA"/>
    <w:rsid w:val="383E5F16"/>
    <w:rsid w:val="3B251B87"/>
    <w:rsid w:val="3C9C547C"/>
    <w:rsid w:val="3E2A1783"/>
    <w:rsid w:val="7875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1"/>
    <w:basedOn w:val="1"/>
    <w:next w:val="1"/>
    <w:semiHidden/>
    <w:uiPriority w:val="0"/>
    <w:rPr>
      <w:rFonts w:ascii="宋体" w:hAnsi="宋体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218</Words>
  <Characters>1245</Characters>
  <Lines>10</Lines>
  <Paragraphs>2</Paragraphs>
  <TotalTime>0</TotalTime>
  <ScaleCrop>false</ScaleCrop>
  <LinksUpToDate>false</LinksUpToDate>
  <CharactersWithSpaces>1461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2016-05-23T06:45:00Z</dcterms:created>
  <dc:creator>MC SYSTEM</dc:creator>
  <cp:lastModifiedBy>Administrator</cp:lastModifiedBy>
  <cp:lastPrinted>2013-09-03T09:14:00Z</cp:lastPrinted>
  <dcterms:modified xsi:type="dcterms:W3CDTF">2021-09-13T06:38:08Z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9CF47350529D4569B8C10390CACC7EE3</vt:lpwstr>
  </property>
</Properties>
</file>