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黑体" w:hAnsi="黑体" w:eastAsia="黑体"/>
        </w:rPr>
      </w:pPr>
      <w:bookmarkStart w:id="0" w:name="_GoBack"/>
      <w:bookmarkEnd w:id="0"/>
      <w:r>
        <w:rPr>
          <w:rFonts w:hint="eastAsia" w:ascii="黑体" w:hAnsi="黑体" w:eastAsia="黑体"/>
        </w:rPr>
        <w:t>848《英汉互译与英语国家文化》考试大纲</w:t>
      </w:r>
    </w:p>
    <w:p>
      <w:pPr>
        <w:rPr>
          <w:rFonts w:hint="eastAsia"/>
        </w:rPr>
      </w:pPr>
    </w:p>
    <w:p>
      <w:pPr>
        <w:spacing w:line="360" w:lineRule="auto"/>
        <w:rPr>
          <w:rFonts w:hint="eastAsia" w:ascii="宋体" w:hAnsi="宋体" w:cs="宋体"/>
          <w:b/>
          <w:bCs/>
          <w:sz w:val="24"/>
          <w:szCs w:val="24"/>
        </w:rPr>
      </w:pPr>
      <w:r>
        <w:rPr>
          <w:rFonts w:hint="eastAsia" w:ascii="宋体" w:hAnsi="宋体" w:cs="宋体"/>
          <w:b/>
          <w:bCs/>
          <w:sz w:val="24"/>
          <w:szCs w:val="24"/>
        </w:rPr>
        <w:t>一、大纲综述</w:t>
      </w:r>
    </w:p>
    <w:p>
      <w:pPr>
        <w:spacing w:line="360" w:lineRule="auto"/>
        <w:ind w:firstLine="420"/>
        <w:rPr>
          <w:rFonts w:hint="eastAsia" w:ascii="宋体" w:hAnsi="宋体" w:cs="宋体"/>
          <w:sz w:val="24"/>
          <w:szCs w:val="24"/>
        </w:rPr>
      </w:pPr>
      <w:r>
        <w:rPr>
          <w:rFonts w:hint="eastAsia" w:ascii="宋体" w:hAnsi="宋体" w:cs="宋体"/>
          <w:bCs/>
          <w:kern w:val="0"/>
          <w:sz w:val="24"/>
          <w:szCs w:val="24"/>
        </w:rPr>
        <w:t>英汉互译与英语国家文化</w:t>
      </w:r>
      <w:r>
        <w:rPr>
          <w:rFonts w:hint="eastAsia" w:ascii="宋体" w:hAnsi="宋体" w:cs="宋体"/>
          <w:sz w:val="24"/>
          <w:szCs w:val="24"/>
        </w:rPr>
        <w:t>是英汉互译技能和英语国家相关文化知识考试，是英语类考生报考我校“外国语言文学”学术型研究生的专业考试科目之一。为帮助考生明确考试复习范围和有关的考试要求，特制定本考试大纲。</w:t>
      </w:r>
    </w:p>
    <w:p>
      <w:pPr>
        <w:spacing w:line="360" w:lineRule="auto"/>
        <w:ind w:firstLine="420"/>
        <w:rPr>
          <w:rFonts w:hint="eastAsia" w:ascii="宋体" w:hAnsi="宋体" w:cs="宋体"/>
          <w:sz w:val="24"/>
          <w:szCs w:val="24"/>
        </w:rPr>
      </w:pPr>
      <w:r>
        <w:rPr>
          <w:rFonts w:hint="eastAsia" w:ascii="宋体" w:hAnsi="宋体" w:cs="宋体"/>
          <w:sz w:val="24"/>
          <w:szCs w:val="24"/>
        </w:rPr>
        <w:t>本考试大纲主要依据我国英语专业普遍开设的翻译和文化知识课程进行编制，适用于报考我校“外国语言文学”（方向01-05）硕士研究生的英语类考生（方向06为日语类考生，考试科目和考纲另发）。非英语专业报考本专业的考生，应参照英语专业的相关教材进行自学。</w:t>
      </w:r>
    </w:p>
    <w:p>
      <w:pPr>
        <w:spacing w:line="360" w:lineRule="auto"/>
        <w:rPr>
          <w:rFonts w:hint="eastAsia" w:ascii="宋体" w:hAnsi="宋体" w:cs="宋体"/>
          <w:sz w:val="24"/>
          <w:szCs w:val="24"/>
        </w:rPr>
      </w:pPr>
    </w:p>
    <w:p>
      <w:pPr>
        <w:spacing w:line="360" w:lineRule="auto"/>
        <w:rPr>
          <w:rFonts w:hint="eastAsia" w:ascii="宋体" w:hAnsi="宋体" w:cs="宋体"/>
          <w:b/>
          <w:bCs/>
          <w:sz w:val="24"/>
          <w:szCs w:val="24"/>
        </w:rPr>
      </w:pPr>
      <w:r>
        <w:rPr>
          <w:rFonts w:hint="eastAsia" w:ascii="宋体" w:hAnsi="宋体" w:cs="宋体"/>
          <w:b/>
          <w:bCs/>
          <w:sz w:val="24"/>
          <w:szCs w:val="24"/>
        </w:rPr>
        <w:t>二、考试内容</w:t>
      </w:r>
    </w:p>
    <w:p>
      <w:pPr>
        <w:spacing w:line="360" w:lineRule="auto"/>
        <w:ind w:firstLine="420"/>
        <w:rPr>
          <w:rFonts w:hint="eastAsia" w:ascii="宋体" w:hAnsi="宋体" w:cs="宋体"/>
          <w:sz w:val="24"/>
          <w:szCs w:val="24"/>
        </w:rPr>
      </w:pPr>
      <w:r>
        <w:rPr>
          <w:rFonts w:hint="eastAsia" w:ascii="宋体" w:hAnsi="宋体" w:cs="宋体"/>
          <w:sz w:val="24"/>
          <w:szCs w:val="24"/>
        </w:rPr>
        <w:t>考生应掌握以下方面的内容：</w:t>
      </w:r>
    </w:p>
    <w:p>
      <w:pPr>
        <w:spacing w:line="360" w:lineRule="auto"/>
        <w:ind w:firstLine="420"/>
        <w:rPr>
          <w:rFonts w:hint="eastAsia" w:ascii="宋体" w:hAnsi="宋体" w:cs="宋体"/>
          <w:sz w:val="24"/>
          <w:szCs w:val="24"/>
        </w:rPr>
      </w:pPr>
      <w:r>
        <w:rPr>
          <w:rFonts w:hint="eastAsia" w:ascii="宋体" w:hAnsi="宋体" w:cs="宋体"/>
          <w:sz w:val="24"/>
          <w:szCs w:val="24"/>
        </w:rPr>
        <w:t>1. 英汉互译</w:t>
      </w:r>
    </w:p>
    <w:p>
      <w:pPr>
        <w:spacing w:line="360" w:lineRule="auto"/>
        <w:ind w:firstLine="420"/>
        <w:rPr>
          <w:rFonts w:hint="eastAsia" w:ascii="宋体" w:hAnsi="宋体" w:cs="宋体"/>
          <w:sz w:val="24"/>
          <w:szCs w:val="24"/>
        </w:rPr>
      </w:pPr>
      <w:r>
        <w:rPr>
          <w:rFonts w:hint="eastAsia" w:ascii="宋体" w:hAnsi="宋体" w:cs="宋体"/>
          <w:sz w:val="24"/>
          <w:szCs w:val="24"/>
        </w:rPr>
        <w:t>能够熟练运用加词、减词、转类、换形、断句、合句、换序、转句、转态、正反等翻译手法，熟悉英汉语在词汇、语法、语义、语用、篇章、修辞等方面的差异，以及这些差异在翻译中的处理方法。了解英汉语言的主要文化差异，以及翻译中处理各种文化问题和文化现象的方法。能够进行叙事、科技、旅游、商务、新闻报道、社会问题、文学作品、传统文化等多种题材和体裁的英汉互译。</w:t>
      </w:r>
    </w:p>
    <w:p>
      <w:pPr>
        <w:spacing w:line="360" w:lineRule="auto"/>
        <w:ind w:firstLine="420"/>
        <w:rPr>
          <w:rFonts w:hint="eastAsia" w:ascii="宋体" w:hAnsi="宋体" w:cs="宋体"/>
          <w:sz w:val="24"/>
          <w:szCs w:val="24"/>
        </w:rPr>
      </w:pPr>
      <w:r>
        <w:rPr>
          <w:rFonts w:hint="eastAsia" w:ascii="宋体" w:hAnsi="宋体" w:cs="宋体"/>
          <w:sz w:val="24"/>
          <w:szCs w:val="24"/>
        </w:rPr>
        <w:t>2. 英语国家社会与文化</w:t>
      </w:r>
    </w:p>
    <w:p>
      <w:pPr>
        <w:spacing w:line="360" w:lineRule="auto"/>
        <w:ind w:firstLine="420"/>
        <w:rPr>
          <w:rFonts w:hint="eastAsia" w:ascii="宋体" w:hAnsi="宋体" w:cs="宋体"/>
          <w:sz w:val="24"/>
          <w:szCs w:val="24"/>
        </w:rPr>
      </w:pPr>
      <w:r>
        <w:rPr>
          <w:rFonts w:hint="eastAsia" w:ascii="宋体" w:hAnsi="宋体" w:cs="宋体"/>
          <w:sz w:val="24"/>
          <w:szCs w:val="24"/>
        </w:rPr>
        <w:t>英国、美国、加拿大、澳大利亚、新西兰五国概况、历史及社会文化知识。</w:t>
      </w:r>
    </w:p>
    <w:p>
      <w:pPr>
        <w:spacing w:line="360" w:lineRule="auto"/>
        <w:rPr>
          <w:rFonts w:hint="eastAsia" w:ascii="宋体" w:hAnsi="宋体" w:cs="宋体"/>
          <w:sz w:val="24"/>
          <w:szCs w:val="24"/>
        </w:rPr>
      </w:pPr>
    </w:p>
    <w:p>
      <w:pPr>
        <w:spacing w:line="360" w:lineRule="auto"/>
        <w:rPr>
          <w:rFonts w:hint="eastAsia" w:ascii="宋体" w:hAnsi="宋体" w:cs="宋体"/>
          <w:b/>
          <w:bCs/>
          <w:sz w:val="24"/>
          <w:szCs w:val="24"/>
        </w:rPr>
      </w:pPr>
      <w:r>
        <w:rPr>
          <w:rFonts w:hint="eastAsia" w:ascii="宋体" w:hAnsi="宋体" w:cs="宋体"/>
          <w:b/>
          <w:bCs/>
          <w:sz w:val="24"/>
          <w:szCs w:val="24"/>
        </w:rPr>
        <w:t>三、考试要求</w:t>
      </w:r>
    </w:p>
    <w:p>
      <w:pPr>
        <w:spacing w:line="360" w:lineRule="auto"/>
        <w:rPr>
          <w:rFonts w:hint="eastAsia" w:ascii="宋体" w:hAnsi="宋体" w:cs="宋体"/>
          <w:sz w:val="24"/>
          <w:szCs w:val="24"/>
        </w:rPr>
      </w:pPr>
      <w:r>
        <w:rPr>
          <w:rFonts w:hint="eastAsia" w:ascii="宋体" w:hAnsi="宋体" w:cs="宋体"/>
          <w:sz w:val="24"/>
          <w:szCs w:val="24"/>
        </w:rPr>
        <w:t xml:space="preserve">    本考试为翻译和基本专业知识相结合的考试，考生应掌握基本的英汉互译能力和英语国家社会文化方面的基本知识。</w:t>
      </w:r>
    </w:p>
    <w:p>
      <w:pPr>
        <w:spacing w:line="360" w:lineRule="auto"/>
        <w:rPr>
          <w:rFonts w:hint="eastAsia" w:ascii="宋体" w:hAnsi="宋体" w:cs="宋体"/>
          <w:sz w:val="24"/>
          <w:szCs w:val="24"/>
        </w:rPr>
      </w:pPr>
    </w:p>
    <w:p>
      <w:pPr>
        <w:spacing w:line="360" w:lineRule="auto"/>
        <w:rPr>
          <w:rFonts w:hint="eastAsia" w:ascii="宋体" w:hAnsi="宋体" w:cs="宋体"/>
          <w:b/>
          <w:bCs/>
          <w:sz w:val="24"/>
          <w:szCs w:val="24"/>
        </w:rPr>
      </w:pPr>
      <w:r>
        <w:rPr>
          <w:rFonts w:hint="eastAsia" w:ascii="宋体" w:hAnsi="宋体" w:cs="宋体"/>
          <w:b/>
          <w:bCs/>
          <w:sz w:val="24"/>
          <w:szCs w:val="24"/>
        </w:rPr>
        <w:t>四、考试方式及时间</w:t>
      </w:r>
    </w:p>
    <w:p>
      <w:pPr>
        <w:pStyle w:val="2"/>
        <w:snapToGrid w:val="0"/>
        <w:spacing w:line="360" w:lineRule="auto"/>
        <w:ind w:firstLine="480" w:firstLineChars="200"/>
        <w:jc w:val="left"/>
        <w:rPr>
          <w:rFonts w:hint="eastAsia" w:hAnsi="宋体" w:cs="宋体"/>
          <w:sz w:val="24"/>
          <w:szCs w:val="24"/>
        </w:rPr>
      </w:pPr>
      <w:r>
        <w:rPr>
          <w:rFonts w:hint="eastAsia" w:hAnsi="宋体" w:cs="宋体"/>
          <w:sz w:val="24"/>
          <w:szCs w:val="24"/>
        </w:rPr>
        <w:t>考试方式为闭卷、笔试，时间为3小时，满分为150分。</w:t>
      </w:r>
    </w:p>
    <w:p>
      <w:pPr>
        <w:spacing w:line="360" w:lineRule="auto"/>
        <w:rPr>
          <w:rFonts w:hint="eastAsia" w:ascii="宋体" w:hAnsi="宋体" w:cs="宋体"/>
          <w:sz w:val="24"/>
          <w:szCs w:val="24"/>
        </w:rPr>
      </w:pPr>
    </w:p>
    <w:p>
      <w:pPr>
        <w:spacing w:line="360" w:lineRule="auto"/>
        <w:rPr>
          <w:rFonts w:hint="eastAsia" w:ascii="宋体" w:hAnsi="宋体" w:cs="宋体"/>
          <w:b/>
          <w:bCs/>
          <w:sz w:val="24"/>
          <w:szCs w:val="24"/>
        </w:rPr>
      </w:pPr>
      <w:r>
        <w:rPr>
          <w:rFonts w:hint="eastAsia" w:ascii="宋体" w:hAnsi="宋体" w:cs="宋体"/>
          <w:b/>
          <w:bCs/>
          <w:sz w:val="24"/>
          <w:szCs w:val="24"/>
        </w:rPr>
        <w:t>五、试卷结构</w:t>
      </w:r>
    </w:p>
    <w:p>
      <w:pPr>
        <w:spacing w:line="360" w:lineRule="auto"/>
        <w:ind w:firstLine="420"/>
        <w:rPr>
          <w:rFonts w:hint="eastAsia" w:ascii="宋体" w:hAnsi="宋体" w:cs="宋体"/>
          <w:sz w:val="24"/>
          <w:szCs w:val="24"/>
        </w:rPr>
      </w:pPr>
      <w:r>
        <w:rPr>
          <w:rFonts w:hint="eastAsia" w:ascii="宋体" w:hAnsi="宋体" w:cs="宋体"/>
          <w:sz w:val="24"/>
          <w:szCs w:val="24"/>
        </w:rPr>
        <w:t>1. 英译汉：50分，1-2篇，共约400英文词短文。</w:t>
      </w:r>
    </w:p>
    <w:p>
      <w:pPr>
        <w:spacing w:line="360" w:lineRule="auto"/>
        <w:ind w:firstLine="420"/>
        <w:rPr>
          <w:rFonts w:hint="eastAsia" w:ascii="宋体" w:hAnsi="宋体" w:cs="宋体"/>
          <w:sz w:val="24"/>
          <w:szCs w:val="24"/>
        </w:rPr>
      </w:pPr>
      <w:r>
        <w:rPr>
          <w:rFonts w:hint="eastAsia" w:ascii="宋体" w:hAnsi="宋体" w:cs="宋体"/>
          <w:sz w:val="24"/>
          <w:szCs w:val="24"/>
        </w:rPr>
        <w:t>2. 汉译英：50分，1-2篇，共约500汉字短文。</w:t>
      </w:r>
    </w:p>
    <w:p>
      <w:pPr>
        <w:spacing w:line="360" w:lineRule="auto"/>
        <w:ind w:firstLine="420"/>
        <w:rPr>
          <w:rFonts w:hint="eastAsia" w:ascii="宋体" w:hAnsi="宋体" w:cs="宋体"/>
          <w:sz w:val="24"/>
          <w:szCs w:val="24"/>
        </w:rPr>
      </w:pPr>
      <w:r>
        <w:rPr>
          <w:rFonts w:hint="eastAsia" w:ascii="宋体" w:hAnsi="宋体" w:cs="宋体"/>
          <w:sz w:val="24"/>
          <w:szCs w:val="24"/>
        </w:rPr>
        <w:t>3. 英语国家社会与文化：50分，选择题、填空题、解词、答题等形式。</w:t>
      </w:r>
    </w:p>
    <w:p>
      <w:pPr>
        <w:spacing w:line="360" w:lineRule="auto"/>
        <w:rPr>
          <w:rFonts w:hint="eastAsia" w:ascii="宋体" w:hAnsi="宋体" w:cs="宋体"/>
          <w:sz w:val="24"/>
          <w:szCs w:val="24"/>
        </w:rPr>
      </w:pPr>
    </w:p>
    <w:p>
      <w:pPr>
        <w:spacing w:line="360" w:lineRule="auto"/>
        <w:rPr>
          <w:rFonts w:hint="eastAsia" w:ascii="宋体" w:hAnsi="宋体" w:cs="宋体"/>
          <w:b/>
          <w:bCs/>
          <w:sz w:val="24"/>
          <w:szCs w:val="24"/>
        </w:rPr>
      </w:pPr>
      <w:r>
        <w:rPr>
          <w:rFonts w:hint="eastAsia" w:ascii="宋体" w:hAnsi="宋体" w:cs="宋体"/>
          <w:b/>
          <w:bCs/>
          <w:sz w:val="24"/>
          <w:szCs w:val="24"/>
        </w:rPr>
        <w:t>六、复习参考书</w:t>
      </w:r>
    </w:p>
    <w:p>
      <w:pPr>
        <w:spacing w:line="360" w:lineRule="auto"/>
        <w:ind w:firstLine="420"/>
        <w:rPr>
          <w:rFonts w:hint="eastAsia" w:ascii="宋体" w:hAnsi="宋体" w:cs="宋体"/>
          <w:sz w:val="24"/>
          <w:szCs w:val="24"/>
        </w:rPr>
      </w:pPr>
      <w:r>
        <w:rPr>
          <w:rFonts w:hint="eastAsia" w:ascii="宋体" w:hAnsi="宋体" w:cs="宋体"/>
          <w:sz w:val="24"/>
          <w:szCs w:val="24"/>
        </w:rPr>
        <w:t>1. 翻译：考试题目不会选自正式出版的教材或本校讲义，以下教材仅为考生的学习和复习提供一个参考。</w:t>
      </w:r>
    </w:p>
    <w:p>
      <w:pPr>
        <w:spacing w:line="360" w:lineRule="auto"/>
        <w:ind w:firstLine="420"/>
        <w:rPr>
          <w:rFonts w:hint="eastAsia" w:ascii="宋体" w:hAnsi="宋体" w:cs="宋体"/>
          <w:sz w:val="24"/>
          <w:szCs w:val="24"/>
        </w:rPr>
      </w:pPr>
      <w:r>
        <w:rPr>
          <w:rFonts w:hint="eastAsia" w:ascii="宋体" w:hAnsi="宋体" w:cs="宋体"/>
          <w:sz w:val="24"/>
          <w:szCs w:val="24"/>
        </w:rPr>
        <w:t>陈德彰《英汉翻译入门》第二版，北京：外研社，2012。</w:t>
      </w:r>
    </w:p>
    <w:p>
      <w:pPr>
        <w:spacing w:line="360" w:lineRule="auto"/>
        <w:ind w:firstLine="420"/>
        <w:rPr>
          <w:rFonts w:hint="eastAsia" w:ascii="宋体" w:hAnsi="宋体" w:cs="宋体"/>
          <w:sz w:val="24"/>
          <w:szCs w:val="24"/>
        </w:rPr>
      </w:pPr>
      <w:r>
        <w:rPr>
          <w:rFonts w:hint="eastAsia" w:ascii="宋体" w:hAnsi="宋体" w:cs="宋体"/>
          <w:sz w:val="24"/>
          <w:szCs w:val="24"/>
        </w:rPr>
        <w:t>陈宏薇、李亚丹主编《新编汉英翻译教程》(第二版)，上海：外教社，2010/2013。</w:t>
      </w:r>
    </w:p>
    <w:p>
      <w:pPr>
        <w:spacing w:line="360" w:lineRule="auto"/>
        <w:ind w:firstLine="420"/>
        <w:rPr>
          <w:rFonts w:hint="eastAsia" w:ascii="宋体" w:hAnsi="宋体" w:cs="宋体"/>
          <w:sz w:val="24"/>
          <w:szCs w:val="24"/>
        </w:rPr>
      </w:pPr>
      <w:r>
        <w:rPr>
          <w:rFonts w:hint="eastAsia" w:ascii="宋体" w:hAnsi="宋体" w:cs="宋体"/>
          <w:sz w:val="24"/>
          <w:szCs w:val="24"/>
        </w:rPr>
        <w:t>冯庆华《实用翻译教程》（第三版），上海：外教社，2010。</w:t>
      </w:r>
    </w:p>
    <w:p>
      <w:pPr>
        <w:spacing w:line="360" w:lineRule="auto"/>
        <w:ind w:firstLine="420"/>
        <w:rPr>
          <w:rFonts w:hint="eastAsia" w:ascii="宋体" w:hAnsi="宋体" w:cs="宋体"/>
          <w:sz w:val="24"/>
          <w:szCs w:val="24"/>
        </w:rPr>
      </w:pPr>
      <w:r>
        <w:rPr>
          <w:rFonts w:hint="eastAsia" w:ascii="宋体" w:hAnsi="宋体" w:cs="宋体"/>
          <w:sz w:val="24"/>
          <w:szCs w:val="24"/>
        </w:rPr>
        <w:t>冯庆华、陈科芳主编《汉英翻译基础教程》，北京：高教社，2008。</w:t>
      </w:r>
    </w:p>
    <w:p>
      <w:pPr>
        <w:spacing w:line="360" w:lineRule="auto"/>
        <w:ind w:firstLine="420"/>
        <w:rPr>
          <w:rFonts w:hint="eastAsia" w:ascii="宋体" w:hAnsi="宋体" w:cs="宋体"/>
          <w:sz w:val="24"/>
          <w:szCs w:val="24"/>
        </w:rPr>
      </w:pPr>
      <w:r>
        <w:rPr>
          <w:rFonts w:hint="eastAsia" w:ascii="宋体" w:hAnsi="宋体" w:cs="宋体"/>
          <w:sz w:val="24"/>
          <w:szCs w:val="24"/>
        </w:rPr>
        <w:t>李长栓、施晓菁《汉英翻译案例讲评》，北京：外文出版社，2012。</w:t>
      </w:r>
    </w:p>
    <w:p>
      <w:pPr>
        <w:spacing w:line="360" w:lineRule="auto"/>
        <w:ind w:firstLine="420"/>
        <w:rPr>
          <w:rFonts w:hint="eastAsia" w:ascii="宋体" w:hAnsi="宋体" w:cs="宋体"/>
          <w:sz w:val="24"/>
          <w:szCs w:val="24"/>
        </w:rPr>
      </w:pPr>
      <w:r>
        <w:rPr>
          <w:rFonts w:hint="eastAsia" w:ascii="宋体" w:hAnsi="宋体" w:cs="宋体"/>
          <w:sz w:val="24"/>
          <w:szCs w:val="24"/>
        </w:rPr>
        <w:t>穆雷主编《英汉翻译基础教程》，北京：高教社，2008。</w:t>
      </w:r>
    </w:p>
    <w:p>
      <w:pPr>
        <w:spacing w:line="360" w:lineRule="auto"/>
        <w:ind w:firstLine="420"/>
        <w:rPr>
          <w:rFonts w:hint="eastAsia" w:ascii="宋体" w:hAnsi="宋体" w:cs="宋体"/>
          <w:sz w:val="24"/>
          <w:szCs w:val="24"/>
        </w:rPr>
      </w:pPr>
      <w:r>
        <w:rPr>
          <w:rFonts w:hint="eastAsia" w:ascii="宋体" w:hAnsi="宋体" w:cs="宋体"/>
          <w:sz w:val="24"/>
          <w:szCs w:val="24"/>
        </w:rPr>
        <w:t>孙致礼《新编英汉翻译教程》(第二版)，上海：外教社，2011/2013。</w:t>
      </w:r>
    </w:p>
    <w:p>
      <w:pPr>
        <w:spacing w:line="360" w:lineRule="auto"/>
        <w:ind w:firstLine="420"/>
        <w:rPr>
          <w:rFonts w:hint="eastAsia" w:ascii="宋体" w:hAnsi="宋体" w:cs="宋体"/>
          <w:sz w:val="24"/>
          <w:szCs w:val="24"/>
        </w:rPr>
      </w:pPr>
      <w:r>
        <w:rPr>
          <w:rFonts w:hint="eastAsia" w:ascii="宋体" w:hAnsi="宋体" w:cs="宋体"/>
          <w:sz w:val="24"/>
          <w:szCs w:val="24"/>
        </w:rPr>
        <w:t>王振国、李艳琳《新英汉翻译教程》，北京：高教社，2007。</w:t>
      </w:r>
    </w:p>
    <w:p>
      <w:pPr>
        <w:spacing w:line="360" w:lineRule="auto"/>
        <w:ind w:firstLine="420"/>
        <w:rPr>
          <w:rFonts w:hint="eastAsia" w:ascii="宋体" w:hAnsi="宋体" w:cs="宋体"/>
          <w:sz w:val="24"/>
          <w:szCs w:val="24"/>
        </w:rPr>
      </w:pPr>
      <w:r>
        <w:rPr>
          <w:rFonts w:hint="eastAsia" w:ascii="宋体" w:hAnsi="宋体" w:cs="宋体"/>
          <w:sz w:val="24"/>
          <w:szCs w:val="24"/>
        </w:rPr>
        <w:t>王振国、李艳琳《新汉英翻译教程》，北京：高教社，2014。</w:t>
      </w:r>
    </w:p>
    <w:p>
      <w:pPr>
        <w:spacing w:line="360" w:lineRule="auto"/>
        <w:ind w:firstLine="420"/>
        <w:rPr>
          <w:rFonts w:hint="eastAsia" w:ascii="宋体" w:hAnsi="宋体" w:cs="宋体"/>
          <w:sz w:val="24"/>
          <w:szCs w:val="24"/>
        </w:rPr>
      </w:pPr>
      <w:r>
        <w:rPr>
          <w:rFonts w:hint="eastAsia" w:ascii="宋体" w:hAnsi="宋体" w:cs="宋体"/>
          <w:sz w:val="24"/>
          <w:szCs w:val="24"/>
        </w:rPr>
        <w:t>杨士焯编著《英汉翻译教程》(第二版)，北京：北大，2011。</w:t>
      </w:r>
    </w:p>
    <w:p>
      <w:pPr>
        <w:spacing w:line="360" w:lineRule="auto"/>
        <w:ind w:firstLine="420"/>
        <w:rPr>
          <w:rFonts w:hint="eastAsia" w:ascii="宋体" w:hAnsi="宋体" w:cs="宋体"/>
          <w:sz w:val="24"/>
          <w:szCs w:val="24"/>
        </w:rPr>
      </w:pPr>
      <w:r>
        <w:rPr>
          <w:rFonts w:hint="eastAsia" w:ascii="宋体" w:hAnsi="宋体" w:cs="宋体"/>
          <w:sz w:val="24"/>
          <w:szCs w:val="24"/>
        </w:rPr>
        <w:t>叶子南《英汉翻译案例讲评》，北京：外文出版社，2011。</w:t>
      </w:r>
    </w:p>
    <w:p>
      <w:pPr>
        <w:spacing w:line="360" w:lineRule="auto"/>
        <w:ind w:firstLine="420"/>
        <w:rPr>
          <w:rFonts w:hint="eastAsia" w:ascii="宋体" w:hAnsi="宋体" w:cs="宋体"/>
          <w:sz w:val="24"/>
          <w:szCs w:val="24"/>
        </w:rPr>
      </w:pPr>
      <w:r>
        <w:rPr>
          <w:rFonts w:hint="eastAsia" w:ascii="宋体" w:hAnsi="宋体" w:cs="宋体"/>
          <w:sz w:val="24"/>
          <w:szCs w:val="24"/>
        </w:rPr>
        <w:t>Joan Pinkham《中式英语之鉴》，北京：外研社，2000。</w:t>
      </w:r>
    </w:p>
    <w:p>
      <w:pPr>
        <w:spacing w:line="360" w:lineRule="auto"/>
        <w:ind w:firstLine="420"/>
        <w:rPr>
          <w:rFonts w:hint="eastAsia" w:ascii="宋体" w:hAnsi="宋体" w:cs="宋体"/>
          <w:sz w:val="24"/>
          <w:szCs w:val="24"/>
        </w:rPr>
      </w:pPr>
      <w:r>
        <w:rPr>
          <w:rFonts w:hint="eastAsia" w:ascii="宋体" w:hAnsi="宋体" w:cs="宋体"/>
          <w:sz w:val="24"/>
          <w:szCs w:val="24"/>
        </w:rPr>
        <w:t>2. 英语国家社会与文化</w:t>
      </w:r>
    </w:p>
    <w:p>
      <w:pPr>
        <w:spacing w:line="360" w:lineRule="auto"/>
        <w:ind w:firstLine="420"/>
        <w:rPr>
          <w:rFonts w:hint="eastAsia" w:ascii="宋体" w:hAnsi="宋体" w:cs="宋体"/>
          <w:sz w:val="24"/>
          <w:szCs w:val="24"/>
        </w:rPr>
      </w:pPr>
      <w:r>
        <w:rPr>
          <w:rFonts w:hint="eastAsia" w:ascii="宋体" w:hAnsi="宋体" w:cs="宋体"/>
          <w:sz w:val="24"/>
          <w:szCs w:val="24"/>
        </w:rPr>
        <w:t>朱永涛、王立礼主编《英语国家社会与文化入门》（第三版，上下册），北京：高等教育出版社，2011。</w:t>
      </w:r>
    </w:p>
    <w:p>
      <w:pPr>
        <w:spacing w:line="360" w:lineRule="auto"/>
        <w:ind w:firstLine="420"/>
        <w:rPr>
          <w:rFonts w:hint="eastAsia" w:ascii="宋体" w:hAnsi="宋体" w:cs="宋体"/>
          <w:sz w:val="24"/>
          <w:szCs w:val="24"/>
        </w:rPr>
      </w:pPr>
      <w:r>
        <w:rPr>
          <w:rFonts w:hint="eastAsia" w:ascii="宋体" w:hAnsi="宋体" w:cs="宋体"/>
          <w:sz w:val="24"/>
          <w:szCs w:val="24"/>
        </w:rPr>
        <w:t>梅仁毅主编《英语国家社会与文化》，北京：外语教学与研究出版社，2010。</w:t>
      </w:r>
    </w:p>
    <w:p>
      <w:pPr>
        <w:spacing w:line="360" w:lineRule="auto"/>
        <w:ind w:firstLine="420"/>
        <w:rPr>
          <w:rFonts w:hint="eastAsia" w:ascii="宋体" w:hAnsi="宋体" w:cs="宋体"/>
          <w:sz w:val="24"/>
          <w:szCs w:val="24"/>
        </w:rPr>
      </w:pPr>
      <w:r>
        <w:rPr>
          <w:rFonts w:hint="eastAsia" w:ascii="宋体" w:hAnsi="宋体" w:cs="宋体"/>
          <w:sz w:val="24"/>
          <w:szCs w:val="24"/>
        </w:rPr>
        <w:t>訾缨主编《英语国家概况》，北京：北京大学出版社，2010。</w:t>
      </w:r>
    </w:p>
    <w:sectPr>
      <w:footerReference r:id="rId3" w:type="default"/>
      <w:footerReference r:id="rId4" w:type="even"/>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lang/>
      </w:rPr>
      <w:t>1</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E1"/>
    <w:rsid w:val="00047A3F"/>
    <w:rsid w:val="0008054A"/>
    <w:rsid w:val="000929E7"/>
    <w:rsid w:val="000D4C95"/>
    <w:rsid w:val="000F2D78"/>
    <w:rsid w:val="0018669F"/>
    <w:rsid w:val="00191CFC"/>
    <w:rsid w:val="001943A3"/>
    <w:rsid w:val="001B5D88"/>
    <w:rsid w:val="001C330C"/>
    <w:rsid w:val="001D71CD"/>
    <w:rsid w:val="00205897"/>
    <w:rsid w:val="00215879"/>
    <w:rsid w:val="00312EEA"/>
    <w:rsid w:val="003555E7"/>
    <w:rsid w:val="003A1C77"/>
    <w:rsid w:val="003B5206"/>
    <w:rsid w:val="003B6781"/>
    <w:rsid w:val="00467F82"/>
    <w:rsid w:val="00482B7E"/>
    <w:rsid w:val="0050505F"/>
    <w:rsid w:val="0050704F"/>
    <w:rsid w:val="0052283D"/>
    <w:rsid w:val="00524E3B"/>
    <w:rsid w:val="005665A6"/>
    <w:rsid w:val="005E3270"/>
    <w:rsid w:val="005F24ED"/>
    <w:rsid w:val="00672D99"/>
    <w:rsid w:val="0069044F"/>
    <w:rsid w:val="006B139F"/>
    <w:rsid w:val="006B2BF9"/>
    <w:rsid w:val="006D0BD2"/>
    <w:rsid w:val="00717286"/>
    <w:rsid w:val="00740BCC"/>
    <w:rsid w:val="00785D3F"/>
    <w:rsid w:val="00786015"/>
    <w:rsid w:val="00790BF6"/>
    <w:rsid w:val="007B7359"/>
    <w:rsid w:val="007C2098"/>
    <w:rsid w:val="007D2068"/>
    <w:rsid w:val="007E5FDB"/>
    <w:rsid w:val="007F5641"/>
    <w:rsid w:val="0084648E"/>
    <w:rsid w:val="0085079D"/>
    <w:rsid w:val="00864851"/>
    <w:rsid w:val="00864993"/>
    <w:rsid w:val="008757CC"/>
    <w:rsid w:val="008C1038"/>
    <w:rsid w:val="008D0097"/>
    <w:rsid w:val="008D7C52"/>
    <w:rsid w:val="008F42F3"/>
    <w:rsid w:val="00915FEF"/>
    <w:rsid w:val="0093283E"/>
    <w:rsid w:val="0097340F"/>
    <w:rsid w:val="00977347"/>
    <w:rsid w:val="009960E1"/>
    <w:rsid w:val="009D0FC9"/>
    <w:rsid w:val="00A27ED2"/>
    <w:rsid w:val="00A960E5"/>
    <w:rsid w:val="00AB6C78"/>
    <w:rsid w:val="00AE61B6"/>
    <w:rsid w:val="00AE72A9"/>
    <w:rsid w:val="00B25B2F"/>
    <w:rsid w:val="00B71F50"/>
    <w:rsid w:val="00B776F3"/>
    <w:rsid w:val="00B93635"/>
    <w:rsid w:val="00BA4238"/>
    <w:rsid w:val="00BB205E"/>
    <w:rsid w:val="00BB3375"/>
    <w:rsid w:val="00BB4E6C"/>
    <w:rsid w:val="00BE6139"/>
    <w:rsid w:val="00C2683B"/>
    <w:rsid w:val="00C715B7"/>
    <w:rsid w:val="00CF2735"/>
    <w:rsid w:val="00D3714C"/>
    <w:rsid w:val="00D80AFF"/>
    <w:rsid w:val="00E05127"/>
    <w:rsid w:val="00E13875"/>
    <w:rsid w:val="00E14DD9"/>
    <w:rsid w:val="00E31678"/>
    <w:rsid w:val="00E95570"/>
    <w:rsid w:val="00ED5D68"/>
    <w:rsid w:val="00EE66D7"/>
    <w:rsid w:val="00F205A6"/>
    <w:rsid w:val="00F35C51"/>
    <w:rsid w:val="00FC569D"/>
    <w:rsid w:val="176BBD2E"/>
    <w:rsid w:val="2B2D082A"/>
    <w:rsid w:val="320828F9"/>
    <w:rsid w:val="59E81D8E"/>
    <w:rsid w:val="6ED93563"/>
    <w:rsid w:val="739E25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Plain Text"/>
    <w:basedOn w:val="1"/>
    <w:link w:val="9"/>
    <w:uiPriority w:val="0"/>
    <w:rPr>
      <w:rFonts w:ascii="宋体" w:hAnsi="Courier New"/>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0"/>
    <w:pPr>
      <w:spacing w:before="240" w:after="60"/>
      <w:jc w:val="center"/>
      <w:outlineLvl w:val="0"/>
    </w:pPr>
    <w:rPr>
      <w:rFonts w:ascii="等线 Light" w:hAnsi="等线 Light" w:cs="Times New Roman"/>
      <w:b/>
      <w:bCs/>
      <w:sz w:val="32"/>
      <w:szCs w:val="32"/>
    </w:rPr>
  </w:style>
  <w:style w:type="character" w:styleId="8">
    <w:name w:val="page number"/>
    <w:uiPriority w:val="0"/>
  </w:style>
  <w:style w:type="character" w:customStyle="1" w:styleId="9">
    <w:name w:val="纯文本 字符"/>
    <w:link w:val="2"/>
    <w:uiPriority w:val="0"/>
    <w:rPr>
      <w:rFonts w:ascii="宋体" w:hAnsi="Courier New"/>
      <w:kern w:val="2"/>
      <w:sz w:val="21"/>
    </w:rPr>
  </w:style>
  <w:style w:type="character" w:customStyle="1" w:styleId="10">
    <w:name w:val="页眉 字符"/>
    <w:link w:val="4"/>
    <w:uiPriority w:val="0"/>
    <w:rPr>
      <w:kern w:val="2"/>
      <w:sz w:val="18"/>
      <w:szCs w:val="18"/>
    </w:rPr>
  </w:style>
  <w:style w:type="character" w:customStyle="1" w:styleId="11">
    <w:name w:val="标题 字符"/>
    <w:link w:val="5"/>
    <w:uiPriority w:val="0"/>
    <w:rPr>
      <w:rFonts w:ascii="等线 Light" w:hAnsi="等线 Light" w:cs="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2</Pages>
  <Words>190</Words>
  <Characters>1084</Characters>
  <Lines>9</Lines>
  <Paragraphs>2</Paragraphs>
  <TotalTime>0</TotalTime>
  <ScaleCrop>false</ScaleCrop>
  <LinksUpToDate>false</LinksUpToDate>
  <CharactersWithSpaces>1272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2015-07-04T16:07:00Z</dcterms:created>
  <dc:creator>win</dc:creator>
  <cp:lastModifiedBy>Administrator</cp:lastModifiedBy>
  <cp:lastPrinted>2006-11-27T11:45:00Z</cp:lastPrinted>
  <dcterms:modified xsi:type="dcterms:W3CDTF">2021-09-01T02:41:05Z</dcterms:modified>
  <dc:title>翻译和写作考试大纲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250F29E461FB4F1F8C5B012EDEBC8662</vt:lpwstr>
  </property>
</Properties>
</file>