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硕士研究生</w:t>
      </w:r>
      <w:r>
        <w:rPr>
          <w:rFonts w:hint="eastAsia" w:ascii="宋体" w:hAnsi="宋体"/>
          <w:b/>
          <w:sz w:val="44"/>
          <w:szCs w:val="44"/>
          <w:lang w:eastAsia="zh-CN"/>
        </w:rPr>
        <w:t>招生</w:t>
      </w:r>
      <w:r>
        <w:rPr>
          <w:rFonts w:hint="eastAsia" w:ascii="宋体" w:hAnsi="宋体"/>
          <w:b/>
          <w:sz w:val="44"/>
          <w:szCs w:val="44"/>
        </w:rPr>
        <w:t>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《人体生理学》科目大纲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(科目代码：931)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体育学院 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20</w:t>
      </w:r>
      <w:r>
        <w:rPr>
          <w:rFonts w:ascii="仿宋_GB2312" w:hAnsi="宋体" w:eastAsia="仿宋_GB2312"/>
          <w:sz w:val="32"/>
          <w:szCs w:val="32"/>
          <w:u w:val="single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年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月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日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宋体" w:hAnsi="宋体"/>
          <w:sz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《人体生理学》科目大纲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 xml:space="preserve"> 科目代码：931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ind w:firstLine="420" w:firstLineChars="20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人体生理学，其任务是研究构成人体各个系统、器官及细胞的正常活动过程，特别是各个器官、细胞功能表现的内部机制，并阐明人体作为一个整体，其各部分的功能活动是如何相互协调、相互制约，以及机体内、外环境变化对这些活动的影响。要求</w:t>
      </w:r>
      <w:r>
        <w:rPr>
          <w:rFonts w:ascii="仿宋_GB2312" w:eastAsia="仿宋_GB2312"/>
          <w:szCs w:val="21"/>
        </w:rPr>
        <w:t>学生掌握生理学的基础知识，</w:t>
      </w:r>
      <w:r>
        <w:rPr>
          <w:rFonts w:hint="eastAsia" w:ascii="仿宋_GB2312" w:eastAsia="仿宋_GB2312"/>
          <w:szCs w:val="21"/>
        </w:rPr>
        <w:t>并具有分析解决相关学科问题的能力。</w:t>
      </w: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ind w:firstLine="420" w:firstLineChars="20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闭卷考试，试卷满分100分，其中名词解释2</w:t>
      </w:r>
      <w:r>
        <w:rPr>
          <w:rFonts w:ascii="仿宋_GB2312" w:eastAsia="仿宋_GB2312"/>
          <w:szCs w:val="21"/>
        </w:rPr>
        <w:t>4</w:t>
      </w:r>
      <w:r>
        <w:rPr>
          <w:rFonts w:hint="eastAsia" w:ascii="仿宋_GB2312" w:eastAsia="仿宋_GB2312"/>
          <w:szCs w:val="21"/>
        </w:rPr>
        <w:t>分，每小题4分；简答题48分，每小题6分；论述题28分，每小题14分。记忆、理解和掌握能力考核占70%，运用、分析和综合能力考核占30%。</w:t>
      </w: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widowControl/>
        <w:spacing w:line="42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widowControl/>
        <w:spacing w:line="420" w:lineRule="exact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/>
          <w:b/>
          <w:color w:val="000000"/>
          <w:kern w:val="0"/>
          <w:szCs w:val="21"/>
        </w:rPr>
        <w:t>第一章 绪论</w:t>
      </w:r>
    </w:p>
    <w:p>
      <w:pPr>
        <w:widowControl/>
        <w:spacing w:line="42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了解生理学的研究对象和任务、研究方法及层次、人体生理学与医学的关系等。掌握体液、内环境、稳态等基本概念。了解人体机能活动的调节。掌握反射、反射弧等基本概念。从控制论的角度了解在人体机能活动的调节中所存在的控制系统。掌握反馈控制系统的基本概念和控制原理。</w:t>
      </w:r>
    </w:p>
    <w:p>
      <w:pPr>
        <w:widowControl/>
        <w:spacing w:line="420" w:lineRule="exact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第二章 细胞的基本功能</w:t>
      </w:r>
    </w:p>
    <w:p>
      <w:pPr>
        <w:widowControl/>
        <w:spacing w:line="42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掌握物质通过细胞膜转运的形式及基本原理；了解跨膜信号转导的概念和三种转导方式；掌握细胞生物电活动产生和兴奋传导的原理；掌握神经肌接头处化学信息的传递、骨骼肌兴奋-收缩耦联；熟悉肌肉收缩的原理及外部表现，了解其力学分析。</w:t>
      </w:r>
    </w:p>
    <w:p>
      <w:pPr>
        <w:widowControl/>
        <w:spacing w:line="420" w:lineRule="exact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第三章 血液</w:t>
      </w:r>
    </w:p>
    <w:p>
      <w:pPr>
        <w:widowControl/>
        <w:spacing w:line="42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熟悉血液的组成、理化特性及生理功能。掌握血浆渗透压的概念及人体血量的正常值。熟悉血细胞的生理。掌握生理性止血、血液凝固、抗凝、纤维蛋白溶解等生理过程。了解血小板的止血功能。掌握ABO血型系统和输血原则，熟悉Rh血型系统。</w:t>
      </w:r>
    </w:p>
    <w:p>
      <w:pPr>
        <w:widowControl/>
        <w:spacing w:line="420" w:lineRule="exact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第四章 血液循环</w:t>
      </w:r>
    </w:p>
    <w:p>
      <w:pPr>
        <w:pStyle w:val="4"/>
        <w:widowControl w:val="0"/>
        <w:spacing w:before="0" w:beforeAutospacing="0" w:after="0" w:afterAutospacing="0" w:line="420" w:lineRule="exact"/>
        <w:ind w:firstLine="420" w:firstLineChars="200"/>
        <w:jc w:val="both"/>
        <w:rPr>
          <w:rFonts w:cs="Times New Roman"/>
          <w:kern w:val="2"/>
          <w:sz w:val="21"/>
          <w:szCs w:val="21"/>
        </w:rPr>
      </w:pPr>
      <w:r>
        <w:rPr>
          <w:rFonts w:hint="eastAsia" w:cs="Times New Roman"/>
          <w:kern w:val="2"/>
          <w:sz w:val="21"/>
          <w:szCs w:val="21"/>
        </w:rPr>
        <w:t>掌握心肌细胞的动作电位和兴奋性；心肌的自律性；心肌的传导性。了解心肌细胞的分类。掌握心动周期的概念、心脏泵血的过程、心泵功能的调节、心泵功能的储备等。掌握动脉血压的概念、正常值、形成及影响因素；中心静脉压的概念、正常值；重力对静脉压的影响；静脉回心血量及影响因素；组织液的生成、回流及影响因素。血流量、血流阻力和血压之间的关系；微循环的血流动力学。了解动脉脉搏；淋巴液的生成与回流；血液和组织液之间的物质交换。掌握心脏和血管的神经支配、作用特点和机制，延髓心血管中枢，颈动脉窦和主动脉弓压力感受性反射（减压反射），动脉压的长期调节。熟悉化学感受性反射、心肺感受器引起的心血管反射。掌握冠脉循环的血流特点及心肌代谢对冠脉血流量的调节。了解冠脉循环解剖特点、冠脉血流量的神经、激素调节；脑循环、肺循环。</w:t>
      </w:r>
    </w:p>
    <w:p>
      <w:pPr>
        <w:pStyle w:val="4"/>
        <w:widowControl w:val="0"/>
        <w:spacing w:before="0" w:beforeAutospacing="0" w:after="0" w:afterAutospacing="0" w:line="420" w:lineRule="exact"/>
        <w:jc w:val="center"/>
        <w:rPr>
          <w:rFonts w:hint="eastAsia" w:cs="Times New Roman"/>
          <w:b/>
          <w:kern w:val="2"/>
          <w:sz w:val="21"/>
          <w:szCs w:val="21"/>
        </w:rPr>
      </w:pPr>
      <w:r>
        <w:rPr>
          <w:rFonts w:hint="eastAsia" w:cs="Times New Roman"/>
          <w:b/>
          <w:kern w:val="2"/>
          <w:sz w:val="21"/>
          <w:szCs w:val="21"/>
        </w:rPr>
        <w:t>第五章 呼吸</w:t>
      </w:r>
    </w:p>
    <w:p>
      <w:pPr>
        <w:pStyle w:val="4"/>
        <w:widowControl w:val="0"/>
        <w:spacing w:before="0" w:beforeAutospacing="0" w:after="0" w:afterAutospacing="0" w:line="420" w:lineRule="exact"/>
        <w:ind w:firstLine="420" w:firstLineChars="200"/>
        <w:jc w:val="both"/>
        <w:rPr>
          <w:rFonts w:cs="Times New Roman"/>
          <w:kern w:val="2"/>
          <w:sz w:val="21"/>
          <w:szCs w:val="21"/>
        </w:rPr>
      </w:pPr>
      <w:r>
        <w:rPr>
          <w:rFonts w:hint="eastAsia" w:cs="Times New Roman"/>
          <w:kern w:val="2"/>
          <w:sz w:val="21"/>
          <w:szCs w:val="21"/>
        </w:rPr>
        <w:t>了解呼吸的概念，呼吸的三个环节；掌握肺通气的原理及过程；掌握肺容积、肺容量、肺通气量的测定指标。掌握肺换气与组织换气的原理及过程。熟悉气体在血液中的运输形式及原理。掌握呼吸中枢的概念和呼吸的反射性调节。熟悉周期性呼吸、运动时呼吸的变化及调节。了解呼吸节律的形成。</w:t>
      </w:r>
    </w:p>
    <w:p>
      <w:pPr>
        <w:pStyle w:val="4"/>
        <w:widowControl w:val="0"/>
        <w:spacing w:before="0" w:beforeAutospacing="0" w:after="0" w:afterAutospacing="0" w:line="420" w:lineRule="exact"/>
        <w:jc w:val="center"/>
        <w:rPr>
          <w:rFonts w:hint="eastAsia" w:cs="Times New Roman"/>
          <w:b/>
          <w:kern w:val="2"/>
          <w:sz w:val="21"/>
          <w:szCs w:val="21"/>
        </w:rPr>
      </w:pPr>
      <w:r>
        <w:rPr>
          <w:rFonts w:hint="eastAsia" w:cs="Times New Roman"/>
          <w:b/>
          <w:kern w:val="2"/>
          <w:sz w:val="21"/>
          <w:szCs w:val="21"/>
        </w:rPr>
        <w:t>第六章 消化与吸收</w:t>
      </w:r>
    </w:p>
    <w:p>
      <w:pPr>
        <w:pStyle w:val="4"/>
        <w:widowControl w:val="0"/>
        <w:spacing w:before="0" w:beforeAutospacing="0" w:after="0" w:afterAutospacing="0" w:line="420" w:lineRule="exact"/>
        <w:ind w:firstLine="420" w:firstLineChars="200"/>
        <w:jc w:val="both"/>
        <w:rPr>
          <w:rFonts w:cs="Times New Roman"/>
          <w:kern w:val="2"/>
          <w:sz w:val="21"/>
          <w:szCs w:val="21"/>
        </w:rPr>
      </w:pPr>
      <w:r>
        <w:rPr>
          <w:rFonts w:hint="eastAsia" w:cs="Times New Roman"/>
          <w:kern w:val="2"/>
          <w:sz w:val="21"/>
          <w:szCs w:val="21"/>
        </w:rPr>
        <w:t>掌握消化和吸收的概念、消化方式；消化道平滑肌的一般特性；熟悉消化道平滑肌的生物电活动；消化腺的分泌。熟悉唾液的性质、成份、作用及分泌调节。了解咀嚼、吞咽。掌握胃液的性质、量、成份及作用；胃液分泌的调节；胃运动的形式、胃排空及其控制。了解消化间期的胃运动、呕吐的生理机制。掌握胰液、胆汁的性质、量、成分及作用，分泌的调节；小肠的分节运动。熟悉小肠液的性质、作用、分泌的调节；小肠其它运动形式及调节。了解回盲括约肌的功能。了解大肠运动的形式，大肠内的细菌活动，大肠液的成份及作用。掌握小肠内主要营养物质的吸收。</w:t>
      </w:r>
    </w:p>
    <w:p>
      <w:pPr>
        <w:pStyle w:val="4"/>
        <w:widowControl w:val="0"/>
        <w:spacing w:before="0" w:beforeAutospacing="0" w:after="0" w:afterAutospacing="0" w:line="420" w:lineRule="exact"/>
        <w:jc w:val="center"/>
        <w:rPr>
          <w:rFonts w:hint="eastAsia" w:cs="Times New Roman"/>
          <w:b/>
          <w:kern w:val="2"/>
          <w:sz w:val="21"/>
          <w:szCs w:val="21"/>
        </w:rPr>
      </w:pPr>
      <w:r>
        <w:rPr>
          <w:rFonts w:hint="eastAsia" w:cs="Times New Roman"/>
          <w:b/>
          <w:kern w:val="2"/>
          <w:sz w:val="21"/>
          <w:szCs w:val="21"/>
        </w:rPr>
        <w:t>第七章 能量代谢与体温</w:t>
      </w:r>
    </w:p>
    <w:p>
      <w:pPr>
        <w:pStyle w:val="4"/>
        <w:widowControl w:val="0"/>
        <w:spacing w:before="0" w:beforeAutospacing="0" w:after="0" w:afterAutospacing="0" w:line="420" w:lineRule="exact"/>
        <w:ind w:firstLine="420" w:firstLineChars="200"/>
        <w:jc w:val="both"/>
        <w:rPr>
          <w:rFonts w:cs="Times New Roman"/>
          <w:kern w:val="2"/>
          <w:sz w:val="21"/>
          <w:szCs w:val="21"/>
        </w:rPr>
      </w:pPr>
      <w:r>
        <w:rPr>
          <w:rFonts w:hint="eastAsia" w:cs="Times New Roman"/>
          <w:kern w:val="2"/>
          <w:sz w:val="21"/>
          <w:szCs w:val="21"/>
        </w:rPr>
        <w:t>了解机体能量的来源和去路、能量代谢的测定原理及影响因素；掌握基础代谢率的概念、测定方法以及临床应用。掌握体温的概念及其正常变动，机体产热与散热的形式及其调节，体温相对恒定的机制。</w:t>
      </w:r>
    </w:p>
    <w:p>
      <w:pPr>
        <w:pStyle w:val="4"/>
        <w:widowControl w:val="0"/>
        <w:spacing w:before="0" w:beforeAutospacing="0" w:after="0" w:afterAutospacing="0" w:line="420" w:lineRule="exact"/>
        <w:jc w:val="center"/>
        <w:rPr>
          <w:rFonts w:hint="eastAsia" w:cs="Times New Roman"/>
          <w:b/>
          <w:kern w:val="2"/>
          <w:sz w:val="21"/>
          <w:szCs w:val="21"/>
        </w:rPr>
      </w:pPr>
      <w:r>
        <w:rPr>
          <w:rFonts w:hint="eastAsia" w:cs="Times New Roman"/>
          <w:b/>
          <w:kern w:val="2"/>
          <w:sz w:val="21"/>
          <w:szCs w:val="21"/>
        </w:rPr>
        <w:t>第八章 尿的生成与排出</w:t>
      </w:r>
    </w:p>
    <w:p>
      <w:pPr>
        <w:pStyle w:val="4"/>
        <w:widowControl w:val="0"/>
        <w:spacing w:before="0" w:beforeAutospacing="0" w:after="0" w:afterAutospacing="0" w:line="420" w:lineRule="exact"/>
        <w:ind w:firstLine="420" w:firstLineChars="200"/>
        <w:jc w:val="both"/>
        <w:rPr>
          <w:rFonts w:cs="Times New Roman"/>
          <w:kern w:val="2"/>
          <w:sz w:val="21"/>
          <w:szCs w:val="21"/>
        </w:rPr>
      </w:pPr>
      <w:r>
        <w:rPr>
          <w:rFonts w:hint="eastAsia" w:cs="Times New Roman"/>
          <w:kern w:val="2"/>
          <w:sz w:val="21"/>
          <w:szCs w:val="21"/>
        </w:rPr>
        <w:t>了解肾的功能解剖和肾血液循环的特征。掌握肾小球滤过的过程、机制及影响因素。了解肾小管与集合管重吸收和分泌的总体情况，各段小管转运功能的特点。了解尿液浓缩和稀释的原理。了解尿生成过程中调节的概况。了解血浆清除率的概念，掌握排尿反射以及多尿、少尿和无尿的概念。</w:t>
      </w:r>
    </w:p>
    <w:p>
      <w:pPr>
        <w:pStyle w:val="4"/>
        <w:widowControl w:val="0"/>
        <w:spacing w:before="0" w:beforeAutospacing="0" w:after="0" w:afterAutospacing="0" w:line="420" w:lineRule="exact"/>
        <w:jc w:val="center"/>
        <w:rPr>
          <w:rFonts w:cs="Times New Roman"/>
          <w:b/>
          <w:kern w:val="2"/>
          <w:sz w:val="21"/>
          <w:szCs w:val="21"/>
        </w:rPr>
      </w:pPr>
      <w:r>
        <w:rPr>
          <w:rFonts w:hint="eastAsia" w:cs="Times New Roman"/>
          <w:b/>
          <w:kern w:val="2"/>
          <w:sz w:val="21"/>
          <w:szCs w:val="21"/>
        </w:rPr>
        <w:t>第九章 感觉器官的功能</w:t>
      </w:r>
    </w:p>
    <w:p>
      <w:pPr>
        <w:pStyle w:val="4"/>
        <w:widowControl w:val="0"/>
        <w:spacing w:before="0" w:beforeAutospacing="0" w:after="0" w:afterAutospacing="0" w:line="420" w:lineRule="exact"/>
        <w:ind w:firstLine="420" w:firstLineChars="200"/>
        <w:jc w:val="both"/>
        <w:rPr>
          <w:rFonts w:hint="eastAsia" w:cs="Times New Roman"/>
          <w:kern w:val="2"/>
          <w:sz w:val="21"/>
          <w:szCs w:val="21"/>
        </w:rPr>
      </w:pPr>
      <w:r>
        <w:rPr>
          <w:rFonts w:hint="eastAsia" w:cs="Times New Roman"/>
          <w:kern w:val="2"/>
          <w:sz w:val="21"/>
          <w:szCs w:val="21"/>
        </w:rPr>
        <w:t>熟悉感受器的一般生理特性；掌握人视觉器官（眼）的感受原理；掌握人听觉感受器官（耳）的感受原理。了解前庭器官的感受装置和感受原理。</w:t>
      </w:r>
    </w:p>
    <w:p>
      <w:pPr>
        <w:pStyle w:val="4"/>
        <w:widowControl w:val="0"/>
        <w:spacing w:before="0" w:beforeAutospacing="0" w:after="0" w:afterAutospacing="0" w:line="420" w:lineRule="exact"/>
        <w:jc w:val="center"/>
        <w:rPr>
          <w:rFonts w:hint="eastAsia" w:cs="Times New Roman"/>
          <w:b/>
          <w:kern w:val="2"/>
          <w:sz w:val="21"/>
          <w:szCs w:val="21"/>
        </w:rPr>
      </w:pPr>
      <w:r>
        <w:rPr>
          <w:rFonts w:hint="eastAsia" w:cs="Times New Roman"/>
          <w:b/>
          <w:kern w:val="2"/>
          <w:sz w:val="21"/>
          <w:szCs w:val="21"/>
        </w:rPr>
        <w:t>第十章 神经系统的功能</w:t>
      </w:r>
    </w:p>
    <w:p>
      <w:pPr>
        <w:pStyle w:val="4"/>
        <w:widowControl w:val="0"/>
        <w:spacing w:before="0" w:beforeAutospacing="0" w:after="0" w:afterAutospacing="0" w:line="420" w:lineRule="exact"/>
        <w:ind w:firstLine="420" w:firstLineChars="200"/>
        <w:jc w:val="both"/>
        <w:rPr>
          <w:rFonts w:cs="Times New Roman"/>
          <w:kern w:val="2"/>
          <w:sz w:val="21"/>
          <w:szCs w:val="21"/>
        </w:rPr>
      </w:pPr>
      <w:r>
        <w:rPr>
          <w:rFonts w:hint="eastAsia" w:cs="Times New Roman"/>
          <w:kern w:val="2"/>
          <w:sz w:val="21"/>
          <w:szCs w:val="21"/>
        </w:rPr>
        <w:t>熟悉神经纤维传导兴奋的特征。了解神经纤维的分类、轴浆运输及营养性作用。了解神经胶质细胞的功能。掌握突触的结构、分类、传递过程及特征。掌握突触后神经元的电活动变化。熟悉神经递质和受体的类型。熟悉反射活动及中枢神经元的联系方式。掌握感觉投射系统的概念和功能。熟悉大脑皮层的感觉分析功能；体表感觉、皮肤痛觉与内脏痛觉的区别，牵涉痛的概念及临床常见牵涉痛的部位。了解脊髓、丘脑的感觉传导通路。掌握牵张反射；运动传导通路。熟悉脑干对肌紧张的调节；小脑的功能；大脑皮层运动区的特征。了解基低神经节对躯体运动的调节；脊髓的运动神经元、整合功能及对姿势的调节。了解各级中枢对内脏活动的调节。了解神经系统对本能行为及情绪反应的调节。掌握条件反射的形成及意义；第一和第二信号系统的概念和意义。熟悉大脑皮层的语言中枢及优势半球。了解学习的形式和记忆的过程。</w:t>
      </w:r>
    </w:p>
    <w:p>
      <w:pPr>
        <w:pStyle w:val="4"/>
        <w:widowControl w:val="0"/>
        <w:spacing w:before="0" w:beforeAutospacing="0" w:after="0" w:afterAutospacing="0" w:line="420" w:lineRule="exact"/>
        <w:jc w:val="center"/>
        <w:rPr>
          <w:rFonts w:hint="eastAsia" w:cs="Times New Roman"/>
          <w:b/>
          <w:kern w:val="2"/>
          <w:sz w:val="21"/>
          <w:szCs w:val="21"/>
        </w:rPr>
      </w:pPr>
      <w:r>
        <w:rPr>
          <w:rFonts w:hint="eastAsia" w:cs="Times New Roman"/>
          <w:b/>
          <w:kern w:val="2"/>
          <w:sz w:val="21"/>
          <w:szCs w:val="21"/>
        </w:rPr>
        <w:t>第十一章 内分泌</w:t>
      </w:r>
    </w:p>
    <w:p>
      <w:pPr>
        <w:pStyle w:val="4"/>
        <w:widowControl w:val="0"/>
        <w:spacing w:before="0" w:beforeAutospacing="0" w:after="0" w:afterAutospacing="0" w:line="420" w:lineRule="exact"/>
        <w:ind w:firstLine="420" w:firstLineChars="200"/>
        <w:jc w:val="both"/>
        <w:rPr>
          <w:rFonts w:cs="Times New Roman"/>
          <w:kern w:val="2"/>
          <w:sz w:val="21"/>
          <w:szCs w:val="21"/>
        </w:rPr>
      </w:pPr>
      <w:r>
        <w:rPr>
          <w:rFonts w:hint="eastAsia" w:cs="Times New Roman"/>
          <w:kern w:val="2"/>
          <w:sz w:val="21"/>
          <w:szCs w:val="21"/>
        </w:rPr>
        <w:t>熟悉激素的概念、作用方式、作用特性及作用机制。了解激素的分类。掌握生长素的生理作用。熟悉腺垂体促激素、神经垂体激素的作用。了解下丘脑-垂体系统；下丘脑调节肽。掌握甲状腺激素的生物学作用。熟悉甲状腺功能的调节。甲状腺激素的合成与代谢。了解血钙、血磷的变化对上述激素的影响。掌握糖皮质激素、盐皮质激素的生物学作用。熟悉糖皮质激素分泌的调节。了解肾上腺髓质激素的生物学作用及分泌调节。掌握胰岛素的生物学作用。熟悉胰岛素分泌的调节。了解胰高血糖素的主要作用及分泌调节。了解松果体激素、前列腺素的作用。</w:t>
      </w:r>
    </w:p>
    <w:p>
      <w:pPr>
        <w:pStyle w:val="4"/>
        <w:widowControl w:val="0"/>
        <w:spacing w:before="0" w:beforeAutospacing="0" w:after="0" w:afterAutospacing="0" w:line="420" w:lineRule="exact"/>
        <w:ind w:firstLine="420" w:firstLineChars="200"/>
        <w:jc w:val="both"/>
        <w:rPr>
          <w:rFonts w:cs="Times New Roman"/>
          <w:kern w:val="2"/>
          <w:sz w:val="21"/>
          <w:szCs w:val="21"/>
        </w:rPr>
      </w:pPr>
    </w:p>
    <w:p>
      <w:pPr>
        <w:pStyle w:val="4"/>
        <w:widowControl w:val="0"/>
        <w:spacing w:before="0" w:beforeAutospacing="0" w:after="0" w:afterAutospacing="0" w:line="420" w:lineRule="exact"/>
        <w:ind w:firstLine="420" w:firstLineChars="200"/>
        <w:jc w:val="both"/>
        <w:rPr>
          <w:rFonts w:hint="eastAsia" w:cs="Times New Roman"/>
          <w:kern w:val="2"/>
          <w:sz w:val="21"/>
          <w:szCs w:val="21"/>
        </w:rPr>
      </w:pP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参考教材：朱大年，王庭槐主编，《生理学》，（第8版）北京：人民卫生出版社，2013年3月</w:t>
      </w:r>
    </w:p>
    <w:p>
      <w:pPr>
        <w:widowControl/>
        <w:spacing w:before="100" w:beforeAutospacing="1" w:after="180" w:line="360" w:lineRule="exact"/>
        <w:jc w:val="left"/>
        <w:rPr>
          <w:rFonts w:ascii="宋体" w:hAnsi="宋体" w:cs="宋体"/>
          <w:color w:val="666666"/>
          <w:kern w:val="0"/>
          <w:sz w:val="24"/>
        </w:rPr>
      </w:pPr>
    </w:p>
    <w:sectPr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E2"/>
    <w:rsid w:val="00003859"/>
    <w:rsid w:val="00010FD7"/>
    <w:rsid w:val="00021959"/>
    <w:rsid w:val="00091E5F"/>
    <w:rsid w:val="000A2998"/>
    <w:rsid w:val="000B07CA"/>
    <w:rsid w:val="000C6D5C"/>
    <w:rsid w:val="000C723D"/>
    <w:rsid w:val="00111E3B"/>
    <w:rsid w:val="00114C93"/>
    <w:rsid w:val="00121392"/>
    <w:rsid w:val="00142132"/>
    <w:rsid w:val="00144AB7"/>
    <w:rsid w:val="0016111D"/>
    <w:rsid w:val="0018013F"/>
    <w:rsid w:val="001B3606"/>
    <w:rsid w:val="00227548"/>
    <w:rsid w:val="00270226"/>
    <w:rsid w:val="00271CD0"/>
    <w:rsid w:val="00272D5F"/>
    <w:rsid w:val="002972F0"/>
    <w:rsid w:val="002A6C22"/>
    <w:rsid w:val="002B002C"/>
    <w:rsid w:val="002C1839"/>
    <w:rsid w:val="002C18DF"/>
    <w:rsid w:val="002C2EB6"/>
    <w:rsid w:val="002C49E0"/>
    <w:rsid w:val="002D01D2"/>
    <w:rsid w:val="002F1516"/>
    <w:rsid w:val="00302469"/>
    <w:rsid w:val="0030777F"/>
    <w:rsid w:val="003101AD"/>
    <w:rsid w:val="003108A8"/>
    <w:rsid w:val="00373BAE"/>
    <w:rsid w:val="003C4567"/>
    <w:rsid w:val="0042013B"/>
    <w:rsid w:val="00424D60"/>
    <w:rsid w:val="0042597B"/>
    <w:rsid w:val="00483D65"/>
    <w:rsid w:val="004B3AFA"/>
    <w:rsid w:val="004C65AD"/>
    <w:rsid w:val="00504EA0"/>
    <w:rsid w:val="0057360C"/>
    <w:rsid w:val="00577610"/>
    <w:rsid w:val="005C1FE0"/>
    <w:rsid w:val="005D3D40"/>
    <w:rsid w:val="005D76B5"/>
    <w:rsid w:val="005E2A98"/>
    <w:rsid w:val="006200E6"/>
    <w:rsid w:val="00627B90"/>
    <w:rsid w:val="00644E3F"/>
    <w:rsid w:val="006837C6"/>
    <w:rsid w:val="0069730E"/>
    <w:rsid w:val="006B4DD2"/>
    <w:rsid w:val="006B548C"/>
    <w:rsid w:val="006E535F"/>
    <w:rsid w:val="007413C0"/>
    <w:rsid w:val="0074696B"/>
    <w:rsid w:val="00756314"/>
    <w:rsid w:val="00795A51"/>
    <w:rsid w:val="007C1210"/>
    <w:rsid w:val="007D079B"/>
    <w:rsid w:val="00813A0E"/>
    <w:rsid w:val="008242E3"/>
    <w:rsid w:val="00824DAB"/>
    <w:rsid w:val="00845DCF"/>
    <w:rsid w:val="00856D17"/>
    <w:rsid w:val="00884AAF"/>
    <w:rsid w:val="008933E0"/>
    <w:rsid w:val="008A0BDE"/>
    <w:rsid w:val="008B7D5C"/>
    <w:rsid w:val="008C0D71"/>
    <w:rsid w:val="008D6E62"/>
    <w:rsid w:val="008E4E4C"/>
    <w:rsid w:val="008F11ED"/>
    <w:rsid w:val="00904EE2"/>
    <w:rsid w:val="00926C5B"/>
    <w:rsid w:val="0093456A"/>
    <w:rsid w:val="009903E1"/>
    <w:rsid w:val="009A2E50"/>
    <w:rsid w:val="009A739F"/>
    <w:rsid w:val="009C08AC"/>
    <w:rsid w:val="009F698B"/>
    <w:rsid w:val="00A01BFB"/>
    <w:rsid w:val="00A36327"/>
    <w:rsid w:val="00A36EF8"/>
    <w:rsid w:val="00A44A9D"/>
    <w:rsid w:val="00A50F43"/>
    <w:rsid w:val="00A54D4D"/>
    <w:rsid w:val="00AE125F"/>
    <w:rsid w:val="00B31DDC"/>
    <w:rsid w:val="00B429E2"/>
    <w:rsid w:val="00B52709"/>
    <w:rsid w:val="00B7115D"/>
    <w:rsid w:val="00B97858"/>
    <w:rsid w:val="00BD584D"/>
    <w:rsid w:val="00BE3716"/>
    <w:rsid w:val="00C067EA"/>
    <w:rsid w:val="00C750CD"/>
    <w:rsid w:val="00C815F2"/>
    <w:rsid w:val="00CA29F4"/>
    <w:rsid w:val="00CB1269"/>
    <w:rsid w:val="00CD57BD"/>
    <w:rsid w:val="00CE521B"/>
    <w:rsid w:val="00CE630C"/>
    <w:rsid w:val="00D11992"/>
    <w:rsid w:val="00D2089C"/>
    <w:rsid w:val="00D3034D"/>
    <w:rsid w:val="00D41065"/>
    <w:rsid w:val="00D716DF"/>
    <w:rsid w:val="00D731D9"/>
    <w:rsid w:val="00DB021B"/>
    <w:rsid w:val="00DB4EDF"/>
    <w:rsid w:val="00DF11E0"/>
    <w:rsid w:val="00E30A1D"/>
    <w:rsid w:val="00E3689A"/>
    <w:rsid w:val="00E71790"/>
    <w:rsid w:val="00ED7845"/>
    <w:rsid w:val="00EF2010"/>
    <w:rsid w:val="00EF633C"/>
    <w:rsid w:val="00F0151E"/>
    <w:rsid w:val="00F05100"/>
    <w:rsid w:val="00F07A2B"/>
    <w:rsid w:val="00F10185"/>
    <w:rsid w:val="00F1536E"/>
    <w:rsid w:val="00F248EF"/>
    <w:rsid w:val="00F330DC"/>
    <w:rsid w:val="00F62DA4"/>
    <w:rsid w:val="00F66633"/>
    <w:rsid w:val="00F87BC4"/>
    <w:rsid w:val="00FA6C97"/>
    <w:rsid w:val="00FB45BF"/>
    <w:rsid w:val="00FD1EFA"/>
    <w:rsid w:val="00FF0CFC"/>
    <w:rsid w:val="0CEA2E49"/>
    <w:rsid w:val="24FA3B5C"/>
    <w:rsid w:val="7F8117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383</Words>
  <Characters>2187</Characters>
  <Lines>18</Lines>
  <Paragraphs>5</Paragraphs>
  <TotalTime>0</TotalTime>
  <ScaleCrop>false</ScaleCrop>
  <LinksUpToDate>false</LinksUpToDate>
  <CharactersWithSpaces>2565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2020-09-05T12:21:00Z</dcterms:created>
  <dc:creator>china</dc:creator>
  <cp:lastModifiedBy>Administrator</cp:lastModifiedBy>
  <dcterms:modified xsi:type="dcterms:W3CDTF">2021-08-30T12:06:07Z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151D6334724646929A388FDB6AD57F5B</vt:lpwstr>
  </property>
</Properties>
</file>