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硕士研究生</w:t>
      </w:r>
      <w:r>
        <w:rPr>
          <w:rFonts w:hint="eastAsia"/>
          <w:b/>
          <w:sz w:val="36"/>
          <w:szCs w:val="36"/>
          <w:lang w:eastAsia="zh-CN"/>
        </w:rPr>
        <w:t>招生</w:t>
      </w:r>
      <w:r>
        <w:rPr>
          <w:rFonts w:hint="eastAsia"/>
          <w:b/>
          <w:sz w:val="36"/>
          <w:szCs w:val="36"/>
        </w:rPr>
        <w:t>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  <w:lang w:eastAsia="zh-CN"/>
        </w:rPr>
        <w:t>思政</w:t>
      </w:r>
      <w:r>
        <w:rPr>
          <w:rFonts w:hint="eastAsia"/>
          <w:b/>
          <w:sz w:val="36"/>
          <w:szCs w:val="36"/>
        </w:rPr>
        <w:t>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</w:t>
      </w:r>
      <w:r>
        <w:rPr>
          <w:rFonts w:hint="eastAsia"/>
          <w:b/>
          <w:sz w:val="28"/>
          <w:szCs w:val="28"/>
          <w:lang w:val="en-US" w:eastAsia="zh-CN"/>
        </w:rPr>
        <w:t>591</w:t>
      </w:r>
      <w:r>
        <w:rPr>
          <w:rFonts w:hint="eastAsia"/>
          <w:b/>
          <w:sz w:val="28"/>
          <w:szCs w:val="28"/>
        </w:rPr>
        <w:t>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  <w:r>
        <w:rPr>
          <w:rFonts w:hint="eastAsia"/>
          <w:sz w:val="28"/>
          <w:szCs w:val="28"/>
          <w:u w:val="single"/>
        </w:rPr>
        <w:t xml:space="preserve">教育学院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编制时间：</w:t>
      </w:r>
      <w:r>
        <w:rPr>
          <w:rFonts w:hint="eastAsia"/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 xml:space="preserve">日 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《</w:t>
      </w:r>
      <w:r>
        <w:rPr>
          <w:rFonts w:hint="eastAsia" w:ascii="宋体" w:hAnsi="宋体"/>
          <w:sz w:val="30"/>
          <w:szCs w:val="30"/>
          <w:lang w:eastAsia="zh-CN"/>
        </w:rPr>
        <w:t>思政</w:t>
      </w:r>
      <w:r>
        <w:rPr>
          <w:rFonts w:hint="eastAsia" w:ascii="宋体" w:hAnsi="宋体"/>
          <w:sz w:val="30"/>
          <w:szCs w:val="30"/>
        </w:rPr>
        <w:t>教育综合》考试大纲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（科目代码：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一、考试说明与要求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思政</w:t>
      </w:r>
      <w:r>
        <w:rPr>
          <w:rFonts w:hint="eastAsia" w:ascii="宋体" w:hAnsi="宋体"/>
          <w:sz w:val="24"/>
          <w:szCs w:val="24"/>
        </w:rPr>
        <w:t>教育综合科目考试内容由</w:t>
      </w:r>
      <w:r>
        <w:rPr>
          <w:rFonts w:hint="eastAsia" w:ascii="宋体" w:hAnsi="宋体"/>
          <w:sz w:val="24"/>
          <w:szCs w:val="24"/>
          <w:lang w:eastAsia="zh-CN"/>
        </w:rPr>
        <w:t>三</w:t>
      </w:r>
      <w:r>
        <w:rPr>
          <w:rFonts w:hint="eastAsia" w:ascii="宋体" w:hAnsi="宋体"/>
          <w:sz w:val="24"/>
          <w:szCs w:val="24"/>
        </w:rPr>
        <w:t>部分构成：</w:t>
      </w:r>
      <w:r>
        <w:rPr>
          <w:rFonts w:hint="eastAsia" w:ascii="宋体" w:hAnsi="宋体"/>
          <w:sz w:val="24"/>
          <w:szCs w:val="24"/>
          <w:lang w:eastAsia="zh-CN"/>
        </w:rPr>
        <w:t>思政</w:t>
      </w:r>
      <w:r>
        <w:rPr>
          <w:rFonts w:hint="eastAsia" w:ascii="宋体" w:hAnsi="宋体"/>
          <w:sz w:val="24"/>
          <w:szCs w:val="24"/>
        </w:rPr>
        <w:t>教学论</w:t>
      </w:r>
      <w:r>
        <w:rPr>
          <w:rFonts w:hint="eastAsia" w:ascii="宋体" w:hAnsi="宋体"/>
          <w:sz w:val="24"/>
          <w:szCs w:val="24"/>
          <w:lang w:eastAsia="zh-CN"/>
        </w:rPr>
        <w:t>、德育原理和马克思主义基本原理概论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其中思政教学论</w:t>
      </w:r>
      <w:r>
        <w:rPr>
          <w:rFonts w:hint="eastAsia" w:ascii="宋体" w:hAnsi="宋体"/>
          <w:sz w:val="24"/>
          <w:szCs w:val="24"/>
          <w:lang w:val="en-US" w:eastAsia="zh-CN"/>
        </w:rPr>
        <w:t>40分，德育原理30分，马克思主义基本原理概论30分，满分100分；考试时间120分钟。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思政</w:t>
      </w:r>
      <w:r>
        <w:rPr>
          <w:rFonts w:hint="eastAsia" w:ascii="宋体" w:hAnsi="宋体"/>
          <w:sz w:val="24"/>
          <w:szCs w:val="24"/>
        </w:rPr>
        <w:t>教育综合科目着重考察考生对</w:t>
      </w:r>
      <w:r>
        <w:rPr>
          <w:rFonts w:hint="eastAsia" w:ascii="宋体" w:hAnsi="宋体"/>
          <w:sz w:val="24"/>
          <w:szCs w:val="24"/>
          <w:lang w:eastAsia="zh-CN"/>
        </w:rPr>
        <w:t>马克思主义基本理论、思政</w:t>
      </w:r>
      <w:r>
        <w:rPr>
          <w:rFonts w:hint="eastAsia" w:ascii="宋体" w:hAnsi="宋体"/>
          <w:sz w:val="24"/>
          <w:szCs w:val="24"/>
        </w:rPr>
        <w:t>教育教学基本理论和</w:t>
      </w:r>
      <w:r>
        <w:rPr>
          <w:rFonts w:hint="eastAsia" w:ascii="宋体" w:hAnsi="宋体"/>
          <w:sz w:val="24"/>
          <w:szCs w:val="24"/>
          <w:lang w:eastAsia="zh-CN"/>
        </w:rPr>
        <w:t>德育基本理论</w:t>
      </w:r>
      <w:r>
        <w:rPr>
          <w:rFonts w:hint="eastAsia" w:ascii="宋体" w:hAnsi="宋体"/>
          <w:sz w:val="24"/>
          <w:szCs w:val="24"/>
        </w:rPr>
        <w:t>的掌握，要求考生</w:t>
      </w:r>
      <w:r>
        <w:rPr>
          <w:rFonts w:hint="eastAsia" w:ascii="宋体" w:hAnsi="宋体"/>
          <w:sz w:val="24"/>
          <w:szCs w:val="24"/>
          <w:lang w:eastAsia="zh-CN"/>
        </w:rPr>
        <w:t>结合当前初高中思想政治教育教学实践</w:t>
      </w:r>
      <w:r>
        <w:rPr>
          <w:rFonts w:hint="eastAsia" w:ascii="宋体" w:hAnsi="宋体"/>
          <w:sz w:val="24"/>
          <w:szCs w:val="24"/>
        </w:rPr>
        <w:t>，掌握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思想政治（道德与法治）教学</w:t>
      </w:r>
      <w:r>
        <w:rPr>
          <w:rFonts w:hint="eastAsia" w:ascii="宋体" w:hAnsi="宋体"/>
          <w:sz w:val="24"/>
          <w:szCs w:val="24"/>
        </w:rPr>
        <w:t>的一般原理与方法。应考者须熟悉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中学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课程改革的基本情况和进展，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教学的基本规律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课程标准</w:t>
      </w:r>
      <w:r>
        <w:rPr>
          <w:rFonts w:hint="eastAsia" w:ascii="宋体" w:hAnsi="宋体"/>
          <w:sz w:val="24"/>
          <w:szCs w:val="24"/>
          <w:lang w:eastAsia="zh-CN"/>
        </w:rPr>
        <w:t>，思想政治（道德与法治）</w:t>
      </w:r>
      <w:r>
        <w:rPr>
          <w:rFonts w:hint="eastAsia" w:ascii="宋体" w:hAnsi="宋体"/>
          <w:sz w:val="24"/>
          <w:szCs w:val="24"/>
        </w:rPr>
        <w:t>学习方式、方法与策略；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学业测量与评价；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教师专业发展等内容。同时，应考者须具备</w:t>
      </w:r>
      <w:r>
        <w:rPr>
          <w:rFonts w:hint="eastAsia" w:ascii="宋体" w:hAnsi="宋体"/>
          <w:sz w:val="24"/>
          <w:szCs w:val="24"/>
          <w:lang w:eastAsia="zh-CN"/>
        </w:rPr>
        <w:t>思想政治教育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hint="eastAsia" w:ascii="宋体" w:hAnsi="宋体"/>
          <w:sz w:val="24"/>
          <w:szCs w:val="24"/>
          <w:lang w:eastAsia="zh-CN"/>
        </w:rPr>
        <w:t>相关</w:t>
      </w:r>
      <w:r>
        <w:rPr>
          <w:rFonts w:hint="eastAsia" w:ascii="宋体" w:hAnsi="宋体"/>
          <w:sz w:val="24"/>
          <w:szCs w:val="24"/>
        </w:rPr>
        <w:t>背景，掌握</w:t>
      </w:r>
      <w:r>
        <w:rPr>
          <w:rFonts w:hint="eastAsia" w:ascii="宋体" w:hAnsi="宋体"/>
          <w:sz w:val="24"/>
          <w:szCs w:val="24"/>
          <w:lang w:eastAsia="zh-CN"/>
        </w:rPr>
        <w:t>思想政治教育</w:t>
      </w:r>
      <w:r>
        <w:rPr>
          <w:rFonts w:hint="eastAsia" w:ascii="宋体" w:hAnsi="宋体"/>
          <w:sz w:val="24"/>
          <w:szCs w:val="24"/>
        </w:rPr>
        <w:t>的基本知识、理论与方法。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二、考核评价目标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1．了解</w:t>
      </w:r>
      <w:r>
        <w:rPr>
          <w:rFonts w:hint="eastAsia" w:ascii="宋体" w:hAnsi="宋体"/>
          <w:sz w:val="24"/>
          <w:szCs w:val="24"/>
          <w:lang w:eastAsia="zh-CN"/>
        </w:rPr>
        <w:t>国内外道德教育的</w:t>
      </w:r>
      <w:r>
        <w:rPr>
          <w:rFonts w:hint="eastAsia" w:ascii="宋体" w:hAnsi="宋体"/>
          <w:sz w:val="24"/>
          <w:szCs w:val="24"/>
        </w:rPr>
        <w:t>发展趋势</w:t>
      </w:r>
      <w:r>
        <w:rPr>
          <w:rFonts w:hint="eastAsia" w:ascii="宋体" w:hAnsi="宋体"/>
          <w:sz w:val="24"/>
          <w:szCs w:val="24"/>
          <w:lang w:eastAsia="zh-CN"/>
        </w:rPr>
        <w:t>，了解基本的道德教育模式；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2．在了解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课程基本理论基础上，掌握课程标准和教科书性质、功能；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3．掌握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教学与学习的基本方法与策略；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4．掌握基本的学业评价方式与方法，能够运用多元评价理念评价学生；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5．掌握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</w:t>
      </w:r>
      <w:r>
        <w:rPr>
          <w:rFonts w:hint="eastAsia" w:ascii="宋体" w:hAnsi="宋体"/>
          <w:sz w:val="24"/>
          <w:szCs w:val="24"/>
        </w:rPr>
        <w:t>教学科研的常用方法；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 能够运用道德教育的基本理论指导</w:t>
      </w:r>
      <w:r>
        <w:rPr>
          <w:rFonts w:hint="eastAsia" w:ascii="宋体" w:hAnsi="宋体"/>
          <w:sz w:val="24"/>
          <w:szCs w:val="24"/>
          <w:lang w:eastAsia="zh-CN"/>
        </w:rPr>
        <w:t>思想政治（道德与法治）的教学实践。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 掌握马克思主义基本原理，能够用马克思主义的理论、观点、方法分析和解决问题。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</w:t>
      </w:r>
      <w:r>
        <w:rPr>
          <w:rFonts w:hint="eastAsia" w:ascii="宋体" w:hAnsi="宋体"/>
          <w:b/>
          <w:sz w:val="32"/>
          <w:szCs w:val="32"/>
          <w:lang w:eastAsia="zh-CN"/>
        </w:rPr>
        <w:t>思政</w:t>
      </w:r>
      <w:r>
        <w:rPr>
          <w:rFonts w:hint="eastAsia" w:ascii="宋体" w:hAnsi="宋体"/>
          <w:b/>
          <w:sz w:val="32"/>
          <w:szCs w:val="32"/>
        </w:rPr>
        <w:t>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第一</w:t>
      </w:r>
      <w:r>
        <w:rPr>
          <w:rFonts w:ascii="宋体" w:hAnsi="宋体"/>
          <w:b/>
          <w:bCs/>
          <w:sz w:val="24"/>
          <w:szCs w:val="24"/>
        </w:rPr>
        <w:t>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思想政治（品德）课程概述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思想政治（品德）课程的历史考察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思想政治（品德）课程的性质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思想政治（品德）课程的地位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思想政治（品德）学科核心素养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第五节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思想政治（品德）课程目标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第六节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思想政治（品德）课程的理念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第二章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思想政治（品德）课程标准和教材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思想政治（品德）课程标准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思想政治（品德）教材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第三章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思想政治（品德）课程资源的开发利用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思想政治（品德）课程资源概述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思想政治（品德）课程资源开发利用的原则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思想政治（品德）课程资源开发利用存在的问题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思想政治（品德）课程资源开发利用的基本策略和途径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第四章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思想政治（品德）的教学过程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思想政治（品德）教学过程的本质和特征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思想政治（品德）教学过程的基本结构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思想政治（品德）的教学理念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思想政治（品德）教学过程的</w:t>
      </w:r>
      <w:r>
        <w:rPr>
          <w:rFonts w:hint="eastAsia" w:ascii="宋体" w:hAnsi="宋体"/>
          <w:sz w:val="24"/>
          <w:szCs w:val="24"/>
          <w:lang w:eastAsia="zh-CN"/>
        </w:rPr>
        <w:t>最优</w:t>
      </w:r>
      <w:r>
        <w:rPr>
          <w:rFonts w:hint="default" w:ascii="宋体" w:hAnsi="宋体"/>
          <w:sz w:val="24"/>
          <w:szCs w:val="24"/>
        </w:rPr>
        <w:t>化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第五章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思想政治（品德）的教学设计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思想政治（品德）教学设计概述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思想政治（品德）教学方案的设计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思想政治（品德）说课设计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第六章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思想政治（品德）的教学实施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思想政治（品德）的课堂教学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思想政治（品德）的课外活动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思想政治（品德）的教学反思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第七章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思想政治（品德）的教学评价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思想政治（品德）教学评价概述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思想政治（品德）教学评价的基本程序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思想政治（品德）学生学业评价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思想政治（品德）教师教学评价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第八章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思想政治（品德）的教学方法和手段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思想政治（品德）教学方法及其优选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启发式教学及其在思想政治（品德）教学中的运用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思想政治（品德）的教学手段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第九章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思想政治（品德）的学习及其指导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思想政治（品德）学习的基本原理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转变思想政治（品德）学习方式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思想政治（品德）学习的方法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第四节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思想政治（品德）学习的指导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b/>
          <w:bCs/>
          <w:sz w:val="24"/>
          <w:szCs w:val="24"/>
        </w:rPr>
        <w:t>第十章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4"/>
          <w:szCs w:val="24"/>
        </w:rPr>
        <w:t>思想政治（品德）教师的专业发展</w:t>
      </w:r>
      <w:r>
        <w:rPr>
          <w:rFonts w:hint="default" w:ascii="宋体" w:hAnsi="宋体"/>
          <w:b/>
          <w:bCs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第一</w:t>
      </w:r>
      <w:r>
        <w:rPr>
          <w:rFonts w:hint="default" w:ascii="宋体" w:hAnsi="宋体"/>
          <w:sz w:val="24"/>
          <w:szCs w:val="24"/>
        </w:rPr>
        <w:t>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教师劳动的特点和教师的基本职责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第二节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教师专业化与思想政治（品德）教师的专业素养</w:t>
      </w:r>
      <w:r>
        <w:rPr>
          <w:rFonts w:hint="default" w:ascii="宋体" w:hAnsi="宋体"/>
          <w:sz w:val="24"/>
          <w:szCs w:val="24"/>
        </w:rPr>
        <w:br w:type="textWrapping"/>
      </w:r>
      <w:r>
        <w:rPr>
          <w:rFonts w:hint="default" w:ascii="宋体" w:hAnsi="宋体"/>
          <w:sz w:val="24"/>
          <w:szCs w:val="24"/>
        </w:rPr>
        <w:t>第三节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4"/>
        </w:rPr>
        <w:t>思想政治（品德）教师专业发展的基本途径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德育原理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第一章 德育即道德教育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第二章 德育即教育的道德目的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第三章 德育的必要性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第四章 德育的可能性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第五章 德育内容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第六章 德育手段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第七章 德育方法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第八章 直接道德教学与间接道德教育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第九章 认知性道德发展模式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第十章 体谅模式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第十一章 社会行动模式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马克思主义基本原理概论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导论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世界的物质性及其发展规律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世界多样性与物质统一性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事物的联系和发展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唯物辩证法是认识世界和改造世界的根本方法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实践与认识及其发展规律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实践和认识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真理和价值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认识世界和改造世界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人类社会及其发展规律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社会基本矛盾及其运动规律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社会历史发展的动力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人民群众在历史发展中的作用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资本主义的本质及规律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商品经济和价值规律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资本主义经济制度的本质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资本主义政治制度和意识形态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资本主义的发展及其趋势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垄断资本主义的形成与发展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正确认识当代资本主义的新变化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资本主义的历史地位和发展趋势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社会主义的发展及其规律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社会主义五百年的历史进程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科学社会主义一般原理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在实践中探索现实社会主义的发展规律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default" w:ascii="宋体" w:hAnsi="宋体"/>
          <w:b/>
          <w:bCs/>
          <w:sz w:val="24"/>
          <w:szCs w:val="24"/>
        </w:rPr>
        <w:t>共产主义崇高理想及其最终实现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展望未来共产主义新社会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实现共产主义是历史发展的必然趋势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共产主义远大理想与中国特色社会主义共同理想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四、参考书目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default" w:ascii="宋体" w:hAnsi="宋体"/>
          <w:sz w:val="24"/>
          <w:szCs w:val="24"/>
        </w:rPr>
        <w:t>胡田庚</w:t>
      </w:r>
      <w:r>
        <w:rPr>
          <w:rFonts w:hint="eastAsia" w:ascii="宋体" w:hAnsi="宋体"/>
          <w:sz w:val="24"/>
          <w:szCs w:val="24"/>
          <w:lang w:eastAsia="zh-CN"/>
        </w:rPr>
        <w:t>，《</w:t>
      </w:r>
      <w:r>
        <w:rPr>
          <w:rFonts w:hint="default" w:ascii="宋体" w:hAnsi="宋体"/>
          <w:sz w:val="24"/>
          <w:szCs w:val="24"/>
        </w:rPr>
        <w:t>新理念思想政治（品德）教学论（第三版）</w:t>
      </w:r>
      <w:r>
        <w:rPr>
          <w:rFonts w:hint="eastAsia" w:ascii="宋体" w:hAnsi="宋体"/>
          <w:sz w:val="24"/>
          <w:szCs w:val="24"/>
          <w:lang w:eastAsia="zh-CN"/>
        </w:rPr>
        <w:t>》，</w:t>
      </w:r>
      <w:r>
        <w:rPr>
          <w:rFonts w:hint="default" w:ascii="宋体" w:hAnsi="宋体"/>
          <w:sz w:val="24"/>
          <w:szCs w:val="24"/>
        </w:rPr>
        <w:t>北京大学出版社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2019年版。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default" w:ascii="宋体" w:hAnsi="宋体"/>
          <w:sz w:val="24"/>
          <w:szCs w:val="24"/>
        </w:rPr>
        <w:t>黄向阳</w:t>
      </w:r>
      <w:r>
        <w:rPr>
          <w:rFonts w:hint="eastAsia" w:ascii="宋体" w:hAnsi="宋体"/>
          <w:sz w:val="24"/>
          <w:szCs w:val="24"/>
          <w:lang w:eastAsia="zh-CN"/>
        </w:rPr>
        <w:t>，《</w:t>
      </w:r>
      <w:r>
        <w:rPr>
          <w:rFonts w:hint="eastAsia" w:ascii="宋体" w:hAnsi="宋体"/>
          <w:sz w:val="24"/>
          <w:szCs w:val="24"/>
        </w:rPr>
        <w:t>德育原理</w:t>
      </w:r>
      <w:r>
        <w:rPr>
          <w:rFonts w:hint="eastAsia" w:ascii="宋体" w:hAnsi="宋体"/>
          <w:sz w:val="24"/>
          <w:szCs w:val="24"/>
          <w:lang w:eastAsia="zh-CN"/>
        </w:rPr>
        <w:t>》，</w:t>
      </w:r>
      <w:r>
        <w:rPr>
          <w:rFonts w:hint="default" w:ascii="宋体" w:hAnsi="宋体"/>
          <w:sz w:val="24"/>
          <w:szCs w:val="24"/>
        </w:rPr>
        <w:t>华东师范大学出版社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2000年版。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3.本书编写组，《马克思主义基本原理概论（2018年版）》，高等教育出版社，2018年版。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B60B5"/>
    <w:multiLevelType w:val="singleLevel"/>
    <w:tmpl w:val="B3DB60B5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DB00B00F"/>
    <w:multiLevelType w:val="singleLevel"/>
    <w:tmpl w:val="DB00B0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5123740"/>
    <w:multiLevelType w:val="singleLevel"/>
    <w:tmpl w:val="F5123740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F569F7B8"/>
    <w:multiLevelType w:val="singleLevel"/>
    <w:tmpl w:val="F569F7B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0FC62406"/>
    <w:multiLevelType w:val="singleLevel"/>
    <w:tmpl w:val="0FC6240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5">
    <w:nsid w:val="2B5696D4"/>
    <w:multiLevelType w:val="singleLevel"/>
    <w:tmpl w:val="2B5696D4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">
    <w:nsid w:val="70C176A0"/>
    <w:multiLevelType w:val="singleLevel"/>
    <w:tmpl w:val="70C176A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70ECA58F"/>
    <w:multiLevelType w:val="singleLevel"/>
    <w:tmpl w:val="70ECA58F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8">
    <w:nsid w:val="73E1B6EA"/>
    <w:multiLevelType w:val="singleLevel"/>
    <w:tmpl w:val="73E1B6E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07"/>
    <w:rsid w:val="00047590"/>
    <w:rsid w:val="0005177B"/>
    <w:rsid w:val="000631B2"/>
    <w:rsid w:val="0007433D"/>
    <w:rsid w:val="00095700"/>
    <w:rsid w:val="000A360C"/>
    <w:rsid w:val="000B1151"/>
    <w:rsid w:val="000F41DC"/>
    <w:rsid w:val="000F4D45"/>
    <w:rsid w:val="000F7E26"/>
    <w:rsid w:val="001116A3"/>
    <w:rsid w:val="00111F26"/>
    <w:rsid w:val="0012291D"/>
    <w:rsid w:val="00135866"/>
    <w:rsid w:val="00143AAE"/>
    <w:rsid w:val="00145730"/>
    <w:rsid w:val="001A34D6"/>
    <w:rsid w:val="001D1D3B"/>
    <w:rsid w:val="001D46F4"/>
    <w:rsid w:val="001F4D52"/>
    <w:rsid w:val="002216EC"/>
    <w:rsid w:val="00226667"/>
    <w:rsid w:val="00234798"/>
    <w:rsid w:val="0027261E"/>
    <w:rsid w:val="002765DD"/>
    <w:rsid w:val="002D62C1"/>
    <w:rsid w:val="0030089E"/>
    <w:rsid w:val="003161DD"/>
    <w:rsid w:val="003329B0"/>
    <w:rsid w:val="00333EF0"/>
    <w:rsid w:val="0034304C"/>
    <w:rsid w:val="003443A2"/>
    <w:rsid w:val="003446B3"/>
    <w:rsid w:val="003621FE"/>
    <w:rsid w:val="00366C01"/>
    <w:rsid w:val="00397446"/>
    <w:rsid w:val="003D4A07"/>
    <w:rsid w:val="003E30DD"/>
    <w:rsid w:val="003E35DB"/>
    <w:rsid w:val="00412B97"/>
    <w:rsid w:val="00433FAC"/>
    <w:rsid w:val="00440EDF"/>
    <w:rsid w:val="004A72B8"/>
    <w:rsid w:val="004B4D95"/>
    <w:rsid w:val="004F2C12"/>
    <w:rsid w:val="005122A3"/>
    <w:rsid w:val="00533B16"/>
    <w:rsid w:val="005362F7"/>
    <w:rsid w:val="00564080"/>
    <w:rsid w:val="005B4005"/>
    <w:rsid w:val="00602765"/>
    <w:rsid w:val="0061173A"/>
    <w:rsid w:val="00627751"/>
    <w:rsid w:val="006771BE"/>
    <w:rsid w:val="0068124A"/>
    <w:rsid w:val="006B0DC3"/>
    <w:rsid w:val="006B47A9"/>
    <w:rsid w:val="006E0FB5"/>
    <w:rsid w:val="006E7816"/>
    <w:rsid w:val="006F351C"/>
    <w:rsid w:val="006F359D"/>
    <w:rsid w:val="00720AC2"/>
    <w:rsid w:val="00744C56"/>
    <w:rsid w:val="007656D8"/>
    <w:rsid w:val="00773E4D"/>
    <w:rsid w:val="007864C9"/>
    <w:rsid w:val="007A31EB"/>
    <w:rsid w:val="007B585D"/>
    <w:rsid w:val="007D266D"/>
    <w:rsid w:val="007D5584"/>
    <w:rsid w:val="007F12EC"/>
    <w:rsid w:val="007F6370"/>
    <w:rsid w:val="00861A82"/>
    <w:rsid w:val="00865C01"/>
    <w:rsid w:val="008A2868"/>
    <w:rsid w:val="008C3D14"/>
    <w:rsid w:val="008D3ACE"/>
    <w:rsid w:val="00962C30"/>
    <w:rsid w:val="00981EA2"/>
    <w:rsid w:val="009A33AC"/>
    <w:rsid w:val="009A3B37"/>
    <w:rsid w:val="009B6029"/>
    <w:rsid w:val="00A053C1"/>
    <w:rsid w:val="00A05B93"/>
    <w:rsid w:val="00A35A16"/>
    <w:rsid w:val="00A51E34"/>
    <w:rsid w:val="00A65B73"/>
    <w:rsid w:val="00AA051D"/>
    <w:rsid w:val="00AC7798"/>
    <w:rsid w:val="00AD0FC2"/>
    <w:rsid w:val="00AF0D26"/>
    <w:rsid w:val="00AF33AA"/>
    <w:rsid w:val="00B03ACF"/>
    <w:rsid w:val="00B2223E"/>
    <w:rsid w:val="00B26BC5"/>
    <w:rsid w:val="00B31750"/>
    <w:rsid w:val="00B42A2F"/>
    <w:rsid w:val="00BB2F09"/>
    <w:rsid w:val="00BC19F1"/>
    <w:rsid w:val="00BD16D0"/>
    <w:rsid w:val="00BF0EFB"/>
    <w:rsid w:val="00C03E73"/>
    <w:rsid w:val="00C20E9E"/>
    <w:rsid w:val="00C72389"/>
    <w:rsid w:val="00C74048"/>
    <w:rsid w:val="00C81C6C"/>
    <w:rsid w:val="00CA738F"/>
    <w:rsid w:val="00CA7FC7"/>
    <w:rsid w:val="00CD3486"/>
    <w:rsid w:val="00CD4034"/>
    <w:rsid w:val="00D125C0"/>
    <w:rsid w:val="00D16661"/>
    <w:rsid w:val="00D50496"/>
    <w:rsid w:val="00D57557"/>
    <w:rsid w:val="00DE1F78"/>
    <w:rsid w:val="00DE5825"/>
    <w:rsid w:val="00E15E71"/>
    <w:rsid w:val="00E2331D"/>
    <w:rsid w:val="00E37CE1"/>
    <w:rsid w:val="00E4253A"/>
    <w:rsid w:val="00E74DD4"/>
    <w:rsid w:val="00E81476"/>
    <w:rsid w:val="00E857CE"/>
    <w:rsid w:val="00E86DED"/>
    <w:rsid w:val="00E97F33"/>
    <w:rsid w:val="00EA4FF9"/>
    <w:rsid w:val="00EC74A8"/>
    <w:rsid w:val="00F133A2"/>
    <w:rsid w:val="00F41BA0"/>
    <w:rsid w:val="00F75D1F"/>
    <w:rsid w:val="00F839CC"/>
    <w:rsid w:val="00F83C6B"/>
    <w:rsid w:val="00FA37A5"/>
    <w:rsid w:val="00FA6D21"/>
    <w:rsid w:val="00FA7BD7"/>
    <w:rsid w:val="00FD1680"/>
    <w:rsid w:val="00FF356F"/>
    <w:rsid w:val="186C13BC"/>
    <w:rsid w:val="30F8359F"/>
    <w:rsid w:val="3915724C"/>
    <w:rsid w:val="3A2926D6"/>
    <w:rsid w:val="400A3A9C"/>
    <w:rsid w:val="45B830EE"/>
    <w:rsid w:val="468430E7"/>
    <w:rsid w:val="52C77F6B"/>
    <w:rsid w:val="55FD018D"/>
    <w:rsid w:val="5BC15E4B"/>
    <w:rsid w:val="5C9A4D6A"/>
    <w:rsid w:val="62BD179E"/>
    <w:rsid w:val="642802A4"/>
    <w:rsid w:val="71EA5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463</Words>
  <Characters>2642</Characters>
  <Lines>22</Lines>
  <Paragraphs>6</Paragraphs>
  <TotalTime>0</TotalTime>
  <ScaleCrop>false</ScaleCrop>
  <LinksUpToDate>false</LinksUpToDate>
  <CharactersWithSpaces>3099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2010-10-12T09:36:00Z</dcterms:created>
  <dc:creator>文综所</dc:creator>
  <cp:lastModifiedBy>Administrator</cp:lastModifiedBy>
  <dcterms:modified xsi:type="dcterms:W3CDTF">2021-08-30T12:14:10Z</dcterms:modified>
  <dc:title>《历史教学论》（含历史综合课）科目大纲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A07D253A84BF42918FF211A3FC24BD17</vt:lpwstr>
  </property>
</Properties>
</file>