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rPr>
        <w:t>海南师范大学全国硕士研究生招生自命题考试大纲（初试）</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考试科目代码：901</w:t>
      </w:r>
      <w:r>
        <w:rPr>
          <w:rFonts w:ascii="仿宋" w:hAnsi="仿宋" w:eastAsia="仿宋" w:cs="仿宋"/>
          <w:color w:val="000000"/>
          <w:sz w:val="28"/>
          <w:szCs w:val="28"/>
        </w:rPr>
        <w:t xml:space="preserve">     </w:t>
      </w:r>
      <w:r>
        <w:rPr>
          <w:rFonts w:hint="eastAsia" w:ascii="仿宋" w:hAnsi="仿宋" w:eastAsia="仿宋" w:cs="仿宋"/>
          <w:color w:val="000000"/>
          <w:sz w:val="28"/>
          <w:szCs w:val="28"/>
        </w:rPr>
        <w:t xml:space="preserve">        </w:t>
      </w:r>
      <w:r>
        <w:rPr>
          <w:rFonts w:ascii="仿宋" w:hAnsi="仿宋" w:eastAsia="仿宋" w:cs="仿宋"/>
          <w:color w:val="000000"/>
          <w:sz w:val="28"/>
          <w:szCs w:val="28"/>
        </w:rPr>
        <w:t xml:space="preserve">       </w:t>
      </w:r>
      <w:r>
        <w:rPr>
          <w:rFonts w:hint="eastAsia" w:ascii="仿宋" w:hAnsi="仿宋" w:eastAsia="仿宋" w:cs="仿宋"/>
          <w:color w:val="000000"/>
          <w:sz w:val="28"/>
          <w:szCs w:val="28"/>
        </w:rPr>
        <w:t>考试科目名称：教育管理学</w:t>
      </w:r>
    </w:p>
    <w:p>
      <w:pPr>
        <w:rPr>
          <w:rFonts w:hint="eastAsia" w:ascii="宋体" w:hAnsi="宋体"/>
          <w:szCs w:val="21"/>
        </w:rPr>
      </w:pPr>
      <w:r>
        <w:rPr>
          <w:rFonts w:hint="eastAsia" w:ascii="宋体" w:hAnsi="宋体"/>
          <w:szCs w:val="21"/>
        </w:rPr>
        <w:t>﹡﹡﹡﹡﹡﹡﹡﹡﹡﹡﹡﹡﹡﹡﹡﹡﹡﹡﹡﹡﹡﹡﹡﹡﹡﹡﹡﹡﹡﹡﹡﹡﹡﹡﹡﹡﹡﹡﹡﹡﹡﹡﹡</w:t>
      </w:r>
    </w:p>
    <w:p>
      <w:pPr>
        <w:rPr>
          <w:rFonts w:ascii="仿宋" w:hAnsi="仿宋" w:eastAsia="仿宋" w:cs="仿宋"/>
          <w:sz w:val="28"/>
          <w:szCs w:val="28"/>
        </w:rPr>
      </w:pPr>
      <w:r>
        <w:rPr>
          <w:rFonts w:hint="eastAsia" w:ascii="宋体" w:hAnsi="宋体"/>
          <w:szCs w:val="21"/>
        </w:rPr>
        <w:t xml:space="preserve">    </w:t>
      </w: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w:t>
      </w:r>
      <w:r>
        <w:rPr>
          <w:rFonts w:ascii="仿宋" w:hAnsi="仿宋" w:eastAsia="仿宋" w:cs="仿宋"/>
          <w:sz w:val="28"/>
          <w:szCs w:val="28"/>
        </w:rPr>
        <w:t>1</w:t>
      </w:r>
      <w:r>
        <w:rPr>
          <w:rFonts w:hint="eastAsia" w:ascii="仿宋" w:hAnsi="仿宋" w:eastAsia="仿宋" w:cs="仿宋"/>
          <w:sz w:val="28"/>
          <w:szCs w:val="28"/>
        </w:rPr>
        <w:t>50分，考试时间为</w:t>
      </w:r>
      <w:r>
        <w:rPr>
          <w:rFonts w:ascii="仿宋" w:hAnsi="仿宋" w:eastAsia="仿宋" w:cs="仿宋"/>
          <w:sz w:val="28"/>
          <w:szCs w:val="28"/>
        </w:rPr>
        <w:t>1</w:t>
      </w:r>
      <w:r>
        <w:rPr>
          <w:rFonts w:hint="eastAsia" w:ascii="仿宋" w:hAnsi="仿宋" w:eastAsia="仿宋" w:cs="仿宋"/>
          <w:sz w:val="28"/>
          <w:szCs w:val="28"/>
        </w:rPr>
        <w:t>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名词解释题，简答题，分析论述题，案例分析题。</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r>
        <w:rPr>
          <w:rFonts w:ascii="仿宋" w:hAnsi="仿宋" w:eastAsia="仿宋" w:cs="仿宋"/>
          <w:sz w:val="28"/>
          <w:szCs w:val="28"/>
        </w:rPr>
        <w:t xml:space="preserve">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掌握</w:t>
      </w:r>
      <w:r>
        <w:rPr>
          <w:rFonts w:ascii="仿宋" w:hAnsi="仿宋" w:eastAsia="仿宋" w:cs="仿宋"/>
          <w:sz w:val="28"/>
          <w:szCs w:val="28"/>
        </w:rPr>
        <w:t>教育工作的管理和组织领导，包括各级各类教育行政机关和各级各类学校管理工作的科学理论和行动规律。能依据</w:t>
      </w:r>
      <w:r>
        <w:rPr>
          <w:rFonts w:hint="eastAsia" w:ascii="仿宋" w:hAnsi="仿宋" w:eastAsia="仿宋" w:cs="仿宋"/>
          <w:sz w:val="28"/>
          <w:szCs w:val="28"/>
        </w:rPr>
        <w:t>教育管理学</w:t>
      </w:r>
      <w:r>
        <w:rPr>
          <w:rFonts w:ascii="仿宋" w:hAnsi="仿宋" w:eastAsia="仿宋" w:cs="仿宋"/>
          <w:sz w:val="28"/>
          <w:szCs w:val="28"/>
        </w:rPr>
        <w:t>的基本理论、观点和方法，分析与解决</w:t>
      </w:r>
      <w:r>
        <w:rPr>
          <w:rFonts w:hint="eastAsia" w:ascii="仿宋" w:hAnsi="仿宋" w:eastAsia="仿宋" w:cs="仿宋"/>
          <w:sz w:val="28"/>
          <w:szCs w:val="28"/>
        </w:rPr>
        <w:t>教育工作</w:t>
      </w:r>
      <w:r>
        <w:rPr>
          <w:rFonts w:ascii="仿宋" w:hAnsi="仿宋" w:eastAsia="仿宋" w:cs="仿宋"/>
          <w:sz w:val="28"/>
          <w:szCs w:val="28"/>
        </w:rPr>
        <w:t>中出现的有关问题</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教育管理学的性质和特点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现代教育管理的基本概念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现代教育管理的理论基础及其流派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教育行政体制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教育行政组织及教育行政机关工作人员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教育政策与法律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教育计划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教育督导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教育财政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w:t>
      </w:r>
      <w:r>
        <w:rPr>
          <w:rFonts w:ascii="仿宋" w:hAnsi="仿宋" w:eastAsia="仿宋" w:cs="仿宋"/>
          <w:sz w:val="28"/>
          <w:szCs w:val="28"/>
        </w:rPr>
        <w:t>教育课程行政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w:t>
      </w:r>
      <w:r>
        <w:rPr>
          <w:rFonts w:ascii="仿宋" w:hAnsi="仿宋" w:eastAsia="仿宋" w:cs="仿宋"/>
          <w:sz w:val="28"/>
          <w:szCs w:val="28"/>
        </w:rPr>
        <w:t>教师人事行政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12．</w:t>
      </w:r>
      <w:r>
        <w:rPr>
          <w:rFonts w:ascii="仿宋" w:hAnsi="仿宋" w:eastAsia="仿宋" w:cs="仿宋"/>
          <w:sz w:val="28"/>
          <w:szCs w:val="28"/>
        </w:rPr>
        <w:t>教育信息的管理与公开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13．</w:t>
      </w:r>
      <w:r>
        <w:rPr>
          <w:rFonts w:ascii="仿宋" w:hAnsi="仿宋" w:eastAsia="仿宋" w:cs="仿宋"/>
          <w:sz w:val="28"/>
          <w:szCs w:val="28"/>
        </w:rPr>
        <w:t>学校效能与学校改进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14．</w:t>
      </w:r>
      <w:r>
        <w:rPr>
          <w:rFonts w:ascii="仿宋" w:hAnsi="仿宋" w:eastAsia="仿宋" w:cs="仿宋"/>
          <w:sz w:val="28"/>
          <w:szCs w:val="28"/>
        </w:rPr>
        <w:t>学校管理过程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15．</w:t>
      </w:r>
      <w:r>
        <w:rPr>
          <w:rFonts w:ascii="仿宋" w:hAnsi="仿宋" w:eastAsia="仿宋" w:cs="仿宋"/>
          <w:sz w:val="28"/>
          <w:szCs w:val="28"/>
        </w:rPr>
        <w:t>学校组织管理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16．</w:t>
      </w:r>
      <w:r>
        <w:rPr>
          <w:rFonts w:ascii="仿宋" w:hAnsi="仿宋" w:eastAsia="仿宋" w:cs="仿宋"/>
          <w:sz w:val="28"/>
          <w:szCs w:val="28"/>
        </w:rPr>
        <w:t>学校质量管理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17．</w:t>
      </w:r>
      <w:r>
        <w:rPr>
          <w:rFonts w:ascii="仿宋" w:hAnsi="仿宋" w:eastAsia="仿宋" w:cs="仿宋"/>
          <w:sz w:val="28"/>
          <w:szCs w:val="28"/>
        </w:rPr>
        <w:t>学校建筑管理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18．</w:t>
      </w:r>
      <w:r>
        <w:rPr>
          <w:rFonts w:ascii="仿宋" w:hAnsi="仿宋" w:eastAsia="仿宋" w:cs="仿宋"/>
          <w:sz w:val="28"/>
          <w:szCs w:val="28"/>
        </w:rPr>
        <w:t>学校公共关系管理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19．</w:t>
      </w:r>
      <w:r>
        <w:rPr>
          <w:rFonts w:ascii="仿宋" w:hAnsi="仿宋" w:eastAsia="仿宋" w:cs="仿宋"/>
          <w:sz w:val="28"/>
          <w:szCs w:val="28"/>
        </w:rPr>
        <w:t>学校领导</w:t>
      </w:r>
    </w:p>
    <w:p>
      <w:pPr>
        <w:spacing w:before="31" w:beforeLines="10" w:after="31" w:afterLines="1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hint="eastAsia" w:ascii="仿宋" w:hAnsi="仿宋" w:eastAsia="仿宋" w:cs="仿宋"/>
          <w:sz w:val="28"/>
          <w:szCs w:val="28"/>
        </w:rPr>
      </w:pPr>
      <w:r>
        <w:rPr>
          <w:rFonts w:ascii="仿宋" w:hAnsi="仿宋" w:eastAsia="仿宋" w:cs="仿宋"/>
          <w:sz w:val="28"/>
          <w:szCs w:val="28"/>
        </w:rPr>
        <w:t>陈孝彬</w:t>
      </w:r>
      <w:r>
        <w:rPr>
          <w:rFonts w:hint="eastAsia" w:ascii="仿宋" w:hAnsi="仿宋" w:eastAsia="仿宋" w:cs="仿宋"/>
          <w:sz w:val="28"/>
          <w:szCs w:val="28"/>
        </w:rPr>
        <w:t>，</w:t>
      </w:r>
      <w:r>
        <w:rPr>
          <w:rFonts w:ascii="仿宋" w:hAnsi="仿宋" w:eastAsia="仿宋" w:cs="仿宋"/>
          <w:sz w:val="28"/>
          <w:szCs w:val="28"/>
        </w:rPr>
        <w:fldChar w:fldCharType="begin"/>
      </w:r>
      <w:r>
        <w:rPr>
          <w:rFonts w:ascii="仿宋" w:hAnsi="仿宋" w:eastAsia="仿宋" w:cs="仿宋"/>
          <w:sz w:val="28"/>
          <w:szCs w:val="28"/>
        </w:rPr>
        <w:instrText xml:space="preserve"> HYPERLINK "http://search.dangdang.com/?key2=%B8%DF%BA%E9%D4%B4&amp;medium=01&amp;category_path=01.00.00.00.00.00" \t "_blank" </w:instrText>
      </w:r>
      <w:r>
        <w:rPr>
          <w:rFonts w:ascii="仿宋" w:hAnsi="仿宋" w:eastAsia="仿宋" w:cs="仿宋"/>
          <w:sz w:val="28"/>
          <w:szCs w:val="28"/>
        </w:rPr>
        <w:fldChar w:fldCharType="separate"/>
      </w:r>
      <w:r>
        <w:rPr>
          <w:rFonts w:ascii="仿宋" w:hAnsi="仿宋" w:eastAsia="仿宋" w:cs="仿宋"/>
          <w:sz w:val="28"/>
          <w:szCs w:val="28"/>
        </w:rPr>
        <w:t>高洪源</w:t>
      </w:r>
      <w:r>
        <w:rPr>
          <w:rFonts w:ascii="仿宋" w:hAnsi="仿宋" w:eastAsia="仿宋" w:cs="仿宋"/>
          <w:sz w:val="28"/>
          <w:szCs w:val="28"/>
        </w:rPr>
        <w:fldChar w:fldCharType="end"/>
      </w:r>
      <w:r>
        <w:rPr>
          <w:rFonts w:hint="eastAsia" w:ascii="仿宋" w:hAnsi="仿宋" w:eastAsia="仿宋" w:cs="仿宋"/>
          <w:sz w:val="28"/>
          <w:szCs w:val="28"/>
        </w:rPr>
        <w:t>.</w:t>
      </w:r>
      <w:r>
        <w:rPr>
          <w:rFonts w:ascii="仿宋" w:hAnsi="仿宋" w:eastAsia="仿宋" w:cs="仿宋"/>
          <w:sz w:val="28"/>
          <w:szCs w:val="28"/>
        </w:rPr>
        <w:t>教育管理学(第三版)</w:t>
      </w:r>
      <w:r>
        <w:rPr>
          <w:rFonts w:hint="eastAsia" w:ascii="仿宋" w:hAnsi="仿宋" w:eastAsia="仿宋" w:cs="仿宋"/>
          <w:sz w:val="28"/>
          <w:szCs w:val="28"/>
        </w:rPr>
        <w:t>[M].</w:t>
      </w:r>
      <w:r>
        <w:rPr>
          <w:rFonts w:ascii="仿宋" w:hAnsi="仿宋" w:eastAsia="仿宋" w:cs="仿宋"/>
          <w:sz w:val="28"/>
          <w:szCs w:val="28"/>
        </w:rPr>
        <w:fldChar w:fldCharType="begin"/>
      </w:r>
      <w:r>
        <w:rPr>
          <w:rFonts w:ascii="仿宋" w:hAnsi="仿宋" w:eastAsia="仿宋" w:cs="仿宋"/>
          <w:sz w:val="28"/>
          <w:szCs w:val="28"/>
        </w:rPr>
        <w:instrText xml:space="preserve"> HYPERLINK "http://search.dangdang.com/?key3=%B1%B1%BE%A9%CA%A6%B7%B6%B4%F3%D1%A7%B3%F6%B0%E6%C9%E7&amp;medium=01&amp;category_path=01.00.00.00.00.00" \t "_blank" </w:instrText>
      </w:r>
      <w:r>
        <w:rPr>
          <w:rFonts w:ascii="仿宋" w:hAnsi="仿宋" w:eastAsia="仿宋" w:cs="仿宋"/>
          <w:sz w:val="28"/>
          <w:szCs w:val="28"/>
        </w:rPr>
        <w:fldChar w:fldCharType="separate"/>
      </w:r>
      <w:r>
        <w:rPr>
          <w:rFonts w:ascii="仿宋" w:hAnsi="仿宋" w:eastAsia="仿宋" w:cs="仿宋"/>
          <w:sz w:val="28"/>
          <w:szCs w:val="28"/>
        </w:rPr>
        <w:t>北京师范大学出版社</w:t>
      </w:r>
      <w:r>
        <w:rPr>
          <w:rFonts w:ascii="仿宋" w:hAnsi="仿宋" w:eastAsia="仿宋" w:cs="仿宋"/>
          <w:sz w:val="28"/>
          <w:szCs w:val="28"/>
        </w:rPr>
        <w:fldChar w:fldCharType="end"/>
      </w:r>
      <w:r>
        <w:rPr>
          <w:rFonts w:hint="eastAsia" w:ascii="仿宋" w:hAnsi="仿宋" w:eastAsia="仿宋" w:cs="仿宋"/>
          <w:sz w:val="28"/>
          <w:szCs w:val="28"/>
        </w:rPr>
        <w:t>,</w:t>
      </w:r>
      <w:r>
        <w:rPr>
          <w:rFonts w:ascii="仿宋" w:hAnsi="仿宋" w:eastAsia="仿宋" w:cs="仿宋"/>
          <w:sz w:val="28"/>
          <w:szCs w:val="28"/>
        </w:rPr>
        <w:t>2008年</w:t>
      </w:r>
      <w:r>
        <w:rPr>
          <w:rFonts w:hint="eastAsia" w:ascii="仿宋" w:hAnsi="仿宋" w:eastAsia="仿宋" w:cs="仿宋"/>
          <w:sz w:val="28"/>
          <w:szCs w:val="28"/>
        </w:rPr>
        <w:t>.</w:t>
      </w:r>
    </w:p>
    <w:p>
      <w:pPr>
        <w:spacing w:line="380" w:lineRule="exact"/>
        <w:ind w:firstLine="420" w:firstLineChars="200"/>
        <w:rPr>
          <w:rFonts w:hint="eastAsia" w:ascii="宋体" w:hAnsi="宋体"/>
        </w:rPr>
      </w:pP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CE6"/>
    <w:rsid w:val="000D0AE2"/>
    <w:rsid w:val="000D5F53"/>
    <w:rsid w:val="00132862"/>
    <w:rsid w:val="00180492"/>
    <w:rsid w:val="001A06F9"/>
    <w:rsid w:val="00287701"/>
    <w:rsid w:val="002C0DC8"/>
    <w:rsid w:val="002C2087"/>
    <w:rsid w:val="002D2FCA"/>
    <w:rsid w:val="002D30DE"/>
    <w:rsid w:val="003255AD"/>
    <w:rsid w:val="00335EBC"/>
    <w:rsid w:val="003378A7"/>
    <w:rsid w:val="00340F40"/>
    <w:rsid w:val="003410F3"/>
    <w:rsid w:val="00364D70"/>
    <w:rsid w:val="00387FD0"/>
    <w:rsid w:val="003C4119"/>
    <w:rsid w:val="004423C1"/>
    <w:rsid w:val="00465DF3"/>
    <w:rsid w:val="00476015"/>
    <w:rsid w:val="00485A28"/>
    <w:rsid w:val="00494A2A"/>
    <w:rsid w:val="004B6AF2"/>
    <w:rsid w:val="00505995"/>
    <w:rsid w:val="00547907"/>
    <w:rsid w:val="00557433"/>
    <w:rsid w:val="00576F44"/>
    <w:rsid w:val="005771F3"/>
    <w:rsid w:val="00593571"/>
    <w:rsid w:val="005E2A78"/>
    <w:rsid w:val="00627653"/>
    <w:rsid w:val="006E12B7"/>
    <w:rsid w:val="006E4117"/>
    <w:rsid w:val="006E7C12"/>
    <w:rsid w:val="00725539"/>
    <w:rsid w:val="00743558"/>
    <w:rsid w:val="007614A5"/>
    <w:rsid w:val="00765AA4"/>
    <w:rsid w:val="0079437D"/>
    <w:rsid w:val="007A5E2C"/>
    <w:rsid w:val="007A6824"/>
    <w:rsid w:val="007E68FF"/>
    <w:rsid w:val="008051D5"/>
    <w:rsid w:val="00823F17"/>
    <w:rsid w:val="00866391"/>
    <w:rsid w:val="008A4D03"/>
    <w:rsid w:val="008E35E7"/>
    <w:rsid w:val="008E6AB0"/>
    <w:rsid w:val="00933F7A"/>
    <w:rsid w:val="00977221"/>
    <w:rsid w:val="009848ED"/>
    <w:rsid w:val="009F7F96"/>
    <w:rsid w:val="00A0678F"/>
    <w:rsid w:val="00A33307"/>
    <w:rsid w:val="00A73BF4"/>
    <w:rsid w:val="00A74580"/>
    <w:rsid w:val="00AA507A"/>
    <w:rsid w:val="00AF5DB0"/>
    <w:rsid w:val="00B34660"/>
    <w:rsid w:val="00BC73B0"/>
    <w:rsid w:val="00BE25C4"/>
    <w:rsid w:val="00D04512"/>
    <w:rsid w:val="00D7547C"/>
    <w:rsid w:val="00DE31C5"/>
    <w:rsid w:val="00E01E80"/>
    <w:rsid w:val="00E41CE9"/>
    <w:rsid w:val="00E46BAA"/>
    <w:rsid w:val="00E7682F"/>
    <w:rsid w:val="00EB65ED"/>
    <w:rsid w:val="00ED7751"/>
    <w:rsid w:val="00F04999"/>
    <w:rsid w:val="00F7415C"/>
    <w:rsid w:val="00F76646"/>
    <w:rsid w:val="00F85783"/>
    <w:rsid w:val="00FC4CD5"/>
    <w:rsid w:val="00FD37D4"/>
    <w:rsid w:val="3F306901"/>
    <w:rsid w:val="423900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Hyperlink"/>
    <w:basedOn w:val="8"/>
    <w:uiPriority w:val="0"/>
    <w:rPr>
      <w:color w:val="0000FF"/>
      <w:u w:val="single"/>
    </w:rPr>
  </w:style>
  <w:style w:type="paragraph" w:customStyle="1" w:styleId="11">
    <w:name w:val=" Char Char1 Char"/>
    <w:basedOn w:val="1"/>
    <w:semiHidden/>
    <w:uiPriority w:val="0"/>
  </w:style>
  <w:style w:type="paragraph" w:styleId="12">
    <w:name w:val="List Paragraph"/>
    <w:basedOn w:val="1"/>
    <w:qFormat/>
    <w:uiPriority w:val="0"/>
    <w:pPr>
      <w:ind w:firstLine="420" w:firstLineChars="200"/>
    </w:pPr>
  </w:style>
  <w:style w:type="character" w:customStyle="1" w:styleId="13">
    <w:name w:val="t1"/>
    <w:basedOn w:val="8"/>
    <w:uiPriority w:val="0"/>
  </w:style>
  <w:style w:type="character" w:customStyle="1" w:styleId="14">
    <w:name w:val="apple-converted-space"/>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128</Words>
  <Characters>734</Characters>
  <Lines>6</Lines>
  <Paragraphs>1</Paragraphs>
  <TotalTime>0</TotalTime>
  <ScaleCrop>false</ScaleCrop>
  <LinksUpToDate>false</LinksUpToDate>
  <CharactersWithSpaces>861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2020-07-17T03:06:00Z</dcterms:created>
  <dc:creator>微软用户</dc:creator>
  <cp:lastModifiedBy>Administrator</cp:lastModifiedBy>
  <dcterms:modified xsi:type="dcterms:W3CDTF">2021-08-27T09:24:08Z</dcterms:modified>
  <dc:title>教育学学科简介（您把比较教育学的相关介绍也加进去）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