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hint="eastAsia" w:ascii="黑体" w:hAnsi="华文中宋" w:eastAsia="黑体" w:cs="宋体"/>
          <w:color w:val="000000"/>
          <w:kern w:val="0"/>
          <w:sz w:val="44"/>
          <w:szCs w:val="44"/>
        </w:rPr>
      </w:pPr>
      <w:bookmarkStart w:id="9" w:name="_GoBack"/>
      <w:bookmarkEnd w:id="9"/>
      <w:r>
        <w:rPr>
          <w:rFonts w:hint="eastAsia" w:ascii="黑体" w:hAnsi="华文中宋" w:eastAsia="黑体" w:cs="宋体"/>
          <w:color w:val="000000"/>
          <w:kern w:val="0"/>
          <w:sz w:val="44"/>
          <w:szCs w:val="44"/>
        </w:rPr>
        <w:t>暨南大学研究生入学考试自命题招生科目</w:t>
      </w:r>
    </w:p>
    <w:p>
      <w:pPr>
        <w:widowControl/>
        <w:spacing w:line="288" w:lineRule="auto"/>
        <w:jc w:val="center"/>
        <w:rPr>
          <w:rFonts w:hint="eastAsia" w:ascii="黑体" w:hAnsi="华文中宋" w:eastAsia="黑体" w:cs="宋体"/>
          <w:color w:val="000000"/>
          <w:kern w:val="0"/>
          <w:sz w:val="44"/>
          <w:szCs w:val="44"/>
        </w:rPr>
      </w:pPr>
      <w:r>
        <w:rPr>
          <w:rFonts w:hint="eastAsia" w:ascii="黑体" w:hAnsi="华文中宋" w:eastAsia="黑体" w:cs="宋体"/>
          <w:color w:val="000000"/>
          <w:kern w:val="0"/>
          <w:sz w:val="44"/>
          <w:szCs w:val="44"/>
        </w:rPr>
        <w:t>2022年《统计学》考试大纲</w:t>
      </w:r>
    </w:p>
    <w:p>
      <w:pPr>
        <w:widowControl/>
        <w:spacing w:line="288" w:lineRule="auto"/>
        <w:jc w:val="left"/>
        <w:rPr>
          <w:rFonts w:hint="eastAsia" w:ascii="宋体" w:hAnsi="宋体" w:cs="宋体"/>
          <w:color w:val="000000"/>
          <w:kern w:val="0"/>
          <w:sz w:val="24"/>
        </w:rPr>
      </w:pPr>
    </w:p>
    <w:p>
      <w:pPr>
        <w:widowControl/>
        <w:spacing w:line="288"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目  录</w:t>
      </w:r>
    </w:p>
    <w:p>
      <w:pPr>
        <w:widowControl/>
        <w:spacing w:line="288" w:lineRule="auto"/>
        <w:jc w:val="left"/>
        <w:rPr>
          <w:rFonts w:hint="eastAsia" w:ascii="宋体" w:hAnsi="宋体" w:cs="宋体"/>
          <w:color w:val="000000"/>
          <w:kern w:val="0"/>
          <w:sz w:val="24"/>
        </w:rPr>
      </w:pPr>
    </w:p>
    <w:p>
      <w:pPr>
        <w:pStyle w:val="8"/>
        <w:tabs>
          <w:tab w:val="right" w:leader="dot" w:pos="8296"/>
        </w:tabs>
        <w:spacing w:line="360" w:lineRule="auto"/>
        <w:ind w:left="0" w:leftChars="0"/>
        <w:rPr>
          <w:rFonts w:ascii="宋体" w:hAnsi="宋体"/>
          <w:color w:val="000000"/>
          <w:sz w:val="24"/>
          <w:lang/>
        </w:rPr>
      </w:pPr>
      <w:r>
        <w:rPr>
          <w:rFonts w:ascii="宋体" w:hAnsi="宋体" w:cs="宋体"/>
          <w:color w:val="000000"/>
          <w:kern w:val="0"/>
          <w:sz w:val="24"/>
        </w:rPr>
        <w:fldChar w:fldCharType="begin"/>
      </w:r>
      <w:r>
        <w:rPr>
          <w:rFonts w:ascii="宋体" w:hAnsi="宋体" w:cs="宋体"/>
          <w:color w:val="000000"/>
          <w:kern w:val="0"/>
          <w:sz w:val="24"/>
        </w:rPr>
        <w:instrText xml:space="preserve"> TOC \o "1-3" \h \z \u </w:instrText>
      </w:r>
      <w:r>
        <w:rPr>
          <w:rFonts w:ascii="宋体" w:hAnsi="宋体" w:cs="宋体"/>
          <w:color w:val="000000"/>
          <w:kern w:val="0"/>
          <w:sz w:val="24"/>
        </w:rPr>
        <w:fldChar w:fldCharType="separate"/>
      </w:r>
      <w:r>
        <w:rPr>
          <w:rFonts w:ascii="宋体" w:hAnsi="宋体"/>
          <w:color w:val="000000"/>
          <w:sz w:val="24"/>
          <w:lang/>
        </w:rPr>
        <w:fldChar w:fldCharType="begin"/>
      </w:r>
      <w:r>
        <w:rPr>
          <w:rStyle w:val="13"/>
          <w:rFonts w:ascii="宋体" w:hAnsi="宋体"/>
          <w:color w:val="000000"/>
          <w:sz w:val="24"/>
          <w:lang/>
        </w:rPr>
        <w:instrText xml:space="preserve"> </w:instrText>
      </w:r>
      <w:r>
        <w:rPr>
          <w:rFonts w:ascii="宋体" w:hAnsi="宋体"/>
          <w:color w:val="000000"/>
          <w:sz w:val="24"/>
          <w:lang/>
        </w:rPr>
        <w:instrText xml:space="preserve">HYPERLINK \l "_Toc272446006"</w:instrText>
      </w:r>
      <w:r>
        <w:rPr>
          <w:rStyle w:val="13"/>
          <w:rFonts w:ascii="宋体" w:hAnsi="宋体"/>
          <w:color w:val="000000"/>
          <w:sz w:val="24"/>
          <w:lang/>
        </w:rPr>
        <w:instrText xml:space="preserve"> </w:instrText>
      </w:r>
      <w:r>
        <w:rPr>
          <w:rFonts w:ascii="宋体" w:hAnsi="宋体"/>
          <w:color w:val="000000"/>
          <w:sz w:val="24"/>
          <w:lang/>
        </w:rPr>
        <w:fldChar w:fldCharType="separate"/>
      </w:r>
      <w:r>
        <w:rPr>
          <w:rStyle w:val="13"/>
          <w:rFonts w:hint="eastAsia" w:ascii="宋体" w:hAnsi="宋体"/>
          <w:color w:val="000000"/>
          <w:kern w:val="0"/>
          <w:sz w:val="24"/>
          <w:lang/>
        </w:rPr>
        <w:t>一、考查目标</w:t>
      </w:r>
      <w:r>
        <w:rPr>
          <w:rFonts w:ascii="宋体" w:hAnsi="宋体"/>
          <w:color w:val="000000"/>
          <w:sz w:val="24"/>
          <w:lang/>
        </w:rPr>
        <w:tab/>
      </w:r>
      <w:r>
        <w:rPr>
          <w:rFonts w:ascii="宋体" w:hAnsi="宋体"/>
          <w:color w:val="000000"/>
          <w:sz w:val="24"/>
          <w:lang/>
        </w:rPr>
        <w:fldChar w:fldCharType="begin"/>
      </w:r>
      <w:r>
        <w:rPr>
          <w:rFonts w:ascii="宋体" w:hAnsi="宋体"/>
          <w:color w:val="000000"/>
          <w:sz w:val="24"/>
          <w:lang/>
        </w:rPr>
        <w:instrText xml:space="preserve"> PAGEREF _Toc272446006 \h </w:instrText>
      </w:r>
      <w:r>
        <w:rPr>
          <w:rFonts w:ascii="宋体" w:hAnsi="宋体"/>
          <w:color w:val="000000"/>
          <w:sz w:val="24"/>
          <w:lang/>
        </w:rPr>
        <w:fldChar w:fldCharType="separate"/>
      </w:r>
      <w:r>
        <w:rPr>
          <w:rFonts w:ascii="宋体" w:hAnsi="宋体"/>
          <w:color w:val="000000"/>
          <w:sz w:val="24"/>
          <w:lang/>
        </w:rPr>
        <w:t>1</w:t>
      </w:r>
      <w:r>
        <w:rPr>
          <w:rFonts w:ascii="宋体" w:hAnsi="宋体"/>
          <w:color w:val="000000"/>
          <w:sz w:val="24"/>
          <w:lang/>
        </w:rPr>
        <w:fldChar w:fldCharType="end"/>
      </w:r>
      <w:r>
        <w:rPr>
          <w:rFonts w:ascii="宋体" w:hAnsi="宋体"/>
          <w:color w:val="000000"/>
          <w:sz w:val="24"/>
          <w:lang/>
        </w:rPr>
        <w:fldChar w:fldCharType="end"/>
      </w:r>
    </w:p>
    <w:p>
      <w:pPr>
        <w:pStyle w:val="8"/>
        <w:tabs>
          <w:tab w:val="right" w:leader="dot" w:pos="8296"/>
        </w:tabs>
        <w:spacing w:line="360" w:lineRule="auto"/>
        <w:ind w:left="0" w:leftChars="0"/>
        <w:rPr>
          <w:rFonts w:ascii="宋体" w:hAnsi="宋体"/>
          <w:color w:val="000000"/>
          <w:sz w:val="24"/>
          <w:lang/>
        </w:rPr>
      </w:pPr>
      <w:r>
        <w:rPr>
          <w:rFonts w:ascii="宋体" w:hAnsi="宋体"/>
          <w:color w:val="000000"/>
          <w:sz w:val="24"/>
          <w:lang/>
        </w:rPr>
        <w:fldChar w:fldCharType="begin"/>
      </w:r>
      <w:r>
        <w:rPr>
          <w:rStyle w:val="13"/>
          <w:rFonts w:ascii="宋体" w:hAnsi="宋体"/>
          <w:color w:val="000000"/>
          <w:sz w:val="24"/>
          <w:lang/>
        </w:rPr>
        <w:instrText xml:space="preserve"> </w:instrText>
      </w:r>
      <w:r>
        <w:rPr>
          <w:rFonts w:ascii="宋体" w:hAnsi="宋体"/>
          <w:color w:val="000000"/>
          <w:sz w:val="24"/>
          <w:lang/>
        </w:rPr>
        <w:instrText xml:space="preserve">HYPERLINK \l "_Toc272446007"</w:instrText>
      </w:r>
      <w:r>
        <w:rPr>
          <w:rStyle w:val="13"/>
          <w:rFonts w:ascii="宋体" w:hAnsi="宋体"/>
          <w:color w:val="000000"/>
          <w:sz w:val="24"/>
          <w:lang/>
        </w:rPr>
        <w:instrText xml:space="preserve"> </w:instrText>
      </w:r>
      <w:r>
        <w:rPr>
          <w:rFonts w:ascii="宋体" w:hAnsi="宋体"/>
          <w:color w:val="000000"/>
          <w:sz w:val="24"/>
          <w:lang/>
        </w:rPr>
        <w:fldChar w:fldCharType="separate"/>
      </w:r>
      <w:r>
        <w:rPr>
          <w:rStyle w:val="13"/>
          <w:rFonts w:hint="eastAsia" w:ascii="宋体" w:hAnsi="宋体"/>
          <w:color w:val="000000"/>
          <w:kern w:val="0"/>
          <w:sz w:val="24"/>
          <w:lang/>
        </w:rPr>
        <w:t>二、考试形式与试卷结构</w:t>
      </w:r>
      <w:r>
        <w:rPr>
          <w:rFonts w:ascii="宋体" w:hAnsi="宋体"/>
          <w:color w:val="000000"/>
          <w:sz w:val="24"/>
          <w:lang/>
        </w:rPr>
        <w:tab/>
      </w:r>
      <w:r>
        <w:rPr>
          <w:rFonts w:ascii="宋体" w:hAnsi="宋体"/>
          <w:color w:val="000000"/>
          <w:sz w:val="24"/>
          <w:lang/>
        </w:rPr>
        <w:fldChar w:fldCharType="begin"/>
      </w:r>
      <w:r>
        <w:rPr>
          <w:rFonts w:ascii="宋体" w:hAnsi="宋体"/>
          <w:color w:val="000000"/>
          <w:sz w:val="24"/>
          <w:lang/>
        </w:rPr>
        <w:instrText xml:space="preserve"> PAGEREF _Toc272446007 \h </w:instrText>
      </w:r>
      <w:r>
        <w:rPr>
          <w:rFonts w:ascii="宋体" w:hAnsi="宋体"/>
          <w:color w:val="000000"/>
          <w:sz w:val="24"/>
          <w:lang/>
        </w:rPr>
        <w:fldChar w:fldCharType="separate"/>
      </w:r>
      <w:r>
        <w:rPr>
          <w:rFonts w:ascii="宋体" w:hAnsi="宋体"/>
          <w:color w:val="000000"/>
          <w:sz w:val="24"/>
          <w:lang/>
        </w:rPr>
        <w:t>1</w:t>
      </w:r>
      <w:r>
        <w:rPr>
          <w:rFonts w:ascii="宋体" w:hAnsi="宋体"/>
          <w:color w:val="000000"/>
          <w:sz w:val="24"/>
          <w:lang/>
        </w:rPr>
        <w:fldChar w:fldCharType="end"/>
      </w:r>
      <w:r>
        <w:rPr>
          <w:rFonts w:ascii="宋体" w:hAnsi="宋体"/>
          <w:color w:val="000000"/>
          <w:sz w:val="24"/>
          <w:lang/>
        </w:rPr>
        <w:fldChar w:fldCharType="end"/>
      </w:r>
    </w:p>
    <w:p>
      <w:pPr>
        <w:pStyle w:val="8"/>
        <w:tabs>
          <w:tab w:val="right" w:leader="dot" w:pos="8296"/>
        </w:tabs>
        <w:spacing w:line="360" w:lineRule="auto"/>
        <w:ind w:left="0" w:leftChars="0"/>
        <w:rPr>
          <w:rFonts w:ascii="宋体" w:hAnsi="宋体"/>
          <w:color w:val="000000"/>
          <w:sz w:val="24"/>
          <w:lang/>
        </w:rPr>
      </w:pPr>
      <w:r>
        <w:rPr>
          <w:rFonts w:ascii="宋体" w:hAnsi="宋体"/>
          <w:color w:val="000000"/>
          <w:sz w:val="24"/>
          <w:lang/>
        </w:rPr>
        <w:fldChar w:fldCharType="begin"/>
      </w:r>
      <w:r>
        <w:rPr>
          <w:rStyle w:val="13"/>
          <w:rFonts w:ascii="宋体" w:hAnsi="宋体"/>
          <w:color w:val="000000"/>
          <w:sz w:val="24"/>
          <w:lang/>
        </w:rPr>
        <w:instrText xml:space="preserve"> </w:instrText>
      </w:r>
      <w:r>
        <w:rPr>
          <w:rFonts w:ascii="宋体" w:hAnsi="宋体"/>
          <w:color w:val="000000"/>
          <w:sz w:val="24"/>
          <w:lang/>
        </w:rPr>
        <w:instrText xml:space="preserve">HYPERLINK \l "_Toc272446008"</w:instrText>
      </w:r>
      <w:r>
        <w:rPr>
          <w:rStyle w:val="13"/>
          <w:rFonts w:ascii="宋体" w:hAnsi="宋体"/>
          <w:color w:val="000000"/>
          <w:sz w:val="24"/>
          <w:lang/>
        </w:rPr>
        <w:instrText xml:space="preserve"> </w:instrText>
      </w:r>
      <w:r>
        <w:rPr>
          <w:rFonts w:ascii="宋体" w:hAnsi="宋体"/>
          <w:color w:val="000000"/>
          <w:sz w:val="24"/>
          <w:lang/>
        </w:rPr>
        <w:fldChar w:fldCharType="separate"/>
      </w:r>
      <w:r>
        <w:rPr>
          <w:rStyle w:val="13"/>
          <w:rFonts w:hint="eastAsia" w:ascii="宋体" w:hAnsi="宋体" w:cs="宋体"/>
          <w:color w:val="000000"/>
          <w:kern w:val="0"/>
          <w:sz w:val="24"/>
          <w:lang/>
        </w:rPr>
        <w:t>（一）试卷满分与考试时间</w:t>
      </w:r>
      <w:r>
        <w:rPr>
          <w:rFonts w:ascii="宋体" w:hAnsi="宋体"/>
          <w:color w:val="000000"/>
          <w:sz w:val="24"/>
          <w:lang/>
        </w:rPr>
        <w:tab/>
      </w:r>
      <w:r>
        <w:rPr>
          <w:rFonts w:ascii="宋体" w:hAnsi="宋体"/>
          <w:color w:val="000000"/>
          <w:sz w:val="24"/>
          <w:lang/>
        </w:rPr>
        <w:fldChar w:fldCharType="begin"/>
      </w:r>
      <w:r>
        <w:rPr>
          <w:rFonts w:ascii="宋体" w:hAnsi="宋体"/>
          <w:color w:val="000000"/>
          <w:sz w:val="24"/>
          <w:lang/>
        </w:rPr>
        <w:instrText xml:space="preserve"> PAGEREF _Toc272446008 \h </w:instrText>
      </w:r>
      <w:r>
        <w:rPr>
          <w:rFonts w:ascii="宋体" w:hAnsi="宋体"/>
          <w:color w:val="000000"/>
          <w:sz w:val="24"/>
          <w:lang/>
        </w:rPr>
        <w:fldChar w:fldCharType="separate"/>
      </w:r>
      <w:r>
        <w:rPr>
          <w:rFonts w:ascii="宋体" w:hAnsi="宋体"/>
          <w:color w:val="000000"/>
          <w:sz w:val="24"/>
          <w:lang/>
        </w:rPr>
        <w:t>1</w:t>
      </w:r>
      <w:r>
        <w:rPr>
          <w:rFonts w:ascii="宋体" w:hAnsi="宋体"/>
          <w:color w:val="000000"/>
          <w:sz w:val="24"/>
          <w:lang/>
        </w:rPr>
        <w:fldChar w:fldCharType="end"/>
      </w:r>
      <w:r>
        <w:rPr>
          <w:rFonts w:ascii="宋体" w:hAnsi="宋体"/>
          <w:color w:val="000000"/>
          <w:sz w:val="24"/>
          <w:lang/>
        </w:rPr>
        <w:fldChar w:fldCharType="end"/>
      </w:r>
    </w:p>
    <w:p>
      <w:pPr>
        <w:pStyle w:val="8"/>
        <w:tabs>
          <w:tab w:val="right" w:leader="dot" w:pos="8296"/>
        </w:tabs>
        <w:spacing w:line="360" w:lineRule="auto"/>
        <w:ind w:left="0" w:leftChars="0"/>
        <w:rPr>
          <w:rFonts w:ascii="宋体" w:hAnsi="宋体"/>
          <w:color w:val="000000"/>
          <w:sz w:val="24"/>
          <w:lang/>
        </w:rPr>
      </w:pPr>
      <w:r>
        <w:rPr>
          <w:rFonts w:ascii="宋体" w:hAnsi="宋体"/>
          <w:color w:val="000000"/>
          <w:sz w:val="24"/>
          <w:lang/>
        </w:rPr>
        <w:fldChar w:fldCharType="begin"/>
      </w:r>
      <w:r>
        <w:rPr>
          <w:rStyle w:val="13"/>
          <w:rFonts w:ascii="宋体" w:hAnsi="宋体"/>
          <w:color w:val="000000"/>
          <w:sz w:val="24"/>
          <w:lang/>
        </w:rPr>
        <w:instrText xml:space="preserve"> </w:instrText>
      </w:r>
      <w:r>
        <w:rPr>
          <w:rFonts w:ascii="宋体" w:hAnsi="宋体"/>
          <w:color w:val="000000"/>
          <w:sz w:val="24"/>
          <w:lang/>
        </w:rPr>
        <w:instrText xml:space="preserve">HYPERLINK \l "_Toc272446009"</w:instrText>
      </w:r>
      <w:r>
        <w:rPr>
          <w:rStyle w:val="13"/>
          <w:rFonts w:ascii="宋体" w:hAnsi="宋体"/>
          <w:color w:val="000000"/>
          <w:sz w:val="24"/>
          <w:lang/>
        </w:rPr>
        <w:instrText xml:space="preserve"> </w:instrText>
      </w:r>
      <w:r>
        <w:rPr>
          <w:rFonts w:ascii="宋体" w:hAnsi="宋体"/>
          <w:color w:val="000000"/>
          <w:sz w:val="24"/>
          <w:lang/>
        </w:rPr>
        <w:fldChar w:fldCharType="separate"/>
      </w:r>
      <w:r>
        <w:rPr>
          <w:rStyle w:val="13"/>
          <w:rFonts w:hint="eastAsia" w:ascii="宋体" w:hAnsi="宋体" w:cs="宋体"/>
          <w:color w:val="000000"/>
          <w:kern w:val="0"/>
          <w:sz w:val="24"/>
          <w:lang/>
        </w:rPr>
        <w:t>（二）考试方式</w:t>
      </w:r>
      <w:r>
        <w:rPr>
          <w:rFonts w:ascii="宋体" w:hAnsi="宋体"/>
          <w:color w:val="000000"/>
          <w:sz w:val="24"/>
          <w:lang/>
        </w:rPr>
        <w:tab/>
      </w:r>
      <w:r>
        <w:rPr>
          <w:rFonts w:ascii="宋体" w:hAnsi="宋体"/>
          <w:color w:val="000000"/>
          <w:sz w:val="24"/>
          <w:lang/>
        </w:rPr>
        <w:fldChar w:fldCharType="begin"/>
      </w:r>
      <w:r>
        <w:rPr>
          <w:rFonts w:ascii="宋体" w:hAnsi="宋体"/>
          <w:color w:val="000000"/>
          <w:sz w:val="24"/>
          <w:lang/>
        </w:rPr>
        <w:instrText xml:space="preserve"> PAGEREF _Toc272446009 \h </w:instrText>
      </w:r>
      <w:r>
        <w:rPr>
          <w:rFonts w:ascii="宋体" w:hAnsi="宋体"/>
          <w:color w:val="000000"/>
          <w:sz w:val="24"/>
          <w:lang/>
        </w:rPr>
        <w:fldChar w:fldCharType="separate"/>
      </w:r>
      <w:r>
        <w:rPr>
          <w:rFonts w:ascii="宋体" w:hAnsi="宋体"/>
          <w:color w:val="000000"/>
          <w:sz w:val="24"/>
          <w:lang/>
        </w:rPr>
        <w:t>1</w:t>
      </w:r>
      <w:r>
        <w:rPr>
          <w:rFonts w:ascii="宋体" w:hAnsi="宋体"/>
          <w:color w:val="000000"/>
          <w:sz w:val="24"/>
          <w:lang/>
        </w:rPr>
        <w:fldChar w:fldCharType="end"/>
      </w:r>
      <w:r>
        <w:rPr>
          <w:rFonts w:ascii="宋体" w:hAnsi="宋体"/>
          <w:color w:val="000000"/>
          <w:sz w:val="24"/>
          <w:lang/>
        </w:rPr>
        <w:fldChar w:fldCharType="end"/>
      </w:r>
    </w:p>
    <w:p>
      <w:pPr>
        <w:pStyle w:val="8"/>
        <w:tabs>
          <w:tab w:val="right" w:leader="dot" w:pos="8296"/>
        </w:tabs>
        <w:spacing w:line="360" w:lineRule="auto"/>
        <w:ind w:left="0" w:leftChars="0"/>
        <w:rPr>
          <w:rFonts w:ascii="宋体" w:hAnsi="宋体"/>
          <w:color w:val="000000"/>
          <w:sz w:val="24"/>
          <w:lang/>
        </w:rPr>
      </w:pPr>
      <w:r>
        <w:rPr>
          <w:rFonts w:ascii="宋体" w:hAnsi="宋体"/>
          <w:color w:val="000000"/>
          <w:sz w:val="24"/>
          <w:lang/>
        </w:rPr>
        <w:fldChar w:fldCharType="begin"/>
      </w:r>
      <w:r>
        <w:rPr>
          <w:rStyle w:val="13"/>
          <w:rFonts w:ascii="宋体" w:hAnsi="宋体"/>
          <w:color w:val="000000"/>
          <w:sz w:val="24"/>
          <w:lang/>
        </w:rPr>
        <w:instrText xml:space="preserve"> </w:instrText>
      </w:r>
      <w:r>
        <w:rPr>
          <w:rFonts w:ascii="宋体" w:hAnsi="宋体"/>
          <w:color w:val="000000"/>
          <w:sz w:val="24"/>
          <w:lang/>
        </w:rPr>
        <w:instrText xml:space="preserve">HYPERLINK \l "_Toc272446010"</w:instrText>
      </w:r>
      <w:r>
        <w:rPr>
          <w:rStyle w:val="13"/>
          <w:rFonts w:ascii="宋体" w:hAnsi="宋体"/>
          <w:color w:val="000000"/>
          <w:sz w:val="24"/>
          <w:lang/>
        </w:rPr>
        <w:instrText xml:space="preserve"> </w:instrText>
      </w:r>
      <w:r>
        <w:rPr>
          <w:rFonts w:ascii="宋体" w:hAnsi="宋体"/>
          <w:color w:val="000000"/>
          <w:sz w:val="24"/>
          <w:lang/>
        </w:rPr>
        <w:fldChar w:fldCharType="separate"/>
      </w:r>
      <w:r>
        <w:rPr>
          <w:rStyle w:val="13"/>
          <w:rFonts w:hint="eastAsia" w:ascii="宋体" w:hAnsi="宋体" w:cs="宋体"/>
          <w:color w:val="000000"/>
          <w:kern w:val="0"/>
          <w:sz w:val="24"/>
          <w:lang/>
        </w:rPr>
        <w:t>（三）试卷内容结构</w:t>
      </w:r>
      <w:r>
        <w:rPr>
          <w:rFonts w:ascii="宋体" w:hAnsi="宋体"/>
          <w:color w:val="000000"/>
          <w:sz w:val="24"/>
          <w:lang/>
        </w:rPr>
        <w:tab/>
      </w:r>
      <w:r>
        <w:rPr>
          <w:rFonts w:ascii="宋体" w:hAnsi="宋体"/>
          <w:color w:val="000000"/>
          <w:sz w:val="24"/>
          <w:lang/>
        </w:rPr>
        <w:fldChar w:fldCharType="begin"/>
      </w:r>
      <w:r>
        <w:rPr>
          <w:rFonts w:ascii="宋体" w:hAnsi="宋体"/>
          <w:color w:val="000000"/>
          <w:sz w:val="24"/>
          <w:lang/>
        </w:rPr>
        <w:instrText xml:space="preserve"> PAGEREF _Toc272446010 \h </w:instrText>
      </w:r>
      <w:r>
        <w:rPr>
          <w:rFonts w:ascii="宋体" w:hAnsi="宋体"/>
          <w:color w:val="000000"/>
          <w:sz w:val="24"/>
          <w:lang/>
        </w:rPr>
        <w:fldChar w:fldCharType="separate"/>
      </w:r>
      <w:r>
        <w:rPr>
          <w:rFonts w:ascii="宋体" w:hAnsi="宋体"/>
          <w:color w:val="000000"/>
          <w:sz w:val="24"/>
          <w:lang/>
        </w:rPr>
        <w:t>1</w:t>
      </w:r>
      <w:r>
        <w:rPr>
          <w:rFonts w:ascii="宋体" w:hAnsi="宋体"/>
          <w:color w:val="000000"/>
          <w:sz w:val="24"/>
          <w:lang/>
        </w:rPr>
        <w:fldChar w:fldCharType="end"/>
      </w:r>
      <w:r>
        <w:rPr>
          <w:rFonts w:ascii="宋体" w:hAnsi="宋体"/>
          <w:color w:val="000000"/>
          <w:sz w:val="24"/>
          <w:lang/>
        </w:rPr>
        <w:fldChar w:fldCharType="end"/>
      </w:r>
    </w:p>
    <w:p>
      <w:pPr>
        <w:pStyle w:val="8"/>
        <w:tabs>
          <w:tab w:val="right" w:leader="dot" w:pos="8296"/>
        </w:tabs>
        <w:spacing w:line="360" w:lineRule="auto"/>
        <w:ind w:left="0" w:leftChars="0"/>
        <w:rPr>
          <w:rFonts w:ascii="宋体" w:hAnsi="宋体"/>
          <w:color w:val="000000"/>
          <w:sz w:val="24"/>
          <w:lang/>
        </w:rPr>
      </w:pPr>
      <w:r>
        <w:rPr>
          <w:rFonts w:ascii="宋体" w:hAnsi="宋体"/>
          <w:color w:val="000000"/>
          <w:sz w:val="24"/>
          <w:lang/>
        </w:rPr>
        <w:fldChar w:fldCharType="begin"/>
      </w:r>
      <w:r>
        <w:rPr>
          <w:rStyle w:val="13"/>
          <w:rFonts w:ascii="宋体" w:hAnsi="宋体"/>
          <w:color w:val="000000"/>
          <w:sz w:val="24"/>
          <w:lang/>
        </w:rPr>
        <w:instrText xml:space="preserve"> </w:instrText>
      </w:r>
      <w:r>
        <w:rPr>
          <w:rFonts w:ascii="宋体" w:hAnsi="宋体"/>
          <w:color w:val="000000"/>
          <w:sz w:val="24"/>
          <w:lang/>
        </w:rPr>
        <w:instrText xml:space="preserve">HYPERLINK \l "_Toc272446011"</w:instrText>
      </w:r>
      <w:r>
        <w:rPr>
          <w:rStyle w:val="13"/>
          <w:rFonts w:ascii="宋体" w:hAnsi="宋体"/>
          <w:color w:val="000000"/>
          <w:sz w:val="24"/>
          <w:lang/>
        </w:rPr>
        <w:instrText xml:space="preserve"> </w:instrText>
      </w:r>
      <w:r>
        <w:rPr>
          <w:rFonts w:ascii="宋体" w:hAnsi="宋体"/>
          <w:color w:val="000000"/>
          <w:sz w:val="24"/>
          <w:lang/>
        </w:rPr>
        <w:fldChar w:fldCharType="separate"/>
      </w:r>
      <w:r>
        <w:rPr>
          <w:rStyle w:val="13"/>
          <w:rFonts w:hint="eastAsia" w:ascii="宋体" w:hAnsi="宋体" w:cs="宋体"/>
          <w:color w:val="000000"/>
          <w:kern w:val="0"/>
          <w:sz w:val="24"/>
          <w:lang/>
        </w:rPr>
        <w:t>（四）试卷题型结构</w:t>
      </w:r>
      <w:r>
        <w:rPr>
          <w:rFonts w:ascii="宋体" w:hAnsi="宋体"/>
          <w:color w:val="000000"/>
          <w:sz w:val="24"/>
          <w:lang/>
        </w:rPr>
        <w:tab/>
      </w:r>
      <w:r>
        <w:rPr>
          <w:rFonts w:ascii="宋体" w:hAnsi="宋体"/>
          <w:color w:val="000000"/>
          <w:sz w:val="24"/>
          <w:lang/>
        </w:rPr>
        <w:fldChar w:fldCharType="begin"/>
      </w:r>
      <w:r>
        <w:rPr>
          <w:rFonts w:ascii="宋体" w:hAnsi="宋体"/>
          <w:color w:val="000000"/>
          <w:sz w:val="24"/>
          <w:lang/>
        </w:rPr>
        <w:instrText xml:space="preserve"> PAGEREF _Toc272446011 \h </w:instrText>
      </w:r>
      <w:r>
        <w:rPr>
          <w:rFonts w:ascii="宋体" w:hAnsi="宋体"/>
          <w:color w:val="000000"/>
          <w:sz w:val="24"/>
          <w:lang/>
        </w:rPr>
        <w:fldChar w:fldCharType="separate"/>
      </w:r>
      <w:r>
        <w:rPr>
          <w:rFonts w:ascii="宋体" w:hAnsi="宋体"/>
          <w:color w:val="000000"/>
          <w:sz w:val="24"/>
          <w:lang/>
        </w:rPr>
        <w:t>2</w:t>
      </w:r>
      <w:r>
        <w:rPr>
          <w:rFonts w:ascii="宋体" w:hAnsi="宋体"/>
          <w:color w:val="000000"/>
          <w:sz w:val="24"/>
          <w:lang/>
        </w:rPr>
        <w:fldChar w:fldCharType="end"/>
      </w:r>
      <w:r>
        <w:rPr>
          <w:rFonts w:ascii="宋体" w:hAnsi="宋体"/>
          <w:color w:val="000000"/>
          <w:sz w:val="24"/>
          <w:lang/>
        </w:rPr>
        <w:fldChar w:fldCharType="end"/>
      </w:r>
    </w:p>
    <w:p>
      <w:pPr>
        <w:pStyle w:val="8"/>
        <w:tabs>
          <w:tab w:val="right" w:leader="dot" w:pos="8296"/>
        </w:tabs>
        <w:spacing w:line="360" w:lineRule="auto"/>
        <w:ind w:left="0" w:leftChars="0"/>
        <w:rPr>
          <w:rFonts w:ascii="宋体" w:hAnsi="宋体"/>
          <w:color w:val="000000"/>
          <w:sz w:val="24"/>
          <w:lang/>
        </w:rPr>
      </w:pPr>
      <w:r>
        <w:rPr>
          <w:rFonts w:ascii="宋体" w:hAnsi="宋体"/>
          <w:color w:val="000000"/>
          <w:sz w:val="24"/>
          <w:lang/>
        </w:rPr>
        <w:fldChar w:fldCharType="begin"/>
      </w:r>
      <w:r>
        <w:rPr>
          <w:rStyle w:val="13"/>
          <w:rFonts w:ascii="宋体" w:hAnsi="宋体"/>
          <w:color w:val="000000"/>
          <w:sz w:val="24"/>
          <w:lang/>
        </w:rPr>
        <w:instrText xml:space="preserve"> </w:instrText>
      </w:r>
      <w:r>
        <w:rPr>
          <w:rFonts w:ascii="宋体" w:hAnsi="宋体"/>
          <w:color w:val="000000"/>
          <w:sz w:val="24"/>
          <w:lang/>
        </w:rPr>
        <w:instrText xml:space="preserve">HYPERLINK \l "_Toc272446012"</w:instrText>
      </w:r>
      <w:r>
        <w:rPr>
          <w:rStyle w:val="13"/>
          <w:rFonts w:ascii="宋体" w:hAnsi="宋体"/>
          <w:color w:val="000000"/>
          <w:sz w:val="24"/>
          <w:lang/>
        </w:rPr>
        <w:instrText xml:space="preserve"> </w:instrText>
      </w:r>
      <w:r>
        <w:rPr>
          <w:rFonts w:ascii="宋体" w:hAnsi="宋体"/>
          <w:color w:val="000000"/>
          <w:sz w:val="24"/>
          <w:lang/>
        </w:rPr>
        <w:fldChar w:fldCharType="separate"/>
      </w:r>
      <w:r>
        <w:rPr>
          <w:rStyle w:val="13"/>
          <w:rFonts w:hint="eastAsia" w:ascii="宋体" w:hAnsi="宋体"/>
          <w:color w:val="000000"/>
          <w:kern w:val="0"/>
          <w:sz w:val="24"/>
          <w:lang/>
        </w:rPr>
        <w:t>三、考查范围</w:t>
      </w:r>
      <w:r>
        <w:rPr>
          <w:rFonts w:ascii="宋体" w:hAnsi="宋体"/>
          <w:color w:val="000000"/>
          <w:sz w:val="24"/>
          <w:lang/>
        </w:rPr>
        <w:tab/>
      </w:r>
      <w:r>
        <w:rPr>
          <w:rFonts w:ascii="宋体" w:hAnsi="宋体"/>
          <w:color w:val="000000"/>
          <w:sz w:val="24"/>
          <w:lang/>
        </w:rPr>
        <w:fldChar w:fldCharType="begin"/>
      </w:r>
      <w:r>
        <w:rPr>
          <w:rFonts w:ascii="宋体" w:hAnsi="宋体"/>
          <w:color w:val="000000"/>
          <w:sz w:val="24"/>
          <w:lang/>
        </w:rPr>
        <w:instrText xml:space="preserve"> PAGEREF _Toc272446012 \h </w:instrText>
      </w:r>
      <w:r>
        <w:rPr>
          <w:rFonts w:ascii="宋体" w:hAnsi="宋体"/>
          <w:color w:val="000000"/>
          <w:sz w:val="24"/>
          <w:lang/>
        </w:rPr>
        <w:fldChar w:fldCharType="separate"/>
      </w:r>
      <w:r>
        <w:rPr>
          <w:rFonts w:ascii="宋体" w:hAnsi="宋体"/>
          <w:color w:val="000000"/>
          <w:sz w:val="24"/>
          <w:lang/>
        </w:rPr>
        <w:t>2</w:t>
      </w:r>
      <w:r>
        <w:rPr>
          <w:rFonts w:ascii="宋体" w:hAnsi="宋体"/>
          <w:color w:val="000000"/>
          <w:sz w:val="24"/>
          <w:lang/>
        </w:rPr>
        <w:fldChar w:fldCharType="end"/>
      </w:r>
      <w:r>
        <w:rPr>
          <w:rFonts w:ascii="宋体" w:hAnsi="宋体"/>
          <w:color w:val="000000"/>
          <w:sz w:val="24"/>
          <w:lang/>
        </w:rPr>
        <w:fldChar w:fldCharType="end"/>
      </w:r>
    </w:p>
    <w:p>
      <w:pPr>
        <w:pStyle w:val="8"/>
        <w:tabs>
          <w:tab w:val="right" w:leader="dot" w:pos="8296"/>
        </w:tabs>
        <w:spacing w:line="360" w:lineRule="auto"/>
        <w:ind w:left="0" w:leftChars="0"/>
        <w:rPr>
          <w:rFonts w:ascii="宋体" w:hAnsi="宋体"/>
          <w:color w:val="000000"/>
          <w:sz w:val="24"/>
          <w:lang/>
        </w:rPr>
      </w:pPr>
      <w:r>
        <w:rPr>
          <w:rFonts w:ascii="宋体" w:hAnsi="宋体"/>
          <w:color w:val="000000"/>
          <w:sz w:val="24"/>
          <w:lang/>
        </w:rPr>
        <w:fldChar w:fldCharType="begin"/>
      </w:r>
      <w:r>
        <w:rPr>
          <w:rStyle w:val="13"/>
          <w:rFonts w:ascii="宋体" w:hAnsi="宋体"/>
          <w:color w:val="000000"/>
          <w:sz w:val="24"/>
          <w:lang/>
        </w:rPr>
        <w:instrText xml:space="preserve"> </w:instrText>
      </w:r>
      <w:r>
        <w:rPr>
          <w:rFonts w:ascii="宋体" w:hAnsi="宋体"/>
          <w:color w:val="000000"/>
          <w:sz w:val="24"/>
          <w:lang/>
        </w:rPr>
        <w:instrText xml:space="preserve">HYPERLINK \l "_Toc272446013"</w:instrText>
      </w:r>
      <w:r>
        <w:rPr>
          <w:rStyle w:val="13"/>
          <w:rFonts w:ascii="宋体" w:hAnsi="宋体"/>
          <w:color w:val="000000"/>
          <w:sz w:val="24"/>
          <w:lang/>
        </w:rPr>
        <w:instrText xml:space="preserve"> </w:instrText>
      </w:r>
      <w:r>
        <w:rPr>
          <w:rFonts w:ascii="宋体" w:hAnsi="宋体"/>
          <w:color w:val="000000"/>
          <w:sz w:val="24"/>
          <w:lang/>
        </w:rPr>
        <w:fldChar w:fldCharType="separate"/>
      </w:r>
      <w:r>
        <w:rPr>
          <w:rStyle w:val="13"/>
          <w:rFonts w:hint="eastAsia" w:ascii="宋体" w:hAnsi="宋体"/>
          <w:color w:val="000000"/>
          <w:kern w:val="0"/>
          <w:sz w:val="24"/>
          <w:lang/>
        </w:rPr>
        <w:t>四、试题示例</w:t>
      </w:r>
      <w:r>
        <w:rPr>
          <w:rFonts w:ascii="宋体" w:hAnsi="宋体"/>
          <w:color w:val="000000"/>
          <w:sz w:val="24"/>
          <w:lang/>
        </w:rPr>
        <w:tab/>
      </w:r>
      <w:r>
        <w:rPr>
          <w:rFonts w:ascii="宋体" w:hAnsi="宋体"/>
          <w:color w:val="000000"/>
          <w:sz w:val="24"/>
          <w:lang/>
        </w:rPr>
        <w:fldChar w:fldCharType="begin"/>
      </w:r>
      <w:r>
        <w:rPr>
          <w:rFonts w:ascii="宋体" w:hAnsi="宋体"/>
          <w:color w:val="000000"/>
          <w:sz w:val="24"/>
          <w:lang/>
        </w:rPr>
        <w:instrText xml:space="preserve"> PAGEREF _Toc272446013 \h </w:instrText>
      </w:r>
      <w:r>
        <w:rPr>
          <w:rFonts w:ascii="宋体" w:hAnsi="宋体"/>
          <w:color w:val="000000"/>
          <w:sz w:val="24"/>
          <w:lang/>
        </w:rPr>
        <w:fldChar w:fldCharType="separate"/>
      </w:r>
      <w:r>
        <w:rPr>
          <w:rFonts w:ascii="宋体" w:hAnsi="宋体"/>
          <w:color w:val="000000"/>
          <w:sz w:val="24"/>
          <w:lang/>
        </w:rPr>
        <w:t>4</w:t>
      </w:r>
      <w:r>
        <w:rPr>
          <w:rFonts w:ascii="宋体" w:hAnsi="宋体"/>
          <w:color w:val="000000"/>
          <w:sz w:val="24"/>
          <w:lang/>
        </w:rPr>
        <w:fldChar w:fldCharType="end"/>
      </w:r>
      <w:r>
        <w:rPr>
          <w:rFonts w:ascii="宋体" w:hAnsi="宋体"/>
          <w:color w:val="000000"/>
          <w:sz w:val="24"/>
          <w:lang/>
        </w:rPr>
        <w:fldChar w:fldCharType="end"/>
      </w:r>
    </w:p>
    <w:p>
      <w:pPr>
        <w:pStyle w:val="8"/>
        <w:tabs>
          <w:tab w:val="right" w:leader="dot" w:pos="8296"/>
        </w:tabs>
        <w:spacing w:line="360" w:lineRule="auto"/>
        <w:ind w:left="0" w:leftChars="0"/>
        <w:rPr>
          <w:rFonts w:ascii="宋体" w:hAnsi="宋体"/>
          <w:color w:val="000000"/>
          <w:sz w:val="24"/>
          <w:lang/>
        </w:rPr>
      </w:pPr>
      <w:r>
        <w:rPr>
          <w:rFonts w:ascii="宋体" w:hAnsi="宋体"/>
          <w:color w:val="000000"/>
          <w:sz w:val="24"/>
          <w:lang/>
        </w:rPr>
        <w:fldChar w:fldCharType="begin"/>
      </w:r>
      <w:r>
        <w:rPr>
          <w:rStyle w:val="13"/>
          <w:rFonts w:ascii="宋体" w:hAnsi="宋体"/>
          <w:color w:val="000000"/>
          <w:sz w:val="24"/>
          <w:lang/>
        </w:rPr>
        <w:instrText xml:space="preserve"> </w:instrText>
      </w:r>
      <w:r>
        <w:rPr>
          <w:rFonts w:ascii="宋体" w:hAnsi="宋体"/>
          <w:color w:val="000000"/>
          <w:sz w:val="24"/>
          <w:lang/>
        </w:rPr>
        <w:instrText xml:space="preserve">HYPERLINK \l "_Toc272446014"</w:instrText>
      </w:r>
      <w:r>
        <w:rPr>
          <w:rStyle w:val="13"/>
          <w:rFonts w:ascii="宋体" w:hAnsi="宋体"/>
          <w:color w:val="000000"/>
          <w:sz w:val="24"/>
          <w:lang/>
        </w:rPr>
        <w:instrText xml:space="preserve"> </w:instrText>
      </w:r>
      <w:r>
        <w:rPr>
          <w:rFonts w:ascii="宋体" w:hAnsi="宋体"/>
          <w:color w:val="000000"/>
          <w:sz w:val="24"/>
          <w:lang/>
        </w:rPr>
        <w:fldChar w:fldCharType="separate"/>
      </w:r>
      <w:r>
        <w:rPr>
          <w:rStyle w:val="13"/>
          <w:rFonts w:hint="eastAsia" w:ascii="宋体" w:hAnsi="宋体"/>
          <w:color w:val="000000"/>
          <w:kern w:val="0"/>
          <w:sz w:val="24"/>
          <w:lang/>
        </w:rPr>
        <w:t>五、参考资料</w:t>
      </w:r>
      <w:r>
        <w:rPr>
          <w:rFonts w:ascii="宋体" w:hAnsi="宋体"/>
          <w:color w:val="000000"/>
          <w:sz w:val="24"/>
          <w:lang/>
        </w:rPr>
        <w:tab/>
      </w:r>
      <w:r>
        <w:rPr>
          <w:rFonts w:ascii="宋体" w:hAnsi="宋体"/>
          <w:color w:val="000000"/>
          <w:sz w:val="24"/>
          <w:lang/>
        </w:rPr>
        <w:fldChar w:fldCharType="begin"/>
      </w:r>
      <w:r>
        <w:rPr>
          <w:rFonts w:ascii="宋体" w:hAnsi="宋体"/>
          <w:color w:val="000000"/>
          <w:sz w:val="24"/>
          <w:lang/>
        </w:rPr>
        <w:instrText xml:space="preserve"> PAGEREF _Toc272446014 \h </w:instrText>
      </w:r>
      <w:r>
        <w:rPr>
          <w:rFonts w:ascii="宋体" w:hAnsi="宋体"/>
          <w:color w:val="000000"/>
          <w:sz w:val="24"/>
          <w:lang/>
        </w:rPr>
        <w:fldChar w:fldCharType="separate"/>
      </w:r>
      <w:r>
        <w:rPr>
          <w:rFonts w:ascii="宋体" w:hAnsi="宋体"/>
          <w:color w:val="000000"/>
          <w:sz w:val="24"/>
          <w:lang/>
        </w:rPr>
        <w:t>6</w:t>
      </w:r>
      <w:r>
        <w:rPr>
          <w:rFonts w:ascii="宋体" w:hAnsi="宋体"/>
          <w:color w:val="000000"/>
          <w:sz w:val="24"/>
          <w:lang/>
        </w:rPr>
        <w:fldChar w:fldCharType="end"/>
      </w:r>
      <w:r>
        <w:rPr>
          <w:rFonts w:ascii="宋体" w:hAnsi="宋体"/>
          <w:color w:val="000000"/>
          <w:sz w:val="24"/>
          <w:lang/>
        </w:rPr>
        <w:fldChar w:fldCharType="end"/>
      </w:r>
    </w:p>
    <w:p>
      <w:pPr>
        <w:widowControl/>
        <w:spacing w:line="360" w:lineRule="auto"/>
        <w:jc w:val="left"/>
        <w:rPr>
          <w:rFonts w:hint="eastAsia" w:ascii="宋体" w:hAnsi="宋体" w:cs="宋体"/>
          <w:color w:val="000000"/>
          <w:kern w:val="0"/>
          <w:sz w:val="24"/>
        </w:rPr>
      </w:pPr>
      <w:r>
        <w:rPr>
          <w:rFonts w:ascii="宋体" w:hAnsi="宋体" w:cs="宋体"/>
          <w:color w:val="000000"/>
          <w:kern w:val="0"/>
          <w:sz w:val="24"/>
        </w:rPr>
        <w:fldChar w:fldCharType="end"/>
      </w:r>
    </w:p>
    <w:p>
      <w:pPr>
        <w:pStyle w:val="2"/>
        <w:jc w:val="center"/>
        <w:rPr>
          <w:rFonts w:hint="eastAsia" w:ascii="宋体" w:hAnsi="宋体" w:eastAsia="宋体"/>
          <w:color w:val="000000"/>
          <w:kern w:val="0"/>
          <w:sz w:val="24"/>
          <w:szCs w:val="24"/>
        </w:rPr>
      </w:pPr>
      <w:bookmarkStart w:id="0" w:name="_Toc272446006"/>
      <w:r>
        <w:rPr>
          <w:rFonts w:hint="eastAsia" w:ascii="宋体" w:hAnsi="宋体" w:eastAsia="宋体"/>
          <w:color w:val="000000"/>
          <w:kern w:val="0"/>
          <w:sz w:val="24"/>
          <w:szCs w:val="24"/>
        </w:rPr>
        <w:t>一、考查目标</w:t>
      </w:r>
      <w:bookmarkEnd w:id="0"/>
    </w:p>
    <w:p>
      <w:pPr>
        <w:widowControl/>
        <w:spacing w:line="360" w:lineRule="auto"/>
        <w:ind w:firstLine="480" w:firstLineChars="200"/>
        <w:jc w:val="left"/>
        <w:rPr>
          <w:rFonts w:hint="eastAsia" w:ascii="宋体" w:hAnsi="宋体" w:cs="Arial"/>
          <w:color w:val="000000"/>
          <w:kern w:val="0"/>
          <w:sz w:val="24"/>
        </w:rPr>
      </w:pPr>
      <w:r>
        <w:rPr>
          <w:rFonts w:hint="eastAsia" w:ascii="宋体" w:hAnsi="宋体" w:cs="Arial"/>
          <w:color w:val="000000"/>
          <w:kern w:val="0"/>
          <w:sz w:val="24"/>
        </w:rPr>
        <w:t>统计学考查内容主要包含统计学原理、概率论与数理统计。要求考生掌握统计学的基本原理，运用统计学基本原理分析社会经济现象数量方面的问题，重点考查考生分析问题和解决问题的能力。</w:t>
      </w:r>
    </w:p>
    <w:p>
      <w:pPr>
        <w:pStyle w:val="2"/>
        <w:spacing w:before="0" w:after="0" w:line="360" w:lineRule="auto"/>
        <w:jc w:val="center"/>
        <w:rPr>
          <w:rFonts w:hint="eastAsia" w:ascii="宋体" w:hAnsi="宋体" w:eastAsia="宋体"/>
          <w:color w:val="000000"/>
          <w:kern w:val="0"/>
          <w:sz w:val="24"/>
          <w:szCs w:val="24"/>
        </w:rPr>
      </w:pPr>
      <w:bookmarkStart w:id="1" w:name="_Toc272446007"/>
      <w:r>
        <w:rPr>
          <w:rFonts w:hint="eastAsia" w:ascii="宋体" w:hAnsi="宋体" w:eastAsia="宋体"/>
          <w:color w:val="000000"/>
          <w:kern w:val="0"/>
          <w:sz w:val="24"/>
          <w:szCs w:val="24"/>
        </w:rPr>
        <w:t>二、考试形式与试卷结构</w:t>
      </w:r>
      <w:bookmarkEnd w:id="1"/>
    </w:p>
    <w:p>
      <w:pPr>
        <w:widowControl/>
        <w:spacing w:line="360" w:lineRule="auto"/>
        <w:ind w:firstLine="420"/>
        <w:jc w:val="left"/>
        <w:outlineLvl w:val="1"/>
        <w:rPr>
          <w:rFonts w:hint="eastAsia" w:ascii="宋体" w:hAnsi="宋体" w:cs="宋体"/>
          <w:b/>
          <w:color w:val="000000"/>
          <w:kern w:val="0"/>
          <w:sz w:val="24"/>
        </w:rPr>
      </w:pPr>
      <w:bookmarkStart w:id="2" w:name="_Toc272446008"/>
      <w:r>
        <w:rPr>
          <w:rFonts w:hint="eastAsia" w:ascii="宋体" w:hAnsi="宋体" w:cs="宋体"/>
          <w:b/>
          <w:color w:val="000000"/>
          <w:kern w:val="0"/>
          <w:sz w:val="24"/>
        </w:rPr>
        <w:t>（一）试卷满分与考试时间</w:t>
      </w:r>
      <w:bookmarkEnd w:id="2"/>
    </w:p>
    <w:p>
      <w:pPr>
        <w:widowControl/>
        <w:spacing w:line="360" w:lineRule="auto"/>
        <w:ind w:firstLine="420"/>
        <w:jc w:val="left"/>
        <w:rPr>
          <w:rFonts w:hint="eastAsia" w:ascii="宋体" w:hAnsi="宋体" w:cs="宋体"/>
          <w:color w:val="000000"/>
          <w:kern w:val="0"/>
          <w:sz w:val="24"/>
        </w:rPr>
      </w:pPr>
      <w:r>
        <w:rPr>
          <w:rFonts w:hint="eastAsia" w:ascii="宋体" w:hAnsi="宋体" w:cs="宋体"/>
          <w:color w:val="000000"/>
          <w:kern w:val="0"/>
          <w:sz w:val="24"/>
        </w:rPr>
        <w:t>总分：150分， 考试时间：1</w:t>
      </w:r>
      <w:r>
        <w:rPr>
          <w:rFonts w:hint="eastAsia" w:ascii="宋体" w:hAnsi="宋体" w:cs="宋体"/>
          <w:color w:val="000000"/>
          <w:kern w:val="0"/>
          <w:sz w:val="24"/>
          <w:lang w:val="en-US" w:eastAsia="zh-CN"/>
        </w:rPr>
        <w:t>8</w:t>
      </w:r>
      <w:r>
        <w:rPr>
          <w:rFonts w:hint="eastAsia" w:ascii="宋体" w:hAnsi="宋体" w:cs="宋体"/>
          <w:color w:val="000000"/>
          <w:kern w:val="0"/>
          <w:sz w:val="24"/>
        </w:rPr>
        <w:t>0分钟</w:t>
      </w:r>
    </w:p>
    <w:p>
      <w:pPr>
        <w:widowControl/>
        <w:spacing w:line="360" w:lineRule="auto"/>
        <w:ind w:firstLine="420"/>
        <w:jc w:val="left"/>
        <w:outlineLvl w:val="1"/>
        <w:rPr>
          <w:rFonts w:hint="eastAsia" w:ascii="宋体" w:hAnsi="宋体" w:cs="宋体"/>
          <w:b/>
          <w:color w:val="000000"/>
          <w:kern w:val="0"/>
          <w:sz w:val="24"/>
        </w:rPr>
      </w:pPr>
      <w:bookmarkStart w:id="3" w:name="_Toc272446009"/>
      <w:r>
        <w:rPr>
          <w:rFonts w:hint="eastAsia" w:ascii="宋体" w:hAnsi="宋体" w:cs="宋体"/>
          <w:b/>
          <w:color w:val="000000"/>
          <w:kern w:val="0"/>
          <w:sz w:val="24"/>
        </w:rPr>
        <w:t>（二）考试方式</w:t>
      </w:r>
      <w:bookmarkEnd w:id="3"/>
    </w:p>
    <w:p>
      <w:pPr>
        <w:widowControl/>
        <w:spacing w:line="360" w:lineRule="auto"/>
        <w:ind w:firstLine="420"/>
        <w:jc w:val="left"/>
        <w:rPr>
          <w:rFonts w:hint="eastAsia" w:ascii="宋体" w:hAnsi="宋体" w:cs="宋体"/>
          <w:color w:val="000000"/>
          <w:kern w:val="0"/>
          <w:sz w:val="24"/>
        </w:rPr>
      </w:pPr>
      <w:r>
        <w:rPr>
          <w:rFonts w:hint="eastAsia" w:ascii="宋体" w:hAnsi="宋体" w:cs="宋体"/>
          <w:color w:val="000000"/>
          <w:kern w:val="0"/>
          <w:sz w:val="24"/>
        </w:rPr>
        <w:t>闭卷、笔试</w:t>
      </w:r>
    </w:p>
    <w:p>
      <w:pPr>
        <w:widowControl/>
        <w:spacing w:line="360" w:lineRule="auto"/>
        <w:ind w:firstLine="420"/>
        <w:jc w:val="left"/>
        <w:outlineLvl w:val="1"/>
        <w:rPr>
          <w:rFonts w:hint="eastAsia" w:ascii="宋体" w:hAnsi="宋体" w:cs="宋体"/>
          <w:b/>
          <w:color w:val="000000"/>
          <w:kern w:val="0"/>
          <w:sz w:val="24"/>
        </w:rPr>
      </w:pPr>
      <w:bookmarkStart w:id="4" w:name="_Toc272446010"/>
      <w:r>
        <w:rPr>
          <w:rFonts w:hint="eastAsia" w:ascii="宋体" w:hAnsi="宋体" w:cs="宋体"/>
          <w:b/>
          <w:color w:val="000000"/>
          <w:kern w:val="0"/>
          <w:sz w:val="24"/>
        </w:rPr>
        <w:t>（三）试卷内容结构</w:t>
      </w:r>
      <w:bookmarkEnd w:id="4"/>
    </w:p>
    <w:p>
      <w:pPr>
        <w:spacing w:line="360" w:lineRule="auto"/>
        <w:ind w:left="420" w:leftChars="200"/>
        <w:rPr>
          <w:rFonts w:hint="eastAsia" w:ascii="宋体" w:hAnsi="宋体"/>
          <w:color w:val="000000"/>
          <w:sz w:val="24"/>
        </w:rPr>
      </w:pPr>
      <w:r>
        <w:rPr>
          <w:rFonts w:hint="eastAsia" w:ascii="宋体" w:hAnsi="宋体"/>
          <w:color w:val="000000"/>
          <w:sz w:val="24"/>
        </w:rPr>
        <w:t>第一部分  统计学原理（75分）</w:t>
      </w:r>
    </w:p>
    <w:p>
      <w:pPr>
        <w:spacing w:line="360" w:lineRule="auto"/>
        <w:ind w:left="420" w:leftChars="200"/>
        <w:rPr>
          <w:rFonts w:hint="eastAsia" w:ascii="宋体" w:hAnsi="宋体"/>
          <w:color w:val="000000"/>
          <w:sz w:val="24"/>
        </w:rPr>
      </w:pPr>
      <w:r>
        <w:rPr>
          <w:rFonts w:hint="eastAsia" w:ascii="宋体" w:hAnsi="宋体"/>
          <w:color w:val="000000"/>
          <w:sz w:val="24"/>
        </w:rPr>
        <w:t xml:space="preserve">第二部分  </w:t>
      </w:r>
      <w:r>
        <w:rPr>
          <w:rFonts w:hint="eastAsia" w:ascii="宋体" w:hAnsi="宋体" w:cs="Arial"/>
          <w:color w:val="000000"/>
          <w:kern w:val="0"/>
          <w:sz w:val="24"/>
        </w:rPr>
        <w:t>概率论与数理统计</w:t>
      </w:r>
      <w:r>
        <w:rPr>
          <w:rFonts w:hint="eastAsia" w:ascii="宋体" w:hAnsi="宋体"/>
          <w:color w:val="000000"/>
          <w:sz w:val="24"/>
        </w:rPr>
        <w:t>（75分）</w:t>
      </w:r>
    </w:p>
    <w:p>
      <w:pPr>
        <w:widowControl/>
        <w:spacing w:line="360" w:lineRule="auto"/>
        <w:ind w:firstLine="420"/>
        <w:jc w:val="left"/>
        <w:outlineLvl w:val="1"/>
        <w:rPr>
          <w:rFonts w:hint="eastAsia" w:ascii="宋体" w:hAnsi="宋体" w:cs="宋体"/>
          <w:b/>
          <w:color w:val="000000"/>
          <w:kern w:val="0"/>
          <w:sz w:val="24"/>
        </w:rPr>
      </w:pPr>
      <w:bookmarkStart w:id="5" w:name="_Toc272446011"/>
      <w:r>
        <w:rPr>
          <w:rFonts w:hint="eastAsia" w:ascii="宋体" w:hAnsi="宋体" w:cs="宋体"/>
          <w:b/>
          <w:color w:val="000000"/>
          <w:kern w:val="0"/>
          <w:sz w:val="24"/>
        </w:rPr>
        <w:t>（四）试卷题型结构</w:t>
      </w:r>
      <w:bookmarkEnd w:id="5"/>
    </w:p>
    <w:p>
      <w:pPr>
        <w:spacing w:line="360" w:lineRule="auto"/>
        <w:ind w:firstLine="480" w:firstLineChars="200"/>
        <w:rPr>
          <w:rFonts w:ascii="宋体"/>
          <w:bCs/>
          <w:color w:val="000000"/>
          <w:sz w:val="24"/>
        </w:rPr>
      </w:pPr>
      <w:r>
        <w:rPr>
          <w:rFonts w:hint="eastAsia" w:ascii="宋体" w:hAnsi="宋体" w:cs="宋体"/>
          <w:color w:val="000000"/>
          <w:kern w:val="0"/>
          <w:sz w:val="24"/>
        </w:rPr>
        <w:t>1.</w:t>
      </w:r>
      <w:r>
        <w:rPr>
          <w:rFonts w:hint="eastAsia" w:ascii="宋体"/>
          <w:bCs/>
          <w:color w:val="000000"/>
          <w:sz w:val="24"/>
        </w:rPr>
        <w:t>简答题（</w:t>
      </w:r>
      <w:r>
        <w:rPr>
          <w:rFonts w:hint="eastAsia" w:ascii="宋体" w:hAnsi="宋体" w:cs="宋体"/>
          <w:color w:val="000000"/>
          <w:kern w:val="0"/>
          <w:sz w:val="24"/>
        </w:rPr>
        <w:t>60分</w:t>
      </w:r>
      <w:r>
        <w:rPr>
          <w:rFonts w:hint="eastAsia" w:ascii="宋体"/>
          <w:bCs/>
          <w:color w:val="000000"/>
          <w:sz w:val="24"/>
        </w:rPr>
        <w:t>）</w:t>
      </w:r>
    </w:p>
    <w:p>
      <w:pPr>
        <w:spacing w:line="360" w:lineRule="auto"/>
        <w:ind w:firstLine="480" w:firstLineChars="200"/>
        <w:rPr>
          <w:rFonts w:hint="eastAsia" w:ascii="宋体"/>
          <w:color w:val="000000"/>
          <w:sz w:val="24"/>
        </w:rPr>
      </w:pPr>
      <w:r>
        <w:rPr>
          <w:rFonts w:hint="eastAsia" w:ascii="宋体"/>
          <w:color w:val="000000"/>
          <w:sz w:val="24"/>
        </w:rPr>
        <w:t>2.计算题（90分）</w:t>
      </w:r>
    </w:p>
    <w:p>
      <w:pPr>
        <w:pStyle w:val="2"/>
        <w:jc w:val="center"/>
        <w:rPr>
          <w:rFonts w:hint="eastAsia" w:ascii="宋体" w:hAnsi="宋体" w:eastAsia="宋体"/>
          <w:color w:val="000000"/>
          <w:kern w:val="0"/>
          <w:sz w:val="24"/>
          <w:szCs w:val="24"/>
        </w:rPr>
      </w:pPr>
      <w:bookmarkStart w:id="6" w:name="_Toc272446012"/>
      <w:r>
        <w:rPr>
          <w:rFonts w:hint="eastAsia" w:ascii="宋体" w:hAnsi="宋体" w:eastAsia="宋体"/>
          <w:color w:val="000000"/>
          <w:kern w:val="0"/>
          <w:sz w:val="24"/>
          <w:szCs w:val="24"/>
        </w:rPr>
        <w:t>三、考查范围</w:t>
      </w:r>
      <w:bookmarkEnd w:id="6"/>
    </w:p>
    <w:p>
      <w:pPr>
        <w:spacing w:line="360" w:lineRule="auto"/>
        <w:ind w:firstLine="562" w:firstLineChars="200"/>
        <w:rPr>
          <w:rFonts w:hint="eastAsia" w:ascii="黑体" w:hAnsi="宋体" w:eastAsia="黑体"/>
          <w:b/>
          <w:color w:val="000000"/>
          <w:sz w:val="28"/>
          <w:szCs w:val="28"/>
        </w:rPr>
      </w:pPr>
      <w:r>
        <w:rPr>
          <w:rFonts w:hint="eastAsia" w:ascii="黑体" w:hAnsi="宋体" w:eastAsia="黑体"/>
          <w:b/>
          <w:color w:val="000000"/>
          <w:sz w:val="28"/>
          <w:szCs w:val="28"/>
        </w:rPr>
        <w:t>第一部分  统计学原理</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第一章 绪论</w:t>
      </w:r>
    </w:p>
    <w:p>
      <w:pPr>
        <w:spacing w:line="360" w:lineRule="auto"/>
        <w:ind w:firstLine="480"/>
        <w:rPr>
          <w:rFonts w:hint="eastAsia" w:ascii="宋体" w:hAnsi="宋体"/>
          <w:color w:val="000000"/>
          <w:sz w:val="24"/>
        </w:rPr>
      </w:pPr>
      <w:r>
        <w:rPr>
          <w:rFonts w:hint="eastAsia" w:ascii="宋体" w:hAnsi="宋体"/>
          <w:color w:val="000000"/>
          <w:sz w:val="24"/>
        </w:rPr>
        <w:t>第一节 统计学的概念、特点和作用</w:t>
      </w:r>
    </w:p>
    <w:p>
      <w:pPr>
        <w:spacing w:line="360" w:lineRule="auto"/>
        <w:ind w:firstLine="480"/>
        <w:rPr>
          <w:rFonts w:hint="eastAsia" w:ascii="宋体" w:hAnsi="宋体"/>
          <w:color w:val="000000"/>
          <w:sz w:val="24"/>
        </w:rPr>
      </w:pPr>
      <w:r>
        <w:rPr>
          <w:rFonts w:hint="eastAsia" w:ascii="宋体" w:hAnsi="宋体"/>
          <w:color w:val="000000"/>
          <w:sz w:val="24"/>
        </w:rPr>
        <w:t>第二节 统计学的若干基本概念</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第二章 统计调查</w:t>
      </w:r>
    </w:p>
    <w:p>
      <w:pPr>
        <w:spacing w:line="360" w:lineRule="auto"/>
        <w:ind w:firstLine="480"/>
        <w:rPr>
          <w:rFonts w:hint="eastAsia" w:ascii="宋体" w:hAnsi="宋体"/>
          <w:color w:val="000000"/>
          <w:sz w:val="24"/>
        </w:rPr>
      </w:pPr>
      <w:r>
        <w:rPr>
          <w:rFonts w:hint="eastAsia" w:ascii="宋体" w:hAnsi="宋体"/>
          <w:color w:val="000000"/>
          <w:sz w:val="24"/>
        </w:rPr>
        <w:t>第一节 统计调查的意义和原则</w:t>
      </w:r>
    </w:p>
    <w:p>
      <w:pPr>
        <w:spacing w:line="360" w:lineRule="auto"/>
        <w:ind w:firstLine="480"/>
        <w:rPr>
          <w:rFonts w:hint="eastAsia" w:ascii="宋体" w:hAnsi="宋体"/>
          <w:color w:val="000000"/>
          <w:sz w:val="24"/>
        </w:rPr>
      </w:pPr>
      <w:r>
        <w:rPr>
          <w:rFonts w:hint="eastAsia" w:ascii="宋体" w:hAnsi="宋体"/>
          <w:color w:val="000000"/>
          <w:sz w:val="24"/>
        </w:rPr>
        <w:t>第二节 统计调查的组织形式</w:t>
      </w:r>
    </w:p>
    <w:p>
      <w:pPr>
        <w:spacing w:line="360" w:lineRule="auto"/>
        <w:ind w:firstLine="480"/>
        <w:rPr>
          <w:rFonts w:hint="eastAsia" w:ascii="宋体" w:hAnsi="宋体"/>
          <w:color w:val="000000"/>
          <w:sz w:val="24"/>
        </w:rPr>
      </w:pPr>
      <w:r>
        <w:rPr>
          <w:rFonts w:hint="eastAsia" w:ascii="宋体" w:hAnsi="宋体"/>
          <w:color w:val="000000"/>
          <w:sz w:val="24"/>
        </w:rPr>
        <w:t>第三节 统计资料的搜集方法</w:t>
      </w:r>
    </w:p>
    <w:p>
      <w:pPr>
        <w:spacing w:line="360" w:lineRule="auto"/>
        <w:ind w:firstLine="480"/>
        <w:rPr>
          <w:rFonts w:hint="eastAsia" w:ascii="宋体" w:hAnsi="宋体"/>
          <w:color w:val="000000"/>
          <w:sz w:val="24"/>
        </w:rPr>
      </w:pPr>
      <w:r>
        <w:rPr>
          <w:rFonts w:hint="eastAsia" w:ascii="宋体" w:hAnsi="宋体"/>
          <w:color w:val="000000"/>
          <w:sz w:val="24"/>
        </w:rPr>
        <w:t>第四节 调查方案与问卷设计</w:t>
      </w:r>
    </w:p>
    <w:p>
      <w:pPr>
        <w:spacing w:line="360" w:lineRule="auto"/>
        <w:ind w:firstLine="480"/>
        <w:rPr>
          <w:rFonts w:hint="eastAsia" w:ascii="宋体" w:hAnsi="宋体"/>
          <w:color w:val="000000"/>
          <w:sz w:val="24"/>
        </w:rPr>
      </w:pPr>
      <w:r>
        <w:rPr>
          <w:rFonts w:hint="eastAsia" w:ascii="宋体" w:hAnsi="宋体"/>
          <w:color w:val="000000"/>
          <w:sz w:val="24"/>
        </w:rPr>
        <w:t>第五节 调查误差</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第三章 统计整理</w:t>
      </w:r>
    </w:p>
    <w:p>
      <w:pPr>
        <w:spacing w:line="360" w:lineRule="auto"/>
        <w:ind w:firstLine="480"/>
        <w:rPr>
          <w:rFonts w:hint="eastAsia" w:ascii="宋体" w:hAnsi="宋体"/>
          <w:color w:val="000000"/>
          <w:sz w:val="24"/>
        </w:rPr>
      </w:pPr>
      <w:r>
        <w:rPr>
          <w:rFonts w:hint="eastAsia" w:ascii="宋体" w:hAnsi="宋体"/>
          <w:color w:val="000000"/>
          <w:sz w:val="24"/>
        </w:rPr>
        <w:t>第一节 统计整理的意义和程序</w:t>
      </w:r>
    </w:p>
    <w:p>
      <w:pPr>
        <w:spacing w:line="360" w:lineRule="auto"/>
        <w:ind w:firstLine="480"/>
        <w:rPr>
          <w:rFonts w:hint="eastAsia" w:ascii="宋体" w:hAnsi="宋体"/>
          <w:color w:val="000000"/>
          <w:sz w:val="24"/>
        </w:rPr>
      </w:pPr>
      <w:r>
        <w:rPr>
          <w:rFonts w:hint="eastAsia" w:ascii="宋体" w:hAnsi="宋体"/>
          <w:color w:val="000000"/>
          <w:sz w:val="24"/>
        </w:rPr>
        <w:t>第二节 统计整理的审核和分组</w:t>
      </w:r>
    </w:p>
    <w:p>
      <w:pPr>
        <w:spacing w:line="360" w:lineRule="auto"/>
        <w:ind w:firstLine="480"/>
        <w:rPr>
          <w:rFonts w:hint="eastAsia" w:ascii="宋体" w:hAnsi="宋体"/>
          <w:color w:val="000000"/>
          <w:sz w:val="24"/>
        </w:rPr>
      </w:pPr>
      <w:r>
        <w:rPr>
          <w:rFonts w:hint="eastAsia" w:ascii="宋体" w:hAnsi="宋体"/>
          <w:color w:val="000000"/>
          <w:sz w:val="24"/>
        </w:rPr>
        <w:t>第三节 分布数列</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第四章 总量指标和相对指标</w:t>
      </w:r>
    </w:p>
    <w:p>
      <w:pPr>
        <w:spacing w:line="360" w:lineRule="auto"/>
        <w:ind w:firstLine="480"/>
        <w:rPr>
          <w:rFonts w:hint="eastAsia" w:ascii="宋体" w:hAnsi="宋体"/>
          <w:color w:val="000000"/>
          <w:sz w:val="24"/>
        </w:rPr>
      </w:pPr>
      <w:r>
        <w:rPr>
          <w:rFonts w:hint="eastAsia" w:ascii="宋体" w:hAnsi="宋体"/>
          <w:color w:val="000000"/>
          <w:sz w:val="24"/>
        </w:rPr>
        <w:t>第一节 总量指标</w:t>
      </w:r>
    </w:p>
    <w:p>
      <w:pPr>
        <w:spacing w:line="360" w:lineRule="auto"/>
        <w:ind w:firstLine="480"/>
        <w:rPr>
          <w:rFonts w:hint="eastAsia" w:ascii="宋体" w:hAnsi="宋体"/>
          <w:color w:val="000000"/>
          <w:sz w:val="24"/>
        </w:rPr>
      </w:pPr>
      <w:r>
        <w:rPr>
          <w:rFonts w:hint="eastAsia" w:ascii="宋体" w:hAnsi="宋体"/>
          <w:color w:val="000000"/>
          <w:sz w:val="24"/>
        </w:rPr>
        <w:t>第二节 相对指标</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第五章 平均指标和变异度指标</w:t>
      </w:r>
    </w:p>
    <w:p>
      <w:pPr>
        <w:spacing w:line="360" w:lineRule="auto"/>
        <w:ind w:firstLine="480"/>
        <w:rPr>
          <w:rFonts w:hint="eastAsia" w:ascii="宋体" w:hAnsi="宋体"/>
          <w:color w:val="000000"/>
          <w:sz w:val="24"/>
        </w:rPr>
      </w:pPr>
      <w:r>
        <w:rPr>
          <w:rFonts w:hint="eastAsia" w:ascii="宋体" w:hAnsi="宋体"/>
          <w:color w:val="000000"/>
          <w:sz w:val="24"/>
        </w:rPr>
        <w:t>第一节 平均指标</w:t>
      </w:r>
    </w:p>
    <w:p>
      <w:pPr>
        <w:spacing w:line="360" w:lineRule="auto"/>
        <w:ind w:firstLine="480"/>
        <w:rPr>
          <w:rFonts w:hint="eastAsia" w:ascii="宋体" w:hAnsi="宋体"/>
          <w:color w:val="000000"/>
          <w:sz w:val="24"/>
        </w:rPr>
      </w:pPr>
      <w:r>
        <w:rPr>
          <w:rFonts w:hint="eastAsia" w:ascii="宋体" w:hAnsi="宋体"/>
          <w:color w:val="000000"/>
          <w:sz w:val="24"/>
        </w:rPr>
        <w:t>第二节 变异度指标</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第六章 抽样调查</w:t>
      </w:r>
    </w:p>
    <w:p>
      <w:pPr>
        <w:spacing w:line="360" w:lineRule="auto"/>
        <w:ind w:firstLine="480"/>
        <w:rPr>
          <w:rFonts w:hint="eastAsia" w:ascii="宋体" w:hAnsi="宋体"/>
          <w:color w:val="000000"/>
          <w:sz w:val="24"/>
        </w:rPr>
      </w:pPr>
      <w:r>
        <w:rPr>
          <w:rFonts w:hint="eastAsia" w:ascii="宋体" w:hAnsi="宋体"/>
          <w:color w:val="000000"/>
          <w:sz w:val="24"/>
        </w:rPr>
        <w:t>第一节 抽样调查的基本原理</w:t>
      </w:r>
    </w:p>
    <w:p>
      <w:pPr>
        <w:spacing w:line="360" w:lineRule="auto"/>
        <w:ind w:firstLine="480"/>
        <w:rPr>
          <w:rFonts w:hint="eastAsia" w:ascii="宋体" w:hAnsi="宋体"/>
          <w:color w:val="000000"/>
          <w:sz w:val="24"/>
        </w:rPr>
      </w:pPr>
      <w:r>
        <w:rPr>
          <w:rFonts w:hint="eastAsia" w:ascii="宋体" w:hAnsi="宋体"/>
          <w:color w:val="000000"/>
          <w:sz w:val="24"/>
        </w:rPr>
        <w:t>第二节 抽样调查的组织形式</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第七章 相关与回归</w:t>
      </w:r>
    </w:p>
    <w:p>
      <w:pPr>
        <w:spacing w:line="360" w:lineRule="auto"/>
        <w:ind w:firstLine="480"/>
        <w:rPr>
          <w:rFonts w:hint="eastAsia" w:ascii="宋体" w:hAnsi="宋体"/>
          <w:color w:val="000000"/>
          <w:sz w:val="24"/>
        </w:rPr>
      </w:pPr>
      <w:r>
        <w:rPr>
          <w:rFonts w:hint="eastAsia" w:ascii="宋体" w:hAnsi="宋体"/>
          <w:color w:val="000000"/>
          <w:sz w:val="24"/>
        </w:rPr>
        <w:t>第一节 相关与回归分析的基本问题</w:t>
      </w:r>
    </w:p>
    <w:p>
      <w:pPr>
        <w:spacing w:line="360" w:lineRule="auto"/>
        <w:ind w:firstLine="480"/>
        <w:rPr>
          <w:rFonts w:hint="eastAsia" w:ascii="宋体" w:hAnsi="宋体"/>
          <w:color w:val="000000"/>
          <w:sz w:val="24"/>
        </w:rPr>
      </w:pPr>
      <w:r>
        <w:rPr>
          <w:rFonts w:hint="eastAsia" w:ascii="宋体" w:hAnsi="宋体"/>
          <w:color w:val="000000"/>
          <w:sz w:val="24"/>
        </w:rPr>
        <w:t>第二节 直线相关与简单直线回归分析</w:t>
      </w:r>
    </w:p>
    <w:p>
      <w:pPr>
        <w:spacing w:line="360" w:lineRule="auto"/>
        <w:ind w:firstLine="480"/>
        <w:rPr>
          <w:rFonts w:hint="eastAsia" w:ascii="宋体" w:hAnsi="宋体"/>
          <w:color w:val="000000"/>
          <w:sz w:val="24"/>
        </w:rPr>
      </w:pPr>
      <w:r>
        <w:rPr>
          <w:rFonts w:hint="eastAsia" w:ascii="宋体" w:hAnsi="宋体"/>
          <w:color w:val="000000"/>
          <w:sz w:val="24"/>
        </w:rPr>
        <w:t>第三节 曲线相关与曲线回归分析</w:t>
      </w:r>
    </w:p>
    <w:p>
      <w:pPr>
        <w:spacing w:line="360" w:lineRule="auto"/>
        <w:ind w:firstLine="480"/>
        <w:rPr>
          <w:rFonts w:hint="eastAsia" w:ascii="宋体" w:hAnsi="宋体"/>
          <w:color w:val="000000"/>
          <w:sz w:val="24"/>
        </w:rPr>
      </w:pPr>
      <w:r>
        <w:rPr>
          <w:rFonts w:hint="eastAsia" w:ascii="宋体" w:hAnsi="宋体"/>
          <w:color w:val="000000"/>
          <w:sz w:val="24"/>
        </w:rPr>
        <w:t>第四节 时间数列自身相关与自身回归分析</w:t>
      </w:r>
    </w:p>
    <w:p>
      <w:pPr>
        <w:spacing w:line="360" w:lineRule="auto"/>
        <w:ind w:firstLine="480"/>
        <w:rPr>
          <w:rFonts w:hint="eastAsia" w:ascii="宋体" w:hAnsi="宋体"/>
          <w:color w:val="000000"/>
          <w:sz w:val="24"/>
        </w:rPr>
      </w:pPr>
      <w:r>
        <w:rPr>
          <w:rFonts w:hint="eastAsia" w:ascii="宋体" w:hAnsi="宋体"/>
          <w:color w:val="000000"/>
          <w:sz w:val="24"/>
        </w:rPr>
        <w:t>第五节 复相关与复回归分析</w:t>
      </w:r>
    </w:p>
    <w:p>
      <w:pPr>
        <w:spacing w:line="360" w:lineRule="auto"/>
        <w:ind w:firstLine="480"/>
        <w:rPr>
          <w:rFonts w:hint="eastAsia" w:ascii="宋体" w:hAnsi="宋体"/>
          <w:color w:val="000000"/>
          <w:sz w:val="24"/>
        </w:rPr>
      </w:pPr>
      <w:r>
        <w:rPr>
          <w:rFonts w:hint="eastAsia" w:ascii="宋体" w:hAnsi="宋体"/>
          <w:color w:val="000000"/>
          <w:sz w:val="24"/>
        </w:rPr>
        <w:t>第六节 应用相关与回归分析应注意的问题</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第八章 时间数列</w:t>
      </w:r>
    </w:p>
    <w:p>
      <w:pPr>
        <w:spacing w:line="360" w:lineRule="auto"/>
        <w:ind w:firstLine="480" w:firstLineChars="200"/>
        <w:rPr>
          <w:rFonts w:hint="eastAsia" w:ascii="宋体" w:hAnsi="宋体"/>
          <w:color w:val="000000"/>
          <w:sz w:val="24"/>
        </w:rPr>
      </w:pPr>
      <w:r>
        <w:rPr>
          <w:rFonts w:hint="eastAsia" w:ascii="宋体" w:hAnsi="宋体"/>
          <w:color w:val="000000"/>
          <w:sz w:val="24"/>
        </w:rPr>
        <w:t>第一节 时间数列的概述</w:t>
      </w:r>
    </w:p>
    <w:p>
      <w:pPr>
        <w:spacing w:line="360" w:lineRule="auto"/>
        <w:ind w:firstLine="480"/>
        <w:rPr>
          <w:rFonts w:hint="eastAsia" w:ascii="宋体" w:hAnsi="宋体"/>
          <w:color w:val="000000"/>
          <w:sz w:val="24"/>
        </w:rPr>
      </w:pPr>
      <w:r>
        <w:rPr>
          <w:rFonts w:hint="eastAsia" w:ascii="宋体" w:hAnsi="宋体"/>
          <w:color w:val="000000"/>
          <w:sz w:val="24"/>
        </w:rPr>
        <w:t>第二节 时间数列的水平分析指标</w:t>
      </w:r>
    </w:p>
    <w:p>
      <w:pPr>
        <w:spacing w:line="360" w:lineRule="auto"/>
        <w:ind w:firstLine="480"/>
        <w:rPr>
          <w:rFonts w:hint="eastAsia" w:ascii="宋体" w:hAnsi="宋体"/>
          <w:color w:val="000000"/>
          <w:sz w:val="24"/>
        </w:rPr>
      </w:pPr>
      <w:r>
        <w:rPr>
          <w:rFonts w:hint="eastAsia" w:ascii="宋体" w:hAnsi="宋体"/>
          <w:color w:val="000000"/>
          <w:sz w:val="24"/>
        </w:rPr>
        <w:t>第三节 时间数列的速度分析指标</w:t>
      </w:r>
    </w:p>
    <w:p>
      <w:pPr>
        <w:spacing w:line="360" w:lineRule="auto"/>
        <w:ind w:firstLine="482" w:firstLineChars="200"/>
        <w:rPr>
          <w:rFonts w:hint="eastAsia"/>
          <w:b/>
          <w:color w:val="000000"/>
          <w:sz w:val="24"/>
        </w:rPr>
      </w:pPr>
      <w:r>
        <w:rPr>
          <w:rFonts w:hint="eastAsia"/>
          <w:b/>
          <w:color w:val="000000"/>
          <w:sz w:val="24"/>
        </w:rPr>
        <w:t>第九章 统计指数</w:t>
      </w:r>
    </w:p>
    <w:p>
      <w:pPr>
        <w:spacing w:line="360" w:lineRule="auto"/>
        <w:ind w:firstLine="480"/>
        <w:rPr>
          <w:rFonts w:hint="eastAsia"/>
          <w:color w:val="000000"/>
          <w:sz w:val="24"/>
        </w:rPr>
      </w:pPr>
      <w:r>
        <w:rPr>
          <w:rFonts w:hint="eastAsia"/>
          <w:color w:val="000000"/>
          <w:sz w:val="24"/>
        </w:rPr>
        <w:t>第一节 指数的意义与分类</w:t>
      </w:r>
    </w:p>
    <w:p>
      <w:pPr>
        <w:spacing w:line="360" w:lineRule="auto"/>
        <w:ind w:firstLine="480"/>
        <w:rPr>
          <w:rFonts w:hint="eastAsia"/>
          <w:color w:val="000000"/>
          <w:sz w:val="24"/>
        </w:rPr>
      </w:pPr>
      <w:r>
        <w:rPr>
          <w:rFonts w:hint="eastAsia"/>
          <w:color w:val="000000"/>
          <w:sz w:val="24"/>
        </w:rPr>
        <w:t>第二节 综合指数</w:t>
      </w:r>
    </w:p>
    <w:p>
      <w:pPr>
        <w:spacing w:line="360" w:lineRule="auto"/>
        <w:ind w:firstLine="480"/>
        <w:rPr>
          <w:rFonts w:hint="eastAsia"/>
          <w:color w:val="000000"/>
          <w:sz w:val="24"/>
        </w:rPr>
      </w:pPr>
      <w:r>
        <w:rPr>
          <w:rFonts w:hint="eastAsia"/>
          <w:color w:val="000000"/>
          <w:sz w:val="24"/>
        </w:rPr>
        <w:t>第三节 平均指数</w:t>
      </w:r>
    </w:p>
    <w:p>
      <w:pPr>
        <w:spacing w:line="360" w:lineRule="auto"/>
        <w:ind w:firstLine="480"/>
        <w:rPr>
          <w:rFonts w:hint="eastAsia"/>
          <w:color w:val="000000"/>
          <w:sz w:val="24"/>
        </w:rPr>
      </w:pPr>
      <w:r>
        <w:rPr>
          <w:rFonts w:hint="eastAsia"/>
          <w:color w:val="000000"/>
          <w:sz w:val="24"/>
        </w:rPr>
        <w:t>第四节 指数体系和因素分析法</w:t>
      </w:r>
    </w:p>
    <w:p>
      <w:pPr>
        <w:spacing w:line="360" w:lineRule="auto"/>
        <w:ind w:firstLine="480"/>
        <w:rPr>
          <w:rFonts w:hint="eastAsia"/>
          <w:color w:val="000000"/>
          <w:sz w:val="24"/>
        </w:rPr>
      </w:pPr>
      <w:r>
        <w:rPr>
          <w:rFonts w:hint="eastAsia"/>
          <w:color w:val="000000"/>
          <w:sz w:val="24"/>
        </w:rPr>
        <w:t>第五节 指数数列</w:t>
      </w:r>
    </w:p>
    <w:p>
      <w:pPr>
        <w:spacing w:line="360" w:lineRule="auto"/>
        <w:ind w:firstLine="480"/>
        <w:rPr>
          <w:rFonts w:hint="eastAsia"/>
          <w:color w:val="000000"/>
          <w:sz w:val="24"/>
        </w:rPr>
      </w:pPr>
      <w:r>
        <w:rPr>
          <w:rFonts w:hint="eastAsia"/>
          <w:color w:val="000000"/>
          <w:sz w:val="24"/>
        </w:rPr>
        <w:t>第六节 常用价格指数计算</w:t>
      </w:r>
    </w:p>
    <w:p>
      <w:pPr>
        <w:spacing w:line="360" w:lineRule="auto"/>
        <w:ind w:firstLine="360" w:firstLineChars="128"/>
        <w:rPr>
          <w:rFonts w:hint="eastAsia" w:ascii="黑体" w:hAnsi="宋体" w:eastAsia="黑体"/>
          <w:b/>
          <w:color w:val="000000"/>
          <w:sz w:val="28"/>
          <w:szCs w:val="28"/>
        </w:rPr>
      </w:pPr>
      <w:r>
        <w:rPr>
          <w:rFonts w:hint="eastAsia" w:ascii="黑体" w:hAnsi="宋体" w:eastAsia="黑体"/>
          <w:b/>
          <w:color w:val="000000"/>
          <w:sz w:val="28"/>
          <w:szCs w:val="28"/>
        </w:rPr>
        <w:t>第二部分  概率论与数理统计</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第一章 随机事件及其概率</w:t>
      </w:r>
    </w:p>
    <w:p>
      <w:pPr>
        <w:spacing w:line="360" w:lineRule="auto"/>
        <w:ind w:firstLine="480"/>
        <w:rPr>
          <w:rFonts w:hint="eastAsia" w:ascii="宋体" w:hAnsi="宋体"/>
          <w:color w:val="000000"/>
          <w:sz w:val="24"/>
        </w:rPr>
      </w:pPr>
      <w:r>
        <w:rPr>
          <w:rFonts w:hint="eastAsia" w:ascii="宋体" w:hAnsi="宋体"/>
          <w:color w:val="000000"/>
          <w:sz w:val="24"/>
        </w:rPr>
        <w:t>第一节 随机事件及其运算</w:t>
      </w:r>
    </w:p>
    <w:p>
      <w:pPr>
        <w:spacing w:line="360" w:lineRule="auto"/>
        <w:ind w:firstLine="480"/>
        <w:rPr>
          <w:rFonts w:hint="eastAsia" w:ascii="宋体" w:hAnsi="宋体"/>
          <w:color w:val="000000"/>
          <w:sz w:val="24"/>
        </w:rPr>
      </w:pPr>
      <w:r>
        <w:rPr>
          <w:rFonts w:hint="eastAsia" w:ascii="宋体" w:hAnsi="宋体"/>
          <w:color w:val="000000"/>
          <w:sz w:val="24"/>
        </w:rPr>
        <w:t>第二节 事件的概率</w:t>
      </w:r>
    </w:p>
    <w:p>
      <w:pPr>
        <w:spacing w:line="360" w:lineRule="auto"/>
        <w:ind w:firstLine="480"/>
        <w:rPr>
          <w:rFonts w:hint="eastAsia" w:ascii="宋体" w:hAnsi="宋体"/>
          <w:color w:val="000000"/>
          <w:sz w:val="24"/>
        </w:rPr>
      </w:pPr>
      <w:r>
        <w:rPr>
          <w:rFonts w:hint="eastAsia" w:ascii="宋体" w:hAnsi="宋体"/>
          <w:color w:val="000000"/>
          <w:sz w:val="24"/>
        </w:rPr>
        <w:t>第三节 概率的性质</w:t>
      </w:r>
    </w:p>
    <w:p>
      <w:pPr>
        <w:spacing w:line="360" w:lineRule="auto"/>
        <w:ind w:firstLine="480"/>
        <w:rPr>
          <w:rFonts w:hint="eastAsia" w:ascii="宋体" w:hAnsi="宋体"/>
          <w:color w:val="000000"/>
          <w:sz w:val="24"/>
        </w:rPr>
      </w:pPr>
      <w:r>
        <w:rPr>
          <w:rFonts w:hint="eastAsia" w:ascii="宋体" w:hAnsi="宋体"/>
          <w:color w:val="000000"/>
          <w:sz w:val="24"/>
        </w:rPr>
        <w:t>第四节 独立性</w:t>
      </w:r>
    </w:p>
    <w:p>
      <w:pPr>
        <w:spacing w:line="360" w:lineRule="auto"/>
        <w:ind w:firstLine="480"/>
        <w:rPr>
          <w:rFonts w:hint="eastAsia" w:ascii="宋体" w:hAnsi="宋体"/>
          <w:color w:val="000000"/>
          <w:sz w:val="24"/>
        </w:rPr>
      </w:pPr>
      <w:r>
        <w:rPr>
          <w:rFonts w:hint="eastAsia" w:ascii="宋体" w:hAnsi="宋体"/>
          <w:color w:val="000000"/>
          <w:sz w:val="24"/>
        </w:rPr>
        <w:t>第五节 条件概率</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第二章 随机变量及其概率分布</w:t>
      </w:r>
    </w:p>
    <w:p>
      <w:pPr>
        <w:spacing w:line="360" w:lineRule="auto"/>
        <w:ind w:firstLine="480"/>
        <w:rPr>
          <w:rFonts w:hint="eastAsia" w:ascii="宋体" w:hAnsi="宋体"/>
          <w:color w:val="000000"/>
          <w:sz w:val="24"/>
        </w:rPr>
      </w:pPr>
      <w:r>
        <w:rPr>
          <w:rFonts w:hint="eastAsia" w:ascii="宋体" w:hAnsi="宋体"/>
          <w:color w:val="000000"/>
          <w:sz w:val="24"/>
        </w:rPr>
        <w:t>第一节 随机变量</w:t>
      </w:r>
    </w:p>
    <w:p>
      <w:pPr>
        <w:spacing w:line="360" w:lineRule="auto"/>
        <w:ind w:firstLine="480"/>
        <w:rPr>
          <w:rFonts w:hint="eastAsia" w:ascii="宋体" w:hAnsi="宋体"/>
          <w:color w:val="000000"/>
          <w:sz w:val="24"/>
        </w:rPr>
      </w:pPr>
      <w:r>
        <w:rPr>
          <w:rFonts w:hint="eastAsia" w:ascii="宋体" w:hAnsi="宋体"/>
          <w:color w:val="000000"/>
          <w:sz w:val="24"/>
        </w:rPr>
        <w:t>第二节 离散随机变量</w:t>
      </w:r>
    </w:p>
    <w:p>
      <w:pPr>
        <w:spacing w:line="360" w:lineRule="auto"/>
        <w:ind w:firstLine="480"/>
        <w:rPr>
          <w:rFonts w:hint="eastAsia" w:ascii="宋体" w:hAnsi="宋体"/>
          <w:color w:val="000000"/>
          <w:sz w:val="24"/>
        </w:rPr>
      </w:pPr>
      <w:r>
        <w:rPr>
          <w:rFonts w:hint="eastAsia" w:ascii="宋体" w:hAnsi="宋体"/>
          <w:color w:val="000000"/>
          <w:sz w:val="24"/>
        </w:rPr>
        <w:t>第三节 连续随机变量</w:t>
      </w:r>
    </w:p>
    <w:p>
      <w:pPr>
        <w:spacing w:line="360" w:lineRule="auto"/>
        <w:ind w:firstLine="480"/>
        <w:rPr>
          <w:rFonts w:hint="eastAsia" w:ascii="宋体" w:hAnsi="宋体"/>
          <w:color w:val="000000"/>
          <w:sz w:val="24"/>
        </w:rPr>
      </w:pPr>
      <w:r>
        <w:rPr>
          <w:rFonts w:hint="eastAsia" w:ascii="宋体" w:hAnsi="宋体"/>
          <w:color w:val="000000"/>
          <w:sz w:val="24"/>
        </w:rPr>
        <w:t>第四节 方差</w:t>
      </w:r>
    </w:p>
    <w:p>
      <w:pPr>
        <w:spacing w:line="360" w:lineRule="auto"/>
        <w:ind w:firstLine="480"/>
        <w:rPr>
          <w:rFonts w:hint="eastAsia" w:ascii="宋体" w:hAnsi="宋体"/>
          <w:color w:val="000000"/>
          <w:sz w:val="24"/>
        </w:rPr>
      </w:pPr>
      <w:r>
        <w:rPr>
          <w:rFonts w:hint="eastAsia" w:ascii="宋体" w:hAnsi="宋体"/>
          <w:color w:val="000000"/>
          <w:sz w:val="24"/>
        </w:rPr>
        <w:t>第五节 随机变量的其它特征数</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第三章 多维随机变量</w:t>
      </w:r>
    </w:p>
    <w:p>
      <w:pPr>
        <w:spacing w:line="360" w:lineRule="auto"/>
        <w:ind w:firstLine="480"/>
        <w:rPr>
          <w:rFonts w:hint="eastAsia" w:ascii="宋体" w:hAnsi="宋体"/>
          <w:color w:val="000000"/>
          <w:sz w:val="24"/>
        </w:rPr>
      </w:pPr>
      <w:r>
        <w:rPr>
          <w:rFonts w:hint="eastAsia" w:ascii="宋体" w:hAnsi="宋体"/>
          <w:color w:val="000000"/>
          <w:sz w:val="24"/>
        </w:rPr>
        <w:t>第一节 多维随机变量及其联合分布</w:t>
      </w:r>
    </w:p>
    <w:p>
      <w:pPr>
        <w:spacing w:line="360" w:lineRule="auto"/>
        <w:ind w:firstLine="480"/>
        <w:rPr>
          <w:rFonts w:hint="eastAsia" w:ascii="宋体" w:hAnsi="宋体"/>
          <w:color w:val="000000"/>
          <w:sz w:val="24"/>
        </w:rPr>
      </w:pPr>
      <w:r>
        <w:rPr>
          <w:rFonts w:hint="eastAsia" w:ascii="宋体" w:hAnsi="宋体"/>
          <w:color w:val="000000"/>
          <w:sz w:val="24"/>
        </w:rPr>
        <w:t>第二节 随机变量的独立性</w:t>
      </w:r>
    </w:p>
    <w:p>
      <w:pPr>
        <w:spacing w:line="360" w:lineRule="auto"/>
        <w:ind w:firstLine="480"/>
        <w:rPr>
          <w:rFonts w:hint="eastAsia" w:ascii="宋体" w:hAnsi="宋体"/>
          <w:color w:val="000000"/>
          <w:sz w:val="24"/>
        </w:rPr>
      </w:pPr>
      <w:r>
        <w:rPr>
          <w:rFonts w:hint="eastAsia" w:ascii="宋体" w:hAnsi="宋体"/>
          <w:color w:val="000000"/>
          <w:sz w:val="24"/>
        </w:rPr>
        <w:t>第三节 多维随机变量的特征数</w:t>
      </w:r>
    </w:p>
    <w:p>
      <w:pPr>
        <w:spacing w:line="360" w:lineRule="auto"/>
        <w:ind w:firstLine="480"/>
        <w:rPr>
          <w:rFonts w:hint="eastAsia" w:ascii="宋体" w:hAnsi="宋体"/>
          <w:color w:val="000000"/>
          <w:sz w:val="24"/>
        </w:rPr>
      </w:pPr>
      <w:r>
        <w:rPr>
          <w:rFonts w:hint="eastAsia" w:ascii="宋体" w:hAnsi="宋体"/>
          <w:color w:val="000000"/>
          <w:sz w:val="24"/>
        </w:rPr>
        <w:t>第四节 条件分布与条件期望</w:t>
      </w:r>
    </w:p>
    <w:p>
      <w:pPr>
        <w:spacing w:line="360" w:lineRule="auto"/>
        <w:ind w:firstLine="480"/>
        <w:rPr>
          <w:rFonts w:hint="eastAsia" w:ascii="宋体" w:hAnsi="宋体"/>
          <w:color w:val="000000"/>
          <w:sz w:val="24"/>
        </w:rPr>
      </w:pPr>
      <w:r>
        <w:rPr>
          <w:rFonts w:hint="eastAsia" w:ascii="宋体" w:hAnsi="宋体"/>
          <w:color w:val="000000"/>
          <w:sz w:val="24"/>
        </w:rPr>
        <w:t>第五节 中心极限定理</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第四章 统计量及其分布</w:t>
      </w:r>
    </w:p>
    <w:p>
      <w:pPr>
        <w:spacing w:line="360" w:lineRule="auto"/>
        <w:ind w:firstLine="480"/>
        <w:rPr>
          <w:rFonts w:hint="eastAsia" w:ascii="宋体" w:hAnsi="宋体"/>
          <w:color w:val="000000"/>
          <w:sz w:val="24"/>
        </w:rPr>
      </w:pPr>
      <w:r>
        <w:rPr>
          <w:rFonts w:hint="eastAsia" w:ascii="宋体" w:hAnsi="宋体"/>
          <w:color w:val="000000"/>
          <w:sz w:val="24"/>
        </w:rPr>
        <w:t>第一节 总体与样本</w:t>
      </w:r>
    </w:p>
    <w:p>
      <w:pPr>
        <w:spacing w:line="360" w:lineRule="auto"/>
        <w:ind w:firstLine="480"/>
        <w:rPr>
          <w:rFonts w:hint="eastAsia" w:ascii="宋体" w:hAnsi="宋体"/>
          <w:color w:val="000000"/>
          <w:sz w:val="24"/>
        </w:rPr>
      </w:pPr>
      <w:r>
        <w:rPr>
          <w:rFonts w:hint="eastAsia" w:ascii="宋体" w:hAnsi="宋体"/>
          <w:color w:val="000000"/>
          <w:sz w:val="24"/>
        </w:rPr>
        <w:t>第二节 统计量与抽样分布</w:t>
      </w:r>
    </w:p>
    <w:p>
      <w:pPr>
        <w:spacing w:line="360" w:lineRule="auto"/>
        <w:ind w:firstLine="480"/>
        <w:rPr>
          <w:rFonts w:hint="eastAsia" w:ascii="宋体" w:hAnsi="宋体"/>
          <w:color w:val="000000"/>
          <w:sz w:val="24"/>
        </w:rPr>
      </w:pPr>
      <w:r>
        <w:rPr>
          <w:rFonts w:hint="eastAsia" w:ascii="宋体" w:hAnsi="宋体"/>
          <w:color w:val="000000"/>
          <w:sz w:val="24"/>
        </w:rPr>
        <w:t>第三节 次序统计量及其分布</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第五章 参数估计</w:t>
      </w:r>
    </w:p>
    <w:p>
      <w:pPr>
        <w:spacing w:line="360" w:lineRule="auto"/>
        <w:ind w:firstLine="480"/>
        <w:rPr>
          <w:rFonts w:hint="eastAsia" w:ascii="宋体" w:hAnsi="宋体"/>
          <w:color w:val="000000"/>
          <w:sz w:val="24"/>
        </w:rPr>
      </w:pPr>
      <w:r>
        <w:rPr>
          <w:rFonts w:hint="eastAsia" w:ascii="宋体" w:hAnsi="宋体"/>
          <w:color w:val="000000"/>
          <w:sz w:val="24"/>
        </w:rPr>
        <w:t>第一节 矩法估计</w:t>
      </w:r>
    </w:p>
    <w:p>
      <w:pPr>
        <w:spacing w:line="360" w:lineRule="auto"/>
        <w:ind w:firstLine="480"/>
        <w:rPr>
          <w:rFonts w:hint="eastAsia" w:ascii="宋体" w:hAnsi="宋体"/>
          <w:color w:val="000000"/>
          <w:sz w:val="24"/>
        </w:rPr>
      </w:pPr>
      <w:r>
        <w:rPr>
          <w:rFonts w:hint="eastAsia" w:ascii="宋体" w:hAnsi="宋体"/>
          <w:color w:val="000000"/>
          <w:sz w:val="24"/>
        </w:rPr>
        <w:t>第二节 点估计优劣的评价标准</w:t>
      </w:r>
    </w:p>
    <w:p>
      <w:pPr>
        <w:spacing w:line="360" w:lineRule="auto"/>
        <w:ind w:firstLine="480"/>
        <w:rPr>
          <w:rFonts w:hint="eastAsia" w:ascii="宋体" w:hAnsi="宋体"/>
          <w:color w:val="000000"/>
          <w:sz w:val="24"/>
        </w:rPr>
      </w:pPr>
      <w:r>
        <w:rPr>
          <w:rFonts w:hint="eastAsia" w:ascii="宋体" w:hAnsi="宋体"/>
          <w:color w:val="000000"/>
          <w:sz w:val="24"/>
        </w:rPr>
        <w:t>第三节 极大似然估计</w:t>
      </w:r>
    </w:p>
    <w:p>
      <w:pPr>
        <w:spacing w:line="360" w:lineRule="auto"/>
        <w:ind w:firstLine="480"/>
        <w:rPr>
          <w:rFonts w:hint="eastAsia" w:ascii="宋体" w:hAnsi="宋体"/>
          <w:color w:val="000000"/>
          <w:sz w:val="24"/>
        </w:rPr>
      </w:pPr>
      <w:r>
        <w:rPr>
          <w:rFonts w:hint="eastAsia" w:ascii="宋体" w:hAnsi="宋体"/>
          <w:color w:val="000000"/>
          <w:sz w:val="24"/>
        </w:rPr>
        <w:t>第四节 区间估计</w:t>
      </w:r>
    </w:p>
    <w:p>
      <w:pPr>
        <w:spacing w:line="360" w:lineRule="auto"/>
        <w:ind w:firstLine="480"/>
        <w:rPr>
          <w:rFonts w:hint="eastAsia" w:ascii="宋体" w:hAnsi="宋体"/>
          <w:color w:val="000000"/>
          <w:sz w:val="24"/>
        </w:rPr>
      </w:pPr>
      <w:r>
        <w:rPr>
          <w:rFonts w:hint="eastAsia" w:ascii="宋体" w:hAnsi="宋体"/>
          <w:color w:val="000000"/>
          <w:sz w:val="24"/>
        </w:rPr>
        <w:t>第五节 单侧置信限</w:t>
      </w:r>
    </w:p>
    <w:p>
      <w:pPr>
        <w:spacing w:line="360" w:lineRule="auto"/>
        <w:ind w:firstLine="480"/>
        <w:rPr>
          <w:rFonts w:hint="eastAsia" w:ascii="宋体" w:hAnsi="宋体"/>
          <w:color w:val="000000"/>
          <w:sz w:val="24"/>
        </w:rPr>
      </w:pPr>
      <w:r>
        <w:rPr>
          <w:rFonts w:hint="eastAsia" w:ascii="宋体" w:hAnsi="宋体"/>
          <w:color w:val="000000"/>
          <w:sz w:val="24"/>
        </w:rPr>
        <w:t>第六节 比率P的置信区间</w:t>
      </w:r>
    </w:p>
    <w:p>
      <w:pPr>
        <w:spacing w:line="360" w:lineRule="auto"/>
        <w:ind w:firstLine="482" w:firstLineChars="200"/>
        <w:rPr>
          <w:rFonts w:hint="eastAsia" w:ascii="宋体" w:hAnsi="宋体"/>
          <w:b/>
          <w:color w:val="000000"/>
          <w:sz w:val="24"/>
        </w:rPr>
      </w:pPr>
      <w:r>
        <w:rPr>
          <w:rFonts w:hint="eastAsia" w:ascii="宋体" w:hAnsi="宋体"/>
          <w:b/>
          <w:color w:val="000000"/>
          <w:sz w:val="24"/>
        </w:rPr>
        <w:t>第六章 假设检验</w:t>
      </w:r>
    </w:p>
    <w:p>
      <w:pPr>
        <w:spacing w:line="360" w:lineRule="auto"/>
        <w:ind w:firstLine="480"/>
        <w:rPr>
          <w:rFonts w:hint="eastAsia" w:ascii="宋体" w:hAnsi="宋体"/>
          <w:color w:val="000000"/>
          <w:sz w:val="24"/>
        </w:rPr>
      </w:pPr>
      <w:r>
        <w:rPr>
          <w:rFonts w:hint="eastAsia" w:ascii="宋体" w:hAnsi="宋体"/>
          <w:color w:val="000000"/>
          <w:sz w:val="24"/>
        </w:rPr>
        <w:t>第一节 假设检验的概念与步骤</w:t>
      </w:r>
    </w:p>
    <w:p>
      <w:pPr>
        <w:spacing w:line="360" w:lineRule="auto"/>
        <w:ind w:firstLine="480"/>
        <w:rPr>
          <w:rFonts w:hint="eastAsia" w:ascii="宋体" w:hAnsi="宋体"/>
          <w:color w:val="000000"/>
          <w:sz w:val="24"/>
        </w:rPr>
      </w:pPr>
      <w:r>
        <w:rPr>
          <w:rFonts w:hint="eastAsia" w:ascii="宋体" w:hAnsi="宋体"/>
          <w:color w:val="000000"/>
          <w:sz w:val="24"/>
        </w:rPr>
        <w:t>第二节 正态总体参数的假设检验</w:t>
      </w:r>
    </w:p>
    <w:p>
      <w:pPr>
        <w:spacing w:line="360" w:lineRule="auto"/>
        <w:ind w:firstLine="480"/>
        <w:rPr>
          <w:rFonts w:hint="eastAsia" w:ascii="宋体" w:hAnsi="宋体"/>
          <w:color w:val="000000"/>
          <w:sz w:val="24"/>
        </w:rPr>
      </w:pPr>
      <w:r>
        <w:rPr>
          <w:rFonts w:hint="eastAsia" w:ascii="宋体" w:hAnsi="宋体"/>
          <w:color w:val="000000"/>
          <w:sz w:val="24"/>
        </w:rPr>
        <w:t>第三节 比率P的检验</w:t>
      </w:r>
    </w:p>
    <w:p>
      <w:pPr>
        <w:pStyle w:val="2"/>
        <w:jc w:val="center"/>
        <w:rPr>
          <w:rFonts w:hint="eastAsia" w:ascii="宋体" w:hAnsi="宋体" w:eastAsia="宋体"/>
          <w:color w:val="000000"/>
          <w:kern w:val="0"/>
          <w:sz w:val="24"/>
          <w:szCs w:val="24"/>
        </w:rPr>
      </w:pPr>
      <w:bookmarkStart w:id="7" w:name="_Toc272446013"/>
      <w:r>
        <w:rPr>
          <w:rFonts w:hint="eastAsia" w:ascii="宋体" w:hAnsi="宋体" w:eastAsia="宋体"/>
          <w:color w:val="000000"/>
          <w:kern w:val="0"/>
          <w:sz w:val="24"/>
          <w:szCs w:val="24"/>
        </w:rPr>
        <w:t>四、试题示例</w:t>
      </w:r>
      <w:bookmarkEnd w:id="7"/>
    </w:p>
    <w:p>
      <w:pPr>
        <w:spacing w:before="156" w:beforeLines="50" w:after="156" w:afterLines="50" w:line="360" w:lineRule="auto"/>
        <w:ind w:left="294" w:leftChars="1" w:hanging="292" w:hangingChars="121"/>
        <w:rPr>
          <w:rFonts w:hint="eastAsia" w:ascii="宋体"/>
          <w:b/>
          <w:bCs/>
          <w:color w:val="000000"/>
          <w:sz w:val="24"/>
        </w:rPr>
      </w:pPr>
      <w:r>
        <w:rPr>
          <w:rFonts w:hint="eastAsia" w:ascii="宋体" w:hAnsi="宋体"/>
          <w:b/>
          <w:color w:val="000000"/>
          <w:sz w:val="24"/>
        </w:rPr>
        <w:t>第一部分</w:t>
      </w:r>
      <w:r>
        <w:rPr>
          <w:rFonts w:hint="eastAsia" w:ascii="宋体"/>
          <w:b/>
          <w:bCs/>
          <w:color w:val="000000"/>
          <w:sz w:val="24"/>
        </w:rPr>
        <w:t>：统计学（共75分）</w:t>
      </w:r>
    </w:p>
    <w:p>
      <w:pPr>
        <w:spacing w:line="360" w:lineRule="auto"/>
        <w:rPr>
          <w:rFonts w:ascii="宋体"/>
          <w:b/>
          <w:bCs/>
          <w:color w:val="000000"/>
          <w:sz w:val="24"/>
        </w:rPr>
      </w:pPr>
      <w:r>
        <w:rPr>
          <w:rFonts w:hint="eastAsia" w:ascii="宋体"/>
          <w:b/>
          <w:bCs/>
          <w:color w:val="000000"/>
          <w:sz w:val="24"/>
        </w:rPr>
        <w:t>（一）简答题（共30分，每题10分）</w:t>
      </w:r>
    </w:p>
    <w:p>
      <w:pPr>
        <w:spacing w:line="360" w:lineRule="auto"/>
        <w:rPr>
          <w:rFonts w:hint="eastAsia" w:ascii="宋体"/>
          <w:color w:val="000000"/>
          <w:sz w:val="24"/>
        </w:rPr>
      </w:pPr>
      <w:r>
        <w:rPr>
          <w:rFonts w:hint="eastAsia" w:ascii="宋体"/>
          <w:color w:val="000000"/>
          <w:sz w:val="24"/>
        </w:rPr>
        <w:t>1.什么是变异？为什么说有变异才有统计？</w:t>
      </w:r>
    </w:p>
    <w:p>
      <w:pPr>
        <w:spacing w:line="360" w:lineRule="auto"/>
        <w:rPr>
          <w:rFonts w:hint="eastAsia" w:ascii="宋体"/>
          <w:color w:val="000000"/>
          <w:sz w:val="24"/>
        </w:rPr>
      </w:pPr>
      <w:r>
        <w:rPr>
          <w:rFonts w:hint="eastAsia" w:ascii="宋体"/>
          <w:color w:val="000000"/>
          <w:sz w:val="24"/>
        </w:rPr>
        <w:t>2.什么是变量数列？变量数列有哪几种？</w:t>
      </w:r>
    </w:p>
    <w:p>
      <w:pPr>
        <w:spacing w:line="360" w:lineRule="auto"/>
        <w:rPr>
          <w:rFonts w:hint="eastAsia" w:ascii="宋体"/>
          <w:color w:val="000000"/>
          <w:sz w:val="24"/>
        </w:rPr>
      </w:pPr>
      <w:r>
        <w:rPr>
          <w:rFonts w:hint="eastAsia" w:ascii="宋体"/>
          <w:color w:val="000000"/>
          <w:sz w:val="24"/>
        </w:rPr>
        <w:t>3.什么是直线回归分析的估计标准误差？它有何作用？</w:t>
      </w:r>
    </w:p>
    <w:p>
      <w:pPr>
        <w:spacing w:line="360" w:lineRule="auto"/>
        <w:ind w:left="-113" w:leftChars="-54" w:firstLine="123" w:firstLineChars="51"/>
        <w:rPr>
          <w:rFonts w:hint="eastAsia" w:ascii="宋体"/>
          <w:b/>
          <w:bCs/>
          <w:color w:val="000000"/>
          <w:sz w:val="24"/>
        </w:rPr>
      </w:pPr>
      <w:r>
        <w:rPr>
          <w:rFonts w:hint="eastAsia" w:ascii="宋体"/>
          <w:b/>
          <w:bCs/>
          <w:color w:val="000000"/>
          <w:sz w:val="24"/>
        </w:rPr>
        <w:t>（二）计算题（共45分，每题15分。百分数后保留两位小数）</w:t>
      </w:r>
    </w:p>
    <w:p>
      <w:pPr>
        <w:spacing w:line="360" w:lineRule="auto"/>
        <w:ind w:left="359" w:leftChars="1" w:hanging="357" w:hangingChars="149"/>
        <w:rPr>
          <w:rFonts w:hint="eastAsia" w:ascii="宋体" w:hAnsi="宋体"/>
          <w:color w:val="000000"/>
          <w:sz w:val="24"/>
        </w:rPr>
      </w:pPr>
      <w:r>
        <w:rPr>
          <w:rFonts w:hint="eastAsia" w:ascii="宋体" w:hAnsi="宋体"/>
          <w:color w:val="000000"/>
          <w:sz w:val="24"/>
        </w:rPr>
        <w:t>1.根据某城市500户居民家计调查结果，将居民户按其食品开支占全部消费开支的比重（即恩格尔系数）分组后，得到如下的频数分布资料：</w:t>
      </w:r>
    </w:p>
    <w:tbl>
      <w:tblPr>
        <w:tblStyle w:val="10"/>
        <w:tblW w:w="0" w:type="auto"/>
        <w:tblInd w:w="8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70" w:hRule="atLeast"/>
        </w:trPr>
        <w:tc>
          <w:tcPr>
            <w:tcW w:w="2186" w:type="dxa"/>
            <w:tcBorders>
              <w:left w:val="nil"/>
            </w:tcBorders>
            <w:noWrap w:val="0"/>
            <w:vAlign w:val="center"/>
          </w:tcPr>
          <w:p>
            <w:pPr>
              <w:spacing w:line="320" w:lineRule="exact"/>
              <w:jc w:val="center"/>
              <w:rPr>
                <w:rFonts w:hint="eastAsia" w:ascii="宋体" w:hAnsi="宋体"/>
                <w:color w:val="000000"/>
              </w:rPr>
            </w:pPr>
            <w:r>
              <w:rPr>
                <w:rFonts w:hint="eastAsia" w:ascii="宋体" w:hAnsi="宋体"/>
                <w:color w:val="000000"/>
              </w:rPr>
              <w:t>恩格尔系数（％）</w:t>
            </w:r>
          </w:p>
        </w:tc>
        <w:tc>
          <w:tcPr>
            <w:tcW w:w="2510" w:type="dxa"/>
            <w:tcBorders>
              <w:right w:val="nil"/>
            </w:tcBorders>
            <w:noWrap w:val="0"/>
            <w:vAlign w:val="center"/>
          </w:tcPr>
          <w:p>
            <w:pPr>
              <w:spacing w:line="320" w:lineRule="exact"/>
              <w:jc w:val="center"/>
              <w:rPr>
                <w:rFonts w:hint="eastAsia" w:ascii="宋体" w:hAnsi="宋体"/>
                <w:color w:val="000000"/>
              </w:rPr>
            </w:pPr>
            <w:r>
              <w:rPr>
                <w:rFonts w:hint="eastAsia" w:ascii="宋体" w:hAnsi="宋体"/>
                <w:color w:val="000000"/>
              </w:rPr>
              <w:t>居民户数（户）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96" w:hRule="atLeast"/>
        </w:trPr>
        <w:tc>
          <w:tcPr>
            <w:tcW w:w="2186" w:type="dxa"/>
            <w:tcBorders>
              <w:left w:val="nil"/>
            </w:tcBorders>
            <w:noWrap w:val="0"/>
            <w:vAlign w:val="center"/>
          </w:tcPr>
          <w:p>
            <w:pPr>
              <w:spacing w:line="240" w:lineRule="exact"/>
              <w:jc w:val="center"/>
              <w:rPr>
                <w:rFonts w:hint="eastAsia" w:ascii="宋体" w:hAnsi="宋体"/>
                <w:color w:val="000000"/>
              </w:rPr>
            </w:pPr>
            <w:r>
              <w:rPr>
                <w:rFonts w:hint="eastAsia" w:ascii="宋体" w:hAnsi="宋体"/>
                <w:color w:val="000000"/>
              </w:rPr>
              <w:t>20以下</w:t>
            </w:r>
          </w:p>
          <w:p>
            <w:pPr>
              <w:spacing w:line="240" w:lineRule="exact"/>
              <w:jc w:val="center"/>
              <w:rPr>
                <w:rFonts w:hint="eastAsia" w:ascii="宋体" w:hAnsi="宋体"/>
                <w:color w:val="000000"/>
              </w:rPr>
            </w:pPr>
            <w:r>
              <w:rPr>
                <w:rFonts w:hint="eastAsia" w:ascii="宋体" w:hAnsi="宋体"/>
                <w:color w:val="000000"/>
              </w:rPr>
              <w:t>20－30</w:t>
            </w:r>
          </w:p>
          <w:p>
            <w:pPr>
              <w:spacing w:line="240" w:lineRule="exact"/>
              <w:jc w:val="center"/>
              <w:rPr>
                <w:rFonts w:hint="eastAsia" w:ascii="宋体" w:hAnsi="宋体"/>
                <w:color w:val="000000"/>
              </w:rPr>
            </w:pPr>
            <w:r>
              <w:rPr>
                <w:rFonts w:hint="eastAsia" w:ascii="宋体" w:hAnsi="宋体"/>
                <w:color w:val="000000"/>
              </w:rPr>
              <w:t>30－40</w:t>
            </w:r>
          </w:p>
          <w:p>
            <w:pPr>
              <w:spacing w:line="240" w:lineRule="exact"/>
              <w:jc w:val="center"/>
              <w:rPr>
                <w:rFonts w:hint="eastAsia" w:ascii="宋体" w:hAnsi="宋体"/>
                <w:color w:val="000000"/>
              </w:rPr>
            </w:pPr>
            <w:r>
              <w:rPr>
                <w:rFonts w:hint="eastAsia" w:ascii="宋体" w:hAnsi="宋体"/>
                <w:color w:val="000000"/>
              </w:rPr>
              <w:t>40－50</w:t>
            </w:r>
          </w:p>
          <w:p>
            <w:pPr>
              <w:spacing w:line="240" w:lineRule="exact"/>
              <w:jc w:val="center"/>
              <w:rPr>
                <w:rFonts w:hint="eastAsia" w:ascii="宋体" w:hAnsi="宋体"/>
                <w:color w:val="000000"/>
              </w:rPr>
            </w:pPr>
            <w:r>
              <w:rPr>
                <w:rFonts w:hint="eastAsia" w:ascii="宋体" w:hAnsi="宋体"/>
                <w:color w:val="000000"/>
              </w:rPr>
              <w:t>50－60</w:t>
            </w:r>
          </w:p>
          <w:p>
            <w:pPr>
              <w:spacing w:line="240" w:lineRule="exact"/>
              <w:jc w:val="center"/>
              <w:rPr>
                <w:rFonts w:hint="eastAsia" w:ascii="宋体" w:hAnsi="宋体"/>
                <w:color w:val="000000"/>
              </w:rPr>
            </w:pPr>
            <w:r>
              <w:rPr>
                <w:rFonts w:hint="eastAsia" w:ascii="宋体" w:hAnsi="宋体"/>
                <w:color w:val="000000"/>
              </w:rPr>
              <w:t>60－70</w:t>
            </w:r>
          </w:p>
          <w:p>
            <w:pPr>
              <w:spacing w:line="240" w:lineRule="exact"/>
              <w:jc w:val="center"/>
              <w:rPr>
                <w:rFonts w:hint="eastAsia" w:ascii="宋体" w:hAnsi="宋体"/>
                <w:color w:val="000000"/>
              </w:rPr>
            </w:pPr>
            <w:r>
              <w:rPr>
                <w:rFonts w:hint="eastAsia" w:ascii="宋体" w:hAnsi="宋体"/>
                <w:color w:val="000000"/>
              </w:rPr>
              <w:t>70以上</w:t>
            </w:r>
          </w:p>
        </w:tc>
        <w:tc>
          <w:tcPr>
            <w:tcW w:w="2510" w:type="dxa"/>
            <w:tcBorders>
              <w:right w:val="nil"/>
            </w:tcBorders>
            <w:noWrap w:val="0"/>
            <w:vAlign w:val="center"/>
          </w:tcPr>
          <w:p>
            <w:pPr>
              <w:spacing w:line="240" w:lineRule="exact"/>
              <w:jc w:val="center"/>
              <w:rPr>
                <w:rFonts w:hint="eastAsia" w:ascii="宋体" w:hAnsi="宋体"/>
                <w:color w:val="000000"/>
              </w:rPr>
            </w:pPr>
            <w:r>
              <w:rPr>
                <w:rFonts w:hint="eastAsia" w:ascii="宋体" w:hAnsi="宋体"/>
                <w:color w:val="000000"/>
              </w:rPr>
              <w:t>6</w:t>
            </w:r>
          </w:p>
          <w:p>
            <w:pPr>
              <w:spacing w:line="240" w:lineRule="exact"/>
              <w:jc w:val="center"/>
              <w:rPr>
                <w:rFonts w:hint="eastAsia" w:ascii="宋体" w:hAnsi="宋体"/>
                <w:color w:val="000000"/>
              </w:rPr>
            </w:pPr>
            <w:r>
              <w:rPr>
                <w:rFonts w:hint="eastAsia" w:ascii="宋体" w:hAnsi="宋体"/>
                <w:color w:val="000000"/>
              </w:rPr>
              <w:t>38</w:t>
            </w:r>
          </w:p>
          <w:p>
            <w:pPr>
              <w:spacing w:line="240" w:lineRule="exact"/>
              <w:jc w:val="center"/>
              <w:rPr>
                <w:rFonts w:hint="eastAsia" w:ascii="宋体" w:hAnsi="宋体"/>
                <w:color w:val="000000"/>
              </w:rPr>
            </w:pPr>
            <w:r>
              <w:rPr>
                <w:rFonts w:hint="eastAsia" w:ascii="宋体" w:hAnsi="宋体"/>
                <w:color w:val="000000"/>
              </w:rPr>
              <w:t>107</w:t>
            </w:r>
          </w:p>
          <w:p>
            <w:pPr>
              <w:spacing w:line="240" w:lineRule="exact"/>
              <w:jc w:val="center"/>
              <w:rPr>
                <w:rFonts w:hint="eastAsia" w:ascii="宋体" w:hAnsi="宋体"/>
                <w:color w:val="000000"/>
              </w:rPr>
            </w:pPr>
            <w:r>
              <w:rPr>
                <w:rFonts w:hint="eastAsia" w:ascii="宋体" w:hAnsi="宋体"/>
                <w:color w:val="000000"/>
              </w:rPr>
              <w:t>137</w:t>
            </w:r>
          </w:p>
          <w:p>
            <w:pPr>
              <w:spacing w:line="240" w:lineRule="exact"/>
              <w:jc w:val="center"/>
              <w:rPr>
                <w:rFonts w:hint="eastAsia" w:ascii="宋体" w:hAnsi="宋体"/>
                <w:color w:val="000000"/>
              </w:rPr>
            </w:pPr>
            <w:r>
              <w:rPr>
                <w:rFonts w:hint="eastAsia" w:ascii="宋体" w:hAnsi="宋体"/>
                <w:color w:val="000000"/>
              </w:rPr>
              <w:t>114</w:t>
            </w:r>
          </w:p>
          <w:p>
            <w:pPr>
              <w:spacing w:line="240" w:lineRule="exact"/>
              <w:jc w:val="center"/>
              <w:rPr>
                <w:rFonts w:hint="eastAsia" w:ascii="宋体" w:hAnsi="宋体"/>
                <w:color w:val="000000"/>
              </w:rPr>
            </w:pPr>
            <w:r>
              <w:rPr>
                <w:rFonts w:hint="eastAsia" w:ascii="宋体" w:hAnsi="宋体"/>
                <w:color w:val="000000"/>
              </w:rPr>
              <w:t>74</w:t>
            </w:r>
          </w:p>
          <w:p>
            <w:pPr>
              <w:spacing w:line="240" w:lineRule="exact"/>
              <w:jc w:val="center"/>
              <w:rPr>
                <w:rFonts w:hint="eastAsia" w:ascii="宋体" w:hAnsi="宋体"/>
                <w:color w:val="000000"/>
              </w:rPr>
            </w:pPr>
            <w:r>
              <w:rPr>
                <w:rFonts w:hint="eastAsia" w:ascii="宋体" w:hAnsi="宋体"/>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70" w:hRule="atLeast"/>
        </w:trPr>
        <w:tc>
          <w:tcPr>
            <w:tcW w:w="2186" w:type="dxa"/>
            <w:tcBorders>
              <w:left w:val="nil"/>
            </w:tcBorders>
            <w:noWrap w:val="0"/>
            <w:vAlign w:val="center"/>
          </w:tcPr>
          <w:p>
            <w:pPr>
              <w:spacing w:line="320" w:lineRule="exact"/>
              <w:jc w:val="center"/>
              <w:rPr>
                <w:rFonts w:hint="eastAsia" w:ascii="宋体" w:hAnsi="宋体"/>
                <w:color w:val="000000"/>
              </w:rPr>
            </w:pPr>
            <w:r>
              <w:rPr>
                <w:rFonts w:hint="eastAsia" w:ascii="宋体" w:hAnsi="宋体"/>
                <w:color w:val="000000"/>
              </w:rPr>
              <w:t>合  计</w:t>
            </w:r>
          </w:p>
        </w:tc>
        <w:tc>
          <w:tcPr>
            <w:tcW w:w="2510" w:type="dxa"/>
            <w:tcBorders>
              <w:right w:val="nil"/>
            </w:tcBorders>
            <w:noWrap w:val="0"/>
            <w:vAlign w:val="center"/>
          </w:tcPr>
          <w:p>
            <w:pPr>
              <w:spacing w:line="320" w:lineRule="exact"/>
              <w:jc w:val="center"/>
              <w:rPr>
                <w:rFonts w:hint="eastAsia" w:ascii="宋体" w:hAnsi="宋体"/>
                <w:color w:val="000000"/>
              </w:rPr>
            </w:pPr>
            <w:r>
              <w:rPr>
                <w:rFonts w:hint="eastAsia" w:ascii="宋体" w:hAnsi="宋体"/>
                <w:color w:val="000000"/>
              </w:rPr>
              <w:t>500</w:t>
            </w:r>
          </w:p>
        </w:tc>
      </w:tr>
    </w:tbl>
    <w:p>
      <w:pPr>
        <w:spacing w:line="360" w:lineRule="auto"/>
        <w:rPr>
          <w:rFonts w:hint="eastAsia" w:ascii="宋体" w:hAnsi="宋体"/>
          <w:color w:val="000000"/>
          <w:sz w:val="24"/>
        </w:rPr>
      </w:pPr>
      <w:r>
        <w:rPr>
          <w:rFonts w:hint="eastAsia" w:ascii="宋体" w:hAnsi="宋体"/>
          <w:color w:val="000000"/>
          <w:sz w:val="24"/>
        </w:rPr>
        <w:t>要求利用上表的资料：</w:t>
      </w:r>
    </w:p>
    <w:p>
      <w:pPr>
        <w:spacing w:line="360" w:lineRule="auto"/>
        <w:rPr>
          <w:rFonts w:hint="eastAsia" w:ascii="宋体" w:hAnsi="宋体"/>
          <w:color w:val="000000"/>
          <w:sz w:val="24"/>
        </w:rPr>
      </w:pPr>
      <w:r>
        <w:rPr>
          <w:rFonts w:hint="eastAsia" w:ascii="宋体" w:hAnsi="宋体"/>
          <w:color w:val="000000"/>
          <w:sz w:val="24"/>
        </w:rPr>
        <w:t>（1）计算该城市恩格尔系数的中位数；</w:t>
      </w:r>
    </w:p>
    <w:p>
      <w:pPr>
        <w:spacing w:line="360" w:lineRule="auto"/>
        <w:rPr>
          <w:rFonts w:hint="eastAsia" w:ascii="宋体" w:hAnsi="宋体"/>
          <w:color w:val="000000"/>
          <w:sz w:val="24"/>
        </w:rPr>
      </w:pPr>
      <w:r>
        <w:rPr>
          <w:rFonts w:hint="eastAsia" w:ascii="宋体" w:hAnsi="宋体"/>
          <w:color w:val="000000"/>
          <w:sz w:val="24"/>
        </w:rPr>
        <w:t>（2）按居民户加权计算该城市恩格尔系数的算术平均；</w:t>
      </w:r>
    </w:p>
    <w:p>
      <w:pPr>
        <w:spacing w:line="360" w:lineRule="auto"/>
        <w:ind w:left="336" w:hanging="336" w:hangingChars="140"/>
        <w:rPr>
          <w:rFonts w:hint="eastAsia" w:ascii="宋体" w:hAnsi="宋体"/>
          <w:color w:val="000000"/>
          <w:sz w:val="24"/>
        </w:rPr>
      </w:pPr>
      <w:r>
        <w:rPr>
          <w:rFonts w:hint="eastAsia" w:ascii="宋体" w:hAnsi="宋体"/>
          <w:color w:val="000000"/>
          <w:sz w:val="24"/>
        </w:rPr>
        <w:t xml:space="preserve">（3）根据皮尔逊经验公式，推算众数。 </w:t>
      </w:r>
    </w:p>
    <w:p>
      <w:pPr>
        <w:spacing w:line="360" w:lineRule="auto"/>
        <w:ind w:left="-28"/>
        <w:rPr>
          <w:rFonts w:hint="eastAsia" w:ascii="宋体" w:hAnsi="宋体"/>
          <w:color w:val="000000"/>
          <w:sz w:val="24"/>
        </w:rPr>
      </w:pPr>
      <w:r>
        <w:rPr>
          <w:rFonts w:hint="eastAsia" w:ascii="宋体" w:hAnsi="宋体"/>
          <w:color w:val="000000"/>
          <w:sz w:val="24"/>
        </w:rPr>
        <w:t>2.利用指数体系之间的关系回答下列问题：</w:t>
      </w:r>
    </w:p>
    <w:p>
      <w:pPr>
        <w:tabs>
          <w:tab w:val="left" w:pos="193"/>
          <w:tab w:val="left" w:pos="589"/>
        </w:tabs>
        <w:spacing w:line="360" w:lineRule="auto"/>
        <w:ind w:left="588" w:leftChars="4" w:hanging="580"/>
        <w:rPr>
          <w:rFonts w:hint="eastAsia" w:ascii="宋体" w:hAnsi="宋体"/>
          <w:color w:val="000000"/>
          <w:sz w:val="24"/>
        </w:rPr>
      </w:pPr>
      <w:r>
        <w:rPr>
          <w:rFonts w:hint="eastAsia" w:ascii="宋体" w:hAnsi="宋体"/>
          <w:color w:val="000000"/>
          <w:sz w:val="24"/>
        </w:rPr>
        <w:t>（1）据新华快讯报导，广东2008年3月CPI（Consumer price index）同比上涨7.6％，环比下降2.0％。意味着用同样多的人民币比去年同期少购买多少商品？用同样多的人民币比今年2月多购买多少商品？（请列式计算）</w:t>
      </w:r>
    </w:p>
    <w:p>
      <w:pPr>
        <w:spacing w:line="360" w:lineRule="auto"/>
        <w:ind w:left="541" w:leftChars="-28" w:hanging="600" w:hangingChars="250"/>
        <w:rPr>
          <w:rFonts w:hint="eastAsia" w:ascii="宋体" w:hAnsi="宋体"/>
          <w:color w:val="000000"/>
          <w:sz w:val="24"/>
        </w:rPr>
      </w:pPr>
      <w:r>
        <w:rPr>
          <w:rFonts w:hint="eastAsia" w:ascii="宋体" w:hAnsi="宋体"/>
          <w:color w:val="000000"/>
          <w:sz w:val="24"/>
        </w:rPr>
        <w:t>（2）已知某企业熟练工人的平均工资和非熟练工人的平均工资报告期比基期均分别提高8%，但报告期两类工人的总平均工资却下降8%，请查明原因，并</w:t>
      </w:r>
      <w:r>
        <w:rPr>
          <w:rFonts w:hint="eastAsia" w:ascii="宋体" w:hAnsi="宋体"/>
          <w:b/>
          <w:bCs/>
          <w:color w:val="000000"/>
          <w:sz w:val="24"/>
        </w:rPr>
        <w:t>列式计算</w:t>
      </w:r>
      <w:r>
        <w:rPr>
          <w:rFonts w:hint="eastAsia" w:ascii="宋体" w:hAnsi="宋体"/>
          <w:color w:val="000000"/>
          <w:sz w:val="24"/>
        </w:rPr>
        <w:t>其影响总平均工资增减的百分数。</w:t>
      </w:r>
    </w:p>
    <w:p>
      <w:pPr>
        <w:pStyle w:val="3"/>
        <w:spacing w:line="360" w:lineRule="auto"/>
        <w:ind w:left="360" w:hanging="360" w:hangingChars="150"/>
        <w:rPr>
          <w:rFonts w:hint="eastAsia" w:hAnsi="宋体"/>
          <w:color w:val="000000"/>
          <w:sz w:val="24"/>
        </w:rPr>
      </w:pPr>
      <w:r>
        <w:rPr>
          <w:rFonts w:hint="eastAsia" w:hAnsi="宋体"/>
          <w:color w:val="000000"/>
          <w:sz w:val="24"/>
        </w:rPr>
        <w:t>3.某校拟对大学生生活费支出情况进行调查分析，已知该校有12000名本科生，现采用简单随机不重复抽样方法调查20名，其月生活费支出分别为：650、380、700、450、500、300、600、750、800、360、400、550、560、420、450、480、320、850、450、330元。在95%的概率保证程度下，试推断该校本科生月生活费支出的区间范围。</w:t>
      </w:r>
    </w:p>
    <w:p>
      <w:pPr>
        <w:spacing w:line="360" w:lineRule="auto"/>
        <w:rPr>
          <w:rFonts w:hint="eastAsia" w:ascii="宋体" w:hAnsi="宋体"/>
          <w:color w:val="000000"/>
          <w:sz w:val="24"/>
        </w:rPr>
      </w:pPr>
      <w:r>
        <w:rPr>
          <w:rFonts w:hint="eastAsia" w:ascii="宋体" w:hAnsi="宋体"/>
          <w:color w:val="000000"/>
          <w:sz w:val="24"/>
        </w:rPr>
        <w:t>其中：</w:t>
      </w:r>
      <w:r>
        <w:rPr>
          <w:rFonts w:ascii="宋体" w:hAnsi="宋体"/>
          <w:color w:val="000000"/>
          <w:position w:val="-12"/>
          <w:sz w:val="24"/>
        </w:rPr>
        <w:object>
          <v:shape id="_x0000_i1025" o:spt="75" type="#_x0000_t75" style="height:16.65pt;width:381pt;" o:ole="t" filled="f" stroked="f" coordsize="21600,21600">
            <v:path/>
            <v:fill on="f" alignshape="1" focussize="0,0"/>
            <v:stroke on="f"/>
            <v:imagedata r:id="rId7" o:title=""/>
            <o:lock v:ext="edit" aspectratio="t"/>
            <w10:wrap type="none"/>
            <w10:anchorlock/>
          </v:shape>
          <o:OLEObject Type="Embed" ProgID="Equation.3" ShapeID="_x0000_i1025" DrawAspect="Content" ObjectID="_1468075725" r:id="rId6">
            <o:LockedField>false</o:LockedField>
          </o:OLEObject>
        </w:object>
      </w:r>
    </w:p>
    <w:p>
      <w:pPr>
        <w:spacing w:before="156" w:beforeLines="50" w:after="156" w:afterLines="50" w:line="360" w:lineRule="auto"/>
        <w:ind w:left="294" w:leftChars="1" w:hanging="292" w:hangingChars="121"/>
        <w:rPr>
          <w:rFonts w:hint="eastAsia" w:ascii="宋体"/>
          <w:b/>
          <w:bCs/>
          <w:color w:val="000000"/>
          <w:sz w:val="24"/>
        </w:rPr>
      </w:pPr>
      <w:r>
        <w:rPr>
          <w:rFonts w:hint="eastAsia" w:ascii="宋体" w:hAnsi="宋体"/>
          <w:b/>
          <w:color w:val="000000"/>
          <w:sz w:val="24"/>
        </w:rPr>
        <w:t>第二部分：</w:t>
      </w:r>
      <w:r>
        <w:rPr>
          <w:rFonts w:hint="eastAsia" w:ascii="宋体"/>
          <w:b/>
          <w:bCs/>
          <w:color w:val="000000"/>
          <w:sz w:val="24"/>
        </w:rPr>
        <w:t>概率论与数理统计（共75分）</w:t>
      </w:r>
    </w:p>
    <w:p>
      <w:pPr>
        <w:spacing w:line="360" w:lineRule="auto"/>
        <w:rPr>
          <w:rFonts w:ascii="宋体"/>
          <w:b/>
          <w:bCs/>
          <w:color w:val="000000"/>
          <w:sz w:val="24"/>
        </w:rPr>
      </w:pPr>
      <w:r>
        <w:rPr>
          <w:rFonts w:hint="eastAsia" w:ascii="宋体"/>
          <w:b/>
          <w:bCs/>
          <w:color w:val="000000"/>
          <w:sz w:val="24"/>
        </w:rPr>
        <w:t>（一）简答题（共30分，每题10分）</w:t>
      </w:r>
    </w:p>
    <w:p>
      <w:pPr>
        <w:spacing w:line="360" w:lineRule="auto"/>
        <w:rPr>
          <w:rFonts w:hint="eastAsia" w:ascii="宋体" w:hAnsi="宋体"/>
          <w:color w:val="000000"/>
          <w:sz w:val="24"/>
        </w:rPr>
      </w:pPr>
      <w:r>
        <w:rPr>
          <w:rFonts w:hint="eastAsia" w:ascii="宋体" w:hAnsi="宋体"/>
          <w:color w:val="000000"/>
          <w:sz w:val="24"/>
        </w:rPr>
        <w:t xml:space="preserve">1.什么是正态分布？其正态曲线有何特点? </w:t>
      </w:r>
    </w:p>
    <w:p>
      <w:pPr>
        <w:spacing w:line="360" w:lineRule="auto"/>
        <w:rPr>
          <w:rFonts w:hint="eastAsia" w:ascii="宋体" w:hAnsi="宋体"/>
          <w:color w:val="000000"/>
          <w:sz w:val="24"/>
        </w:rPr>
      </w:pPr>
      <w:r>
        <w:rPr>
          <w:rFonts w:hint="eastAsia" w:ascii="宋体" w:hAnsi="宋体"/>
          <w:color w:val="000000"/>
          <w:sz w:val="24"/>
        </w:rPr>
        <w:t xml:space="preserve">2.什么是点估计量？评价一个估计量的优良标准有哪些? </w:t>
      </w:r>
    </w:p>
    <w:p>
      <w:pPr>
        <w:spacing w:line="360" w:lineRule="auto"/>
        <w:rPr>
          <w:rFonts w:hint="eastAsia" w:ascii="宋体" w:hAnsi="宋体"/>
          <w:color w:val="000000"/>
          <w:sz w:val="24"/>
        </w:rPr>
      </w:pPr>
      <w:r>
        <w:rPr>
          <w:rFonts w:hint="eastAsia" w:ascii="宋体" w:hAnsi="宋体"/>
          <w:color w:val="000000"/>
          <w:sz w:val="24"/>
        </w:rPr>
        <w:t>3.什么是Ⅰ类错误？什么是Ⅱ类错误？两种错误的关系如何？</w:t>
      </w:r>
    </w:p>
    <w:p>
      <w:pPr>
        <w:spacing w:line="360" w:lineRule="auto"/>
        <w:ind w:left="-113" w:leftChars="-54" w:firstLine="123" w:firstLineChars="51"/>
        <w:rPr>
          <w:rFonts w:hint="eastAsia" w:ascii="宋体"/>
          <w:b/>
          <w:bCs/>
          <w:color w:val="000000"/>
          <w:sz w:val="24"/>
        </w:rPr>
      </w:pPr>
      <w:r>
        <w:rPr>
          <w:rFonts w:hint="eastAsia" w:ascii="宋体"/>
          <w:b/>
          <w:bCs/>
          <w:color w:val="000000"/>
          <w:sz w:val="24"/>
        </w:rPr>
        <w:t>（二）计算题（共45分，每题15分。百分数后保留两位小数）</w:t>
      </w:r>
    </w:p>
    <w:p>
      <w:pPr>
        <w:spacing w:line="360" w:lineRule="auto"/>
        <w:ind w:left="359" w:leftChars="1" w:hanging="357" w:hangingChars="149"/>
        <w:rPr>
          <w:rFonts w:hint="eastAsia" w:ascii="宋体" w:hAnsi="宋体"/>
          <w:color w:val="000000"/>
          <w:sz w:val="24"/>
        </w:rPr>
      </w:pPr>
      <w:r>
        <w:rPr>
          <w:rFonts w:hint="eastAsia" w:ascii="宋体" w:hAnsi="宋体"/>
          <w:color w:val="000000"/>
          <w:sz w:val="24"/>
        </w:rPr>
        <w:t>1.设二维随机变量</w:t>
      </w:r>
      <w:r>
        <w:rPr>
          <w:rFonts w:ascii="宋体" w:hAnsi="宋体"/>
          <w:color w:val="000000"/>
          <w:position w:val="-10"/>
          <w:sz w:val="24"/>
        </w:rPr>
        <w:object>
          <v:shape id="_x0000_i1026" o:spt="75" type="#_x0000_t75" style="height:14.8pt;width:34pt;" o:ole="t" filled="f" o:preferrelative="t" stroked="f" coordsize="21600,21600">
            <v:path/>
            <v:fill on="f" alignshape="1" focussize="0,0"/>
            <v:stroke on="f"/>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color w:val="000000"/>
          <w:sz w:val="24"/>
        </w:rPr>
        <w:t>的联合密度函数为：</w:t>
      </w:r>
    </w:p>
    <w:p>
      <w:pPr>
        <w:spacing w:line="360" w:lineRule="auto"/>
        <w:ind w:left="359" w:leftChars="171"/>
        <w:jc w:val="center"/>
        <w:rPr>
          <w:rFonts w:hint="eastAsia" w:ascii="宋体" w:hAnsi="宋体"/>
          <w:color w:val="000000"/>
          <w:sz w:val="24"/>
        </w:rPr>
      </w:pPr>
      <w:r>
        <w:rPr>
          <w:rFonts w:ascii="宋体" w:hAnsi="宋体"/>
          <w:color w:val="000000"/>
          <w:position w:val="-32"/>
          <w:sz w:val="24"/>
        </w:rPr>
        <w:object>
          <v:shape id="_x0000_i1027" o:spt="75" type="#_x0000_t75" style="height:35.15pt;width:191pt;" o:ole="t" filled="f" o:preferrelative="t" stroked="f" coordsize="21600,21600">
            <v:path/>
            <v:fill on="f" alignshape="1" focussize="0,0"/>
            <v:stroke on="f"/>
            <v:imagedata r:id="rId11" o:title=""/>
            <o:lock v:ext="edit" aspectratio="t"/>
            <w10:wrap type="none"/>
            <w10:anchorlock/>
          </v:shape>
          <o:OLEObject Type="Embed" ProgID="Equation.3" ShapeID="_x0000_i1027" DrawAspect="Content" ObjectID="_1468075727" r:id="rId10">
            <o:LockedField>false</o:LockedField>
          </o:OLEObject>
        </w:object>
      </w:r>
    </w:p>
    <w:p>
      <w:pPr>
        <w:spacing w:line="360" w:lineRule="auto"/>
        <w:ind w:left="359" w:leftChars="171"/>
        <w:rPr>
          <w:rFonts w:hint="eastAsia" w:ascii="宋体" w:hAnsi="宋体"/>
          <w:color w:val="000000"/>
          <w:sz w:val="24"/>
        </w:rPr>
      </w:pPr>
      <w:r>
        <w:rPr>
          <w:rFonts w:hint="eastAsia" w:ascii="宋体" w:hAnsi="宋体"/>
          <w:color w:val="000000"/>
          <w:sz w:val="24"/>
        </w:rPr>
        <w:t>求如下概率：</w:t>
      </w:r>
    </w:p>
    <w:p>
      <w:pPr>
        <w:spacing w:line="360" w:lineRule="auto"/>
        <w:ind w:left="359" w:leftChars="171"/>
        <w:rPr>
          <w:rFonts w:hint="eastAsia" w:ascii="宋体" w:hAnsi="宋体"/>
          <w:color w:val="000000"/>
          <w:sz w:val="24"/>
        </w:rPr>
      </w:pPr>
      <w:r>
        <w:rPr>
          <w:rFonts w:hint="eastAsia" w:ascii="宋体" w:hAnsi="宋体"/>
          <w:color w:val="000000"/>
          <w:sz w:val="24"/>
        </w:rPr>
        <w:t>（1）</w:t>
      </w:r>
      <w:r>
        <w:rPr>
          <w:rFonts w:ascii="宋体" w:hAnsi="宋体"/>
          <w:color w:val="000000"/>
          <w:position w:val="-24"/>
          <w:sz w:val="24"/>
        </w:rPr>
        <w:object>
          <v:shape id="_x0000_i1028" o:spt="75" type="#_x0000_t75" style="height:28.7pt;width:90pt;" o:ole="t" filled="f" o:preferrelative="t" stroked="f" coordsize="21600,21600">
            <v:path/>
            <v:fill on="f" alignshape="1" focussize="0,0"/>
            <v:stroke on="f"/>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color w:val="000000"/>
          <w:sz w:val="24"/>
        </w:rPr>
        <w:t>；</w:t>
      </w:r>
    </w:p>
    <w:p>
      <w:pPr>
        <w:spacing w:line="360" w:lineRule="auto"/>
        <w:ind w:left="359" w:leftChars="171"/>
        <w:rPr>
          <w:rFonts w:hint="eastAsia" w:ascii="宋体" w:hAnsi="宋体"/>
          <w:color w:val="000000"/>
          <w:sz w:val="24"/>
        </w:rPr>
      </w:pPr>
      <w:r>
        <w:rPr>
          <w:rFonts w:hint="eastAsia" w:ascii="宋体" w:hAnsi="宋体"/>
          <w:color w:val="000000"/>
          <w:sz w:val="24"/>
        </w:rPr>
        <w:t>（2）求</w:t>
      </w:r>
      <w:r>
        <w:rPr>
          <w:rFonts w:ascii="宋体" w:hAnsi="宋体"/>
          <w:color w:val="000000"/>
          <w:position w:val="-6"/>
          <w:sz w:val="24"/>
        </w:rPr>
        <w:object>
          <v:shape id="_x0000_i1029" o:spt="75" type="#_x0000_t75" style="height:11.9pt;width:11.9pt;" o:ole="t" filled="f" o:preferrelative="t" stroked="f" coordsize="21600,21600">
            <v:path/>
            <v:fill on="f" alignshape="1" focussize="0,0"/>
            <v:stroke on="f"/>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ascii="宋体" w:hAnsi="宋体"/>
          <w:color w:val="000000"/>
          <w:sz w:val="24"/>
        </w:rPr>
        <w:t>的边缘密度函数和计算</w:t>
      </w:r>
      <w:r>
        <w:rPr>
          <w:rFonts w:ascii="宋体" w:hAnsi="宋体"/>
          <w:color w:val="000000"/>
          <w:position w:val="-24"/>
          <w:sz w:val="24"/>
        </w:rPr>
        <w:object>
          <v:shape id="_x0000_i1030" o:spt="75" type="#_x0000_t75" style="height:28.7pt;width:54pt;" o:ole="t" filled="f" o:preferrelative="t" stroked="f" coordsize="21600,21600">
            <v:path/>
            <v:fill on="f" alignshape="1" focussize="0,0"/>
            <v:stroke on="f"/>
            <v:imagedata r:id="rId17" o:title=""/>
            <o:lock v:ext="edit" aspectratio="t"/>
            <w10:wrap type="none"/>
            <w10:anchorlock/>
          </v:shape>
          <o:OLEObject Type="Embed" ProgID="Equation.3" ShapeID="_x0000_i1030" DrawAspect="Content" ObjectID="_1468075730" r:id="rId16">
            <o:LockedField>false</o:LockedField>
          </o:OLEObject>
        </w:object>
      </w:r>
      <w:r>
        <w:rPr>
          <w:rFonts w:hint="eastAsia" w:ascii="宋体" w:hAnsi="宋体"/>
          <w:color w:val="000000"/>
          <w:sz w:val="24"/>
        </w:rPr>
        <w:t>；</w:t>
      </w:r>
    </w:p>
    <w:p>
      <w:pPr>
        <w:spacing w:line="360" w:lineRule="auto"/>
        <w:ind w:firstLine="360" w:firstLineChars="150"/>
        <w:rPr>
          <w:rFonts w:hint="eastAsia"/>
          <w:color w:val="000000"/>
          <w:sz w:val="24"/>
        </w:rPr>
      </w:pPr>
      <w:r>
        <w:rPr>
          <w:rFonts w:hint="eastAsia"/>
          <w:color w:val="000000"/>
          <w:sz w:val="24"/>
        </w:rPr>
        <w:t>（3）</w:t>
      </w:r>
      <w:r>
        <w:rPr>
          <w:rFonts w:hint="eastAsia" w:ascii="宋体" w:hAnsi="宋体"/>
          <w:color w:val="000000"/>
          <w:sz w:val="24"/>
        </w:rPr>
        <w:t>求</w:t>
      </w:r>
      <w:r>
        <w:rPr>
          <w:rFonts w:ascii="宋体" w:hAnsi="宋体"/>
          <w:color w:val="000000"/>
          <w:position w:val="-10"/>
          <w:sz w:val="24"/>
        </w:rPr>
        <w:object>
          <v:shape id="_x0000_i1031" o:spt="75" type="#_x0000_t75" style="height:14.05pt;width:13.1pt;" o:ole="t" filled="f" o:preferrelative="t" stroked="f" coordsize="21600,21600">
            <v:path/>
            <v:fill on="f" alignshape="1" focussize="0,0"/>
            <v:stroke on="f"/>
            <v:imagedata r:id="rId19" o:title=""/>
            <o:lock v:ext="edit" aspectratio="t"/>
            <w10:wrap type="none"/>
            <w10:anchorlock/>
          </v:shape>
          <o:OLEObject Type="Embed" ProgID="Equation.3" ShapeID="_x0000_i1031" DrawAspect="Content" ObjectID="_1468075731" r:id="rId18">
            <o:LockedField>false</o:LockedField>
          </o:OLEObject>
        </w:object>
      </w:r>
      <w:r>
        <w:rPr>
          <w:rFonts w:hint="eastAsia" w:ascii="宋体" w:hAnsi="宋体"/>
          <w:color w:val="000000"/>
          <w:sz w:val="24"/>
        </w:rPr>
        <w:t>的边缘密度函数和计算</w:t>
      </w:r>
      <w:r>
        <w:rPr>
          <w:rFonts w:ascii="宋体" w:hAnsi="宋体"/>
          <w:color w:val="000000"/>
          <w:position w:val="-24"/>
          <w:sz w:val="24"/>
        </w:rPr>
        <w:object>
          <v:shape id="_x0000_i1032" o:spt="75" type="#_x0000_t75" style="height:28.7pt;width:54pt;" o:ole="t" filled="f" o:preferrelative="t" stroked="f" coordsize="21600,21600">
            <v:path/>
            <v:fill on="f" alignshape="1" focussize="0,0"/>
            <v:stroke on="f"/>
            <v:imagedata r:id="rId21" o:title=""/>
            <o:lock v:ext="edit" aspectratio="t"/>
            <w10:wrap type="none"/>
            <w10:anchorlock/>
          </v:shape>
          <o:OLEObject Type="Embed" ProgID="Equation.3" ShapeID="_x0000_i1032" DrawAspect="Content" ObjectID="_1468075732" r:id="rId20">
            <o:LockedField>false</o:LockedField>
          </o:OLEObject>
        </w:object>
      </w:r>
      <w:r>
        <w:rPr>
          <w:rFonts w:hint="eastAsia" w:ascii="宋体" w:hAnsi="宋体"/>
          <w:color w:val="000000"/>
          <w:sz w:val="24"/>
        </w:rPr>
        <w:t>。</w:t>
      </w:r>
    </w:p>
    <w:p>
      <w:pPr>
        <w:spacing w:line="360" w:lineRule="auto"/>
        <w:rPr>
          <w:rFonts w:hint="eastAsia" w:ascii="宋体" w:hAnsi="宋体"/>
          <w:color w:val="000000"/>
          <w:sz w:val="24"/>
        </w:rPr>
      </w:pPr>
      <w:r>
        <w:rPr>
          <w:rFonts w:hint="eastAsia" w:ascii="宋体" w:hAnsi="宋体"/>
          <w:color w:val="000000"/>
          <w:sz w:val="24"/>
        </w:rPr>
        <w:t>2.设样本</w:t>
      </w:r>
      <w:r>
        <w:rPr>
          <w:rFonts w:ascii="宋体" w:hAnsi="宋体"/>
          <w:color w:val="000000"/>
          <w:position w:val="-12"/>
          <w:sz w:val="24"/>
        </w:rPr>
        <w:object>
          <v:shape id="_x0000_i1033" o:spt="75" type="#_x0000_t75" style="height:19.5pt;width:69pt;" o:ole="t" filled="f" o:preferrelative="t" stroked="f" coordsize="21600,21600">
            <v:path/>
            <v:fill on="f" alignshape="1" focussize="0,0"/>
            <v:stroke on="f"/>
            <v:imagedata r:id="rId23" o:title=""/>
            <o:lock v:ext="edit" aspectratio="t"/>
            <w10:wrap type="none"/>
            <w10:anchorlock/>
          </v:shape>
          <o:OLEObject Type="Embed" ProgID="Equation.3" ShapeID="_x0000_i1033" DrawAspect="Content" ObjectID="_1468075733" r:id="rId22">
            <o:LockedField>false</o:LockedField>
          </o:OLEObject>
        </w:object>
      </w:r>
      <w:r>
        <w:rPr>
          <w:rFonts w:hint="eastAsia" w:ascii="宋体" w:hAnsi="宋体"/>
          <w:color w:val="000000"/>
          <w:sz w:val="24"/>
        </w:rPr>
        <w:t>来自服从几何分布的总体</w:t>
      </w:r>
      <w:r>
        <w:rPr>
          <w:color w:val="000000"/>
          <w:position w:val="-6"/>
        </w:rPr>
        <w:object>
          <v:shape id="_x0000_i1034" o:spt="75" type="#_x0000_t75" style="height:11pt;width:10pt;" o:ole="t" filled="f" stroked="f" coordsize="21600,21600">
            <v:path/>
            <v:fill on="f" focussize="0,0"/>
            <v:stroke on="f"/>
            <v:imagedata r:id="rId25" o:title=""/>
            <o:lock v:ext="edit" aspectratio="t"/>
            <w10:wrap type="none"/>
            <w10:anchorlock/>
          </v:shape>
          <o:OLEObject Type="Embed" ProgID="Equation.DSMT4" ShapeID="_x0000_i1034" DrawAspect="Content" ObjectID="_1468075734" r:id="rId24">
            <o:LockedField>false</o:LockedField>
          </o:OLEObject>
        </w:object>
      </w:r>
      <w:r>
        <w:rPr>
          <w:rFonts w:hint="eastAsia"/>
          <w:color w:val="000000"/>
        </w:rPr>
        <w:t>，其分布列为：</w:t>
      </w:r>
    </w:p>
    <w:p>
      <w:pPr>
        <w:spacing w:line="360" w:lineRule="auto"/>
        <w:ind w:firstLine="470" w:firstLineChars="196"/>
        <w:rPr>
          <w:rFonts w:hint="eastAsia" w:ascii="宋体" w:hAnsi="宋体"/>
          <w:color w:val="000000"/>
          <w:sz w:val="24"/>
        </w:rPr>
      </w:pPr>
      <w:r>
        <w:rPr>
          <w:rFonts w:ascii="宋体" w:hAnsi="宋体"/>
          <w:color w:val="000000"/>
          <w:position w:val="-10"/>
          <w:sz w:val="24"/>
        </w:rPr>
        <w:object>
          <v:shape id="_x0000_i1035" o:spt="75" type="#_x0000_t75" style="height:16.65pt;width:178pt;" o:ole="t" filled="f" o:preferrelative="t" stroked="f" coordsize="21600,21600">
            <v:path/>
            <v:fill on="f" alignshape="1" focussize="0,0"/>
            <v:stroke on="f"/>
            <v:imagedata r:id="rId27" o:title=""/>
            <o:lock v:ext="edit" aspectratio="t"/>
            <w10:wrap type="none"/>
            <w10:anchorlock/>
          </v:shape>
          <o:OLEObject Type="Embed" ProgID="Equation.3" ShapeID="_x0000_i1035" DrawAspect="Content" ObjectID="_1468075735" r:id="rId26">
            <o:LockedField>false</o:LockedField>
          </o:OLEObject>
        </w:object>
      </w:r>
    </w:p>
    <w:p>
      <w:pPr>
        <w:spacing w:line="360" w:lineRule="auto"/>
        <w:ind w:firstLine="470" w:firstLineChars="196"/>
        <w:rPr>
          <w:rFonts w:hint="eastAsia"/>
          <w:color w:val="000000"/>
        </w:rPr>
      </w:pPr>
      <w:r>
        <w:rPr>
          <w:rFonts w:hint="eastAsia" w:ascii="宋体" w:hAnsi="宋体"/>
          <w:color w:val="000000"/>
          <w:sz w:val="24"/>
        </w:rPr>
        <w:t>其中</w:t>
      </w:r>
      <w:r>
        <w:rPr>
          <w:color w:val="000000"/>
          <w:position w:val="-10"/>
        </w:rPr>
        <w:object>
          <v:shape id="_x0000_i1036" o:spt="75" type="#_x0000_t75" style="height:13pt;width:12pt;" o:ole="t" filled="f" o:preferrelative="t" stroked="f" coordsize="21600,21600">
            <v:path/>
            <v:fill on="f" alignshape="1" focussize="0,0"/>
            <v:stroke on="f"/>
            <v:imagedata r:id="rId29" o:title=""/>
            <o:lock v:ext="edit" aspectratio="t"/>
            <w10:wrap type="none"/>
            <w10:anchorlock/>
          </v:shape>
          <o:OLEObject Type="Embed" ProgID="Equation.DSMT4" ShapeID="_x0000_i1036" DrawAspect="Content" ObjectID="_1468075736" r:id="rId28">
            <o:LockedField>false</o:LockedField>
          </o:OLEObject>
        </w:object>
      </w:r>
      <w:r>
        <w:rPr>
          <w:rFonts w:hint="eastAsia"/>
          <w:color w:val="000000"/>
        </w:rPr>
        <w:t>未知，</w:t>
      </w:r>
      <w:r>
        <w:rPr>
          <w:rFonts w:ascii="宋体" w:hAnsi="宋体"/>
          <w:color w:val="000000"/>
          <w:position w:val="-10"/>
          <w:sz w:val="24"/>
        </w:rPr>
        <w:object>
          <v:shape id="_x0000_i1037" o:spt="75" type="#_x0000_t75" style="height:14.8pt;width:45pt;" o:ole="t" filled="f" o:preferrelative="t" stroked="f" coordsize="21600,21600">
            <v:path/>
            <v:fill on="f" alignshape="1" focussize="0,0"/>
            <v:stroke on="f"/>
            <v:imagedata r:id="rId31" o:title=""/>
            <o:lock v:ext="edit" aspectratio="t"/>
            <w10:wrap type="none"/>
            <w10:anchorlock/>
          </v:shape>
          <o:OLEObject Type="Embed" ProgID="Equation.3" ShapeID="_x0000_i1037" DrawAspect="Content" ObjectID="_1468075737" r:id="rId30">
            <o:LockedField>false</o:LockedField>
          </o:OLEObject>
        </w:object>
      </w:r>
      <w:r>
        <w:rPr>
          <w:rFonts w:hint="eastAsia" w:ascii="宋体" w:hAnsi="宋体"/>
          <w:color w:val="000000"/>
          <w:sz w:val="24"/>
        </w:rPr>
        <w:t>，试求</w:t>
      </w:r>
      <w:r>
        <w:rPr>
          <w:color w:val="000000"/>
          <w:position w:val="-10"/>
        </w:rPr>
        <w:object>
          <v:shape id="_x0000_i1038" o:spt="75" type="#_x0000_t75" style="height:13pt;width:12pt;" o:ole="t" filled="f" o:preferrelative="t" stroked="f" coordsize="21600,21600">
            <v:path/>
            <v:fill on="f" alignshape="1" focussize="0,0"/>
            <v:stroke on="f"/>
            <v:imagedata r:id="rId29" o:title=""/>
            <o:lock v:ext="edit" aspectratio="t"/>
            <w10:wrap type="none"/>
            <w10:anchorlock/>
          </v:shape>
          <o:OLEObject Type="Embed" ProgID="Equation.DSMT4" ShapeID="_x0000_i1038" DrawAspect="Content" ObjectID="_1468075738" r:id="rId32">
            <o:LockedField>false</o:LockedField>
          </o:OLEObject>
        </w:object>
      </w:r>
      <w:r>
        <w:rPr>
          <w:rFonts w:hint="eastAsia"/>
          <w:color w:val="000000"/>
        </w:rPr>
        <w:t>的矩法估计。</w:t>
      </w:r>
    </w:p>
    <w:p>
      <w:pPr>
        <w:spacing w:line="360" w:lineRule="auto"/>
        <w:ind w:left="180" w:hanging="180" w:hangingChars="75"/>
        <w:rPr>
          <w:rFonts w:hint="eastAsia"/>
          <w:color w:val="000000"/>
          <w:sz w:val="24"/>
        </w:rPr>
      </w:pPr>
      <w:r>
        <w:rPr>
          <w:rFonts w:hint="eastAsia" w:ascii="宋体" w:hAnsi="宋体"/>
          <w:color w:val="000000"/>
          <w:sz w:val="24"/>
        </w:rPr>
        <w:t>3.环保</w:t>
      </w:r>
      <w:r>
        <w:rPr>
          <w:rFonts w:hint="eastAsia"/>
          <w:color w:val="000000"/>
          <w:sz w:val="24"/>
        </w:rPr>
        <w:t>保护条例规定，在排放的工业废水中，某有害物质含量不得超过0.5‰，现在取5份水样测定有害物质含量，得到如下数据：0.53‰、0.542‰、0.51‰、0.495‰、0.515‰。问抽验结果是否能说明含量超过规定界限?(取α=0.05)</w:t>
      </w:r>
    </w:p>
    <w:p>
      <w:pPr>
        <w:pStyle w:val="2"/>
        <w:jc w:val="center"/>
        <w:rPr>
          <w:rFonts w:hint="eastAsia" w:ascii="宋体" w:hAnsi="宋体" w:eastAsia="宋体"/>
          <w:color w:val="000000"/>
          <w:kern w:val="0"/>
          <w:sz w:val="24"/>
          <w:szCs w:val="24"/>
        </w:rPr>
      </w:pPr>
      <w:bookmarkStart w:id="8" w:name="_Toc272446014"/>
      <w:r>
        <w:rPr>
          <w:rFonts w:hint="eastAsia" w:ascii="宋体" w:hAnsi="宋体" w:eastAsia="宋体"/>
          <w:color w:val="000000"/>
          <w:kern w:val="0"/>
          <w:sz w:val="24"/>
          <w:szCs w:val="24"/>
        </w:rPr>
        <w:t>五、参考资料</w:t>
      </w:r>
      <w:bookmarkEnd w:id="8"/>
    </w:p>
    <w:p>
      <w:pPr>
        <w:spacing w:line="360" w:lineRule="auto"/>
        <w:ind w:left="180" w:hanging="180" w:hangingChars="75"/>
        <w:rPr>
          <w:rFonts w:hint="eastAsia" w:ascii="楷体_GB2312" w:hAnsi="宋体" w:eastAsia="楷体_GB2312"/>
          <w:color w:val="000000"/>
          <w:sz w:val="24"/>
        </w:rPr>
      </w:pPr>
      <w:r>
        <w:rPr>
          <w:rFonts w:hint="eastAsia" w:ascii="宋体" w:hAnsi="宋体"/>
          <w:color w:val="000000"/>
          <w:sz w:val="24"/>
        </w:rPr>
        <w:t>1.《统计学原理》（第七版）韩兆洲主编，暨南大学出版社2010年12月。</w:t>
      </w:r>
      <w:r>
        <w:rPr>
          <w:rFonts w:hint="eastAsia" w:ascii="楷体_GB2312" w:hAnsi="宋体" w:eastAsia="楷体_GB2312"/>
          <w:color w:val="000000"/>
          <w:sz w:val="24"/>
        </w:rPr>
        <w:t>（注：如果没有找到第七版，2006年9月第六版也可以。）</w:t>
      </w:r>
    </w:p>
    <w:p>
      <w:pPr>
        <w:spacing w:line="360" w:lineRule="auto"/>
        <w:ind w:left="180" w:hanging="180" w:hangingChars="75"/>
        <w:rPr>
          <w:rFonts w:hint="eastAsia" w:ascii="宋体" w:hAnsi="宋体"/>
          <w:color w:val="000000"/>
          <w:sz w:val="24"/>
        </w:rPr>
      </w:pPr>
      <w:r>
        <w:rPr>
          <w:rFonts w:hint="eastAsia" w:ascii="宋体" w:hAnsi="宋体"/>
          <w:color w:val="000000"/>
          <w:sz w:val="24"/>
        </w:rPr>
        <w:t>2.</w:t>
      </w:r>
      <w:r>
        <w:rPr>
          <w:rFonts w:hint="eastAsia"/>
          <w:color w:val="000000"/>
        </w:rPr>
        <w:t xml:space="preserve"> </w:t>
      </w:r>
      <w:r>
        <w:rPr>
          <w:rFonts w:hint="eastAsia" w:ascii="宋体" w:hAnsi="宋体"/>
          <w:color w:val="000000"/>
          <w:sz w:val="24"/>
        </w:rPr>
        <w:t>《统计学原理学习指导及Excel数据统计分析》（第二版），韩兆洲、王斌会主编，暨南大学出版社，2011年4月</w:t>
      </w:r>
    </w:p>
    <w:p>
      <w:pPr>
        <w:spacing w:line="360" w:lineRule="auto"/>
        <w:ind w:left="180" w:hanging="180" w:hangingChars="75"/>
        <w:rPr>
          <w:rFonts w:hint="eastAsia" w:ascii="宋体" w:hAnsi="宋体" w:cs="宋体"/>
          <w:color w:val="000000"/>
          <w:kern w:val="0"/>
          <w:sz w:val="24"/>
        </w:rPr>
      </w:pPr>
      <w:r>
        <w:rPr>
          <w:rFonts w:hint="eastAsia" w:ascii="宋体" w:hAnsi="宋体"/>
          <w:color w:val="000000"/>
          <w:sz w:val="24"/>
        </w:rPr>
        <w:t>3.  概率论与数理统计教程(第2版) ,出版社: 高等教育出版社; 第2版 (2011年2月1日)：普通高等教育“十一五” 规划教材</w:t>
      </w:r>
    </w:p>
    <w:p>
      <w:pPr>
        <w:spacing w:line="360" w:lineRule="auto"/>
        <w:ind w:left="180" w:hanging="180" w:hangingChars="75"/>
        <w:rPr>
          <w:rFonts w:hint="eastAsia" w:ascii="宋体" w:hAnsi="宋体"/>
          <w:color w:val="000000"/>
          <w:sz w:val="24"/>
        </w:rPr>
      </w:pPr>
      <w:r>
        <w:rPr>
          <w:rFonts w:hint="eastAsia" w:ascii="宋体" w:hAnsi="宋体" w:cs="宋体"/>
          <w:color w:val="000000"/>
          <w:kern w:val="0"/>
          <w:sz w:val="24"/>
        </w:rPr>
        <w:t>4.</w:t>
      </w:r>
      <w:r>
        <w:rPr>
          <w:rFonts w:hint="eastAsia"/>
          <w:color w:val="000000"/>
        </w:rPr>
        <w:t xml:space="preserve"> 《</w:t>
      </w:r>
      <w:r>
        <w:rPr>
          <w:rFonts w:hint="eastAsia" w:ascii="宋体" w:hAnsi="宋体"/>
          <w:color w:val="000000"/>
          <w:sz w:val="24"/>
        </w:rPr>
        <w:t>概率论与数理统计</w:t>
      </w:r>
      <w:r>
        <w:rPr>
          <w:rFonts w:hint="eastAsia"/>
          <w:color w:val="000000"/>
        </w:rPr>
        <w:t>》（</w:t>
      </w:r>
      <w:r>
        <w:rPr>
          <w:rFonts w:hint="eastAsia" w:ascii="宋体" w:hAnsi="宋体"/>
          <w:color w:val="000000"/>
          <w:sz w:val="24"/>
        </w:rPr>
        <w:t>平装</w:t>
      </w:r>
      <w:r>
        <w:rPr>
          <w:rFonts w:hint="eastAsia"/>
          <w:color w:val="000000"/>
        </w:rPr>
        <w:t>）</w:t>
      </w:r>
      <w:r>
        <w:rPr>
          <w:rFonts w:hint="eastAsia" w:ascii="宋体" w:hAnsi="宋体"/>
          <w:color w:val="000000"/>
          <w:sz w:val="24"/>
        </w:rPr>
        <w:t>，周纪芗 (作者), 茆诗松 (作者)；中国统计出版社; 第1版 (2007年12月1日)</w:t>
      </w:r>
    </w:p>
    <w:p>
      <w:pPr>
        <w:pStyle w:val="2"/>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六、同等学力加考科目</w:t>
      </w:r>
    </w:p>
    <w:p>
      <w:pPr>
        <w:spacing w:line="360" w:lineRule="auto"/>
        <w:ind w:left="180" w:hanging="180" w:hangingChars="75"/>
        <w:rPr>
          <w:rFonts w:hint="eastAsia" w:ascii="宋体" w:hAnsi="宋体"/>
          <w:color w:val="000000"/>
          <w:sz w:val="24"/>
        </w:rPr>
      </w:pPr>
      <w:r>
        <w:rPr>
          <w:rFonts w:hint="eastAsia" w:ascii="宋体" w:hAnsi="宋体"/>
          <w:color w:val="000000"/>
          <w:sz w:val="24"/>
        </w:rPr>
        <w:t>1．《经济预测与决策技术》（第五版），冯文权等主编，武汉大学出版社，2008年4月</w:t>
      </w:r>
    </w:p>
    <w:p>
      <w:pPr>
        <w:spacing w:line="360" w:lineRule="auto"/>
        <w:ind w:left="180" w:hanging="180" w:hangingChars="75"/>
        <w:rPr>
          <w:rFonts w:hint="eastAsia" w:ascii="宋体" w:hAnsi="宋体"/>
          <w:color w:val="000000"/>
          <w:sz w:val="24"/>
        </w:rPr>
      </w:pPr>
      <w:r>
        <w:rPr>
          <w:rFonts w:hint="eastAsia" w:ascii="宋体" w:hAnsi="宋体"/>
          <w:color w:val="000000"/>
          <w:sz w:val="24"/>
        </w:rPr>
        <w:t>2．《国民经济核算》（国民经济统计学）杨灿主编、周国富副主编，中国统计出版社2008年1月第一版。</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lang/>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A4"/>
    <w:rsid w:val="00011A63"/>
    <w:rsid w:val="00055B14"/>
    <w:rsid w:val="000B57CC"/>
    <w:rsid w:val="000C51AB"/>
    <w:rsid w:val="0011719F"/>
    <w:rsid w:val="00167AC9"/>
    <w:rsid w:val="002C3F49"/>
    <w:rsid w:val="002E3674"/>
    <w:rsid w:val="003643A9"/>
    <w:rsid w:val="003A22FB"/>
    <w:rsid w:val="003F6489"/>
    <w:rsid w:val="004944C0"/>
    <w:rsid w:val="0049598E"/>
    <w:rsid w:val="004959CD"/>
    <w:rsid w:val="004C746E"/>
    <w:rsid w:val="0051416C"/>
    <w:rsid w:val="00541871"/>
    <w:rsid w:val="00575C25"/>
    <w:rsid w:val="00584F6F"/>
    <w:rsid w:val="005A29FA"/>
    <w:rsid w:val="005F0591"/>
    <w:rsid w:val="005F7CBE"/>
    <w:rsid w:val="00611A19"/>
    <w:rsid w:val="00637FB9"/>
    <w:rsid w:val="0064643A"/>
    <w:rsid w:val="00680D9A"/>
    <w:rsid w:val="00681879"/>
    <w:rsid w:val="006C0447"/>
    <w:rsid w:val="006C66A0"/>
    <w:rsid w:val="00711CE3"/>
    <w:rsid w:val="00765FBE"/>
    <w:rsid w:val="00774C5E"/>
    <w:rsid w:val="00797637"/>
    <w:rsid w:val="007C1CAF"/>
    <w:rsid w:val="007F02B7"/>
    <w:rsid w:val="008017C5"/>
    <w:rsid w:val="00836032"/>
    <w:rsid w:val="009178CB"/>
    <w:rsid w:val="009416A4"/>
    <w:rsid w:val="009810F9"/>
    <w:rsid w:val="00984FA4"/>
    <w:rsid w:val="00987525"/>
    <w:rsid w:val="009A6A56"/>
    <w:rsid w:val="009E636E"/>
    <w:rsid w:val="009E6435"/>
    <w:rsid w:val="00A41387"/>
    <w:rsid w:val="00A456BE"/>
    <w:rsid w:val="00AA572E"/>
    <w:rsid w:val="00AF1138"/>
    <w:rsid w:val="00B1683A"/>
    <w:rsid w:val="00BA3015"/>
    <w:rsid w:val="00BD036D"/>
    <w:rsid w:val="00BD43FF"/>
    <w:rsid w:val="00C00D87"/>
    <w:rsid w:val="00C74281"/>
    <w:rsid w:val="00CC1E4B"/>
    <w:rsid w:val="00D304BC"/>
    <w:rsid w:val="00D577B7"/>
    <w:rsid w:val="00DC2007"/>
    <w:rsid w:val="00E26064"/>
    <w:rsid w:val="00E453A2"/>
    <w:rsid w:val="00E53F7B"/>
    <w:rsid w:val="00E61E43"/>
    <w:rsid w:val="00E848C4"/>
    <w:rsid w:val="00E9360E"/>
    <w:rsid w:val="00E94D39"/>
    <w:rsid w:val="00EA479F"/>
    <w:rsid w:val="00ED3A83"/>
    <w:rsid w:val="00F21F6E"/>
    <w:rsid w:val="00F62137"/>
    <w:rsid w:val="00F8095A"/>
    <w:rsid w:val="00FC01B6"/>
    <w:rsid w:val="0273BA68"/>
    <w:rsid w:val="1DF0514A"/>
    <w:rsid w:val="3BD65AC0"/>
    <w:rsid w:val="4F6E02FB"/>
    <w:rsid w:val="63174C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Plain Text"/>
    <w:basedOn w:val="1"/>
    <w:uiPriority w:val="0"/>
    <w:rPr>
      <w:rFonts w:ascii="宋体" w:hAnsi="Courier New"/>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style>
  <w:style w:type="paragraph" w:styleId="8">
    <w:name w:val="toc 2"/>
    <w:basedOn w:val="1"/>
    <w:next w:val="1"/>
    <w:semiHidden/>
    <w:uiPriority w:val="0"/>
    <w:pPr>
      <w:ind w:left="420" w:leftChars="200"/>
    </w:p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uiPriority w:val="0"/>
  </w:style>
  <w:style w:type="character" w:styleId="13">
    <w:name w:val="Hyperlink"/>
    <w:uiPriority w:val="0"/>
    <w:rPr>
      <w:color w:val="0000FF"/>
      <w:u w:val="single"/>
    </w:rPr>
  </w:style>
  <w:style w:type="paragraph" w:customStyle="1" w:styleId="14">
    <w:name w:val="price_d"/>
    <w:basedOn w:val="1"/>
    <w:uiPriority w:val="0"/>
    <w:pPr>
      <w:widowControl/>
      <w:spacing w:before="100" w:beforeAutospacing="1" w:after="100" w:afterAutospacing="1"/>
      <w:jc w:val="left"/>
    </w:pPr>
    <w:rPr>
      <w:rFonts w:ascii="宋体" w:hAnsi="宋体" w:cs="宋体"/>
      <w:kern w:val="0"/>
      <w:sz w:val="24"/>
    </w:rPr>
  </w:style>
  <w:style w:type="paragraph" w:customStyle="1" w:styleId="15">
    <w:name w:val="fraction"/>
    <w:basedOn w:val="1"/>
    <w:uiPriority w:val="0"/>
    <w:pPr>
      <w:widowControl/>
      <w:spacing w:before="100" w:beforeAutospacing="1" w:after="100" w:afterAutospacing="1"/>
      <w:jc w:val="left"/>
    </w:pPr>
    <w:rPr>
      <w:rFonts w:ascii="宋体" w:hAnsi="宋体" w:cs="宋体"/>
      <w:kern w:val="0"/>
      <w:sz w:val="24"/>
    </w:rPr>
  </w:style>
  <w:style w:type="paragraph" w:customStyle="1" w:styleId="16">
    <w:name w:val="count"/>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price_m"/>
    <w:basedOn w:val="1"/>
    <w:uiPriority w:val="0"/>
    <w:pPr>
      <w:widowControl/>
      <w:spacing w:before="100" w:beforeAutospacing="1" w:after="100" w:afterAutospacing="1"/>
      <w:jc w:val="left"/>
    </w:pPr>
    <w:rPr>
      <w:rFonts w:ascii="宋体" w:hAnsi="宋体" w:cs="宋体"/>
      <w:kern w:val="0"/>
      <w:sz w:val="24"/>
    </w:rPr>
  </w:style>
  <w:style w:type="character" w:customStyle="1" w:styleId="18">
    <w:name w:val="price_d3"/>
    <w:basedOn w:val="11"/>
    <w:uiPriority w:val="0"/>
  </w:style>
  <w:style w:type="character" w:customStyle="1" w:styleId="19">
    <w:name w:val="页眉 字符"/>
    <w:link w:val="6"/>
    <w:uiPriority w:val="0"/>
    <w:rPr>
      <w:kern w:val="2"/>
      <w:sz w:val="18"/>
      <w:szCs w:val="18"/>
    </w:rPr>
  </w:style>
  <w:style w:type="character" w:customStyle="1" w:styleId="20">
    <w:name w:val="warning"/>
    <w:basedOn w:val="11"/>
    <w:uiPriority w:val="0"/>
  </w:style>
  <w:style w:type="character" w:customStyle="1" w:styleId="21">
    <w:name w:val="discount2"/>
    <w:basedOn w:val="11"/>
    <w:uiPriority w:val="0"/>
  </w:style>
  <w:style w:type="character" w:customStyle="1" w:styleId="22">
    <w:name w:val="price_m3"/>
    <w:basedOn w:val="11"/>
    <w:uiPriority w:val="0"/>
  </w:style>
  <w:style w:type="character" w:customStyle="1" w:styleId="23">
    <w:name w:val="red"/>
    <w:basedOn w:val="11"/>
    <w:uiPriority w:val="0"/>
  </w:style>
  <w:style w:type="character" w:customStyle="1" w:styleId="24">
    <w:name w:val="price_vip"/>
    <w:basedOn w:val="11"/>
    <w:uiPriority w:val="0"/>
  </w:style>
  <w:style w:type="character" w:customStyle="1" w:styleId="25">
    <w:name w:val="num4"/>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558</Words>
  <Characters>3187</Characters>
  <Lines>26</Lines>
  <Paragraphs>7</Paragraphs>
  <TotalTime>0</TotalTime>
  <ScaleCrop>false</ScaleCrop>
  <LinksUpToDate>false</LinksUpToDate>
  <CharactersWithSpaces>3738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2016-06-24T03:01:00Z</dcterms:created>
  <dc:creator>a</dc:creator>
  <cp:lastModifiedBy>Administrator</cp:lastModifiedBy>
  <cp:lastPrinted>2016-06-24T03:01:00Z</cp:lastPrinted>
  <dcterms:modified xsi:type="dcterms:W3CDTF">2021-08-27T02:50:33Z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