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暨南大学数学学科20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color w:val="000000"/>
          <w:sz w:val="28"/>
          <w:szCs w:val="28"/>
        </w:rPr>
        <w:t>年硕士研究生入学考试自命题科目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《数学分析》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考试大纲</w:t>
      </w:r>
    </w:p>
    <w:p>
      <w:pPr>
        <w:spacing w:before="100" w:beforeAutospacing="1" w:after="100" w:afterAutospacing="1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1"/>
          <w:szCs w:val="21"/>
        </w:rPr>
        <w:t>本《数学分析》考试大纲适用于暨南大学数学学科各专业（基础数学、计算数学、概率论与数理统计、应用数学、运筹学与控制轮）硕士研究生入学考试。数学分析是大学数学系本科学生的最基本课程之一，也是大多数理工科专业学生的必修基础课。它的主要内容包括</w:t>
      </w:r>
      <w:r>
        <w:rPr>
          <w:rFonts w:hint="eastAsia" w:ascii="宋体" w:cs="宋体"/>
          <w:color w:val="000000"/>
          <w:kern w:val="0"/>
          <w:sz w:val="21"/>
          <w:szCs w:val="21"/>
        </w:rPr>
        <w:t>极限与连续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ˎ̥" w:hAnsi="ˎ̥"/>
          <w:color w:val="000000"/>
          <w:sz w:val="21"/>
          <w:szCs w:val="21"/>
        </w:rPr>
        <w:t>一元函数</w:t>
      </w:r>
      <w:r>
        <w:rPr>
          <w:rFonts w:hint="eastAsia" w:ascii="ˎ̥" w:hAnsi="ˎ̥"/>
          <w:color w:val="000000"/>
          <w:sz w:val="21"/>
          <w:szCs w:val="21"/>
        </w:rPr>
        <w:t>的</w:t>
      </w:r>
      <w:r>
        <w:rPr>
          <w:rFonts w:ascii="ˎ̥" w:hAnsi="ˎ̥"/>
          <w:color w:val="000000"/>
          <w:sz w:val="21"/>
          <w:szCs w:val="21"/>
        </w:rPr>
        <w:t>微分学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ˎ̥" w:hAnsi="ˎ̥"/>
          <w:color w:val="000000"/>
          <w:sz w:val="21"/>
          <w:szCs w:val="21"/>
        </w:rPr>
        <w:t>一元函数</w:t>
      </w:r>
      <w:r>
        <w:rPr>
          <w:rFonts w:hint="eastAsia" w:ascii="ˎ̥" w:hAnsi="ˎ̥"/>
          <w:color w:val="000000"/>
          <w:sz w:val="21"/>
          <w:szCs w:val="21"/>
        </w:rPr>
        <w:t>的积</w:t>
      </w:r>
      <w:r>
        <w:rPr>
          <w:rFonts w:ascii="ˎ̥" w:hAnsi="ˎ̥"/>
          <w:color w:val="000000"/>
          <w:sz w:val="21"/>
          <w:szCs w:val="21"/>
        </w:rPr>
        <w:t>分学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ˎ̥" w:hAnsi="ˎ̥"/>
          <w:color w:val="000000"/>
          <w:sz w:val="21"/>
          <w:szCs w:val="21"/>
        </w:rPr>
        <w:t>无穷级数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hint="eastAsia" w:ascii="ˎ̥" w:hAnsi="ˎ̥"/>
          <w:color w:val="000000"/>
          <w:sz w:val="21"/>
          <w:szCs w:val="21"/>
        </w:rPr>
        <w:t>多</w:t>
      </w:r>
      <w:r>
        <w:rPr>
          <w:rFonts w:ascii="ˎ̥" w:hAnsi="ˎ̥"/>
          <w:color w:val="000000"/>
          <w:sz w:val="21"/>
          <w:szCs w:val="21"/>
        </w:rPr>
        <w:t>元函数</w:t>
      </w:r>
      <w:r>
        <w:rPr>
          <w:rFonts w:hint="eastAsia" w:ascii="ˎ̥" w:hAnsi="ˎ̥"/>
          <w:color w:val="000000"/>
          <w:sz w:val="21"/>
          <w:szCs w:val="21"/>
        </w:rPr>
        <w:t>的</w:t>
      </w:r>
      <w:r>
        <w:rPr>
          <w:rFonts w:ascii="ˎ̥" w:hAnsi="ˎ̥"/>
          <w:color w:val="000000"/>
          <w:sz w:val="21"/>
          <w:szCs w:val="21"/>
        </w:rPr>
        <w:t>微分学</w:t>
      </w:r>
      <w:r>
        <w:rPr>
          <w:rFonts w:hint="eastAsia" w:ascii="ˎ̥" w:hAnsi="ˎ̥"/>
          <w:color w:val="000000"/>
          <w:sz w:val="21"/>
          <w:szCs w:val="21"/>
        </w:rPr>
        <w:t>与积分学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含参变量积分</w:t>
      </w:r>
      <w:r>
        <w:rPr>
          <w:rFonts w:hint="eastAsia" w:ascii="宋体" w:hAnsi="宋体"/>
          <w:color w:val="000000"/>
          <w:sz w:val="21"/>
          <w:szCs w:val="21"/>
        </w:rPr>
        <w:t>。要求考生熟悉基本概念、掌握基本定理、有较强的运算能力和综合分析解决问题能力。</w:t>
      </w:r>
    </w:p>
    <w:p>
      <w:pPr>
        <w:numPr>
          <w:ilvl w:val="0"/>
          <w:numId w:val="1"/>
        </w:numPr>
        <w:spacing w:line="360" w:lineRule="auto"/>
        <w:rPr>
          <w:rFonts w:hint="eastAsia" w:ascii="_x000B__x000C_" w:hAnsi="_x000B__x000C_"/>
          <w:b/>
          <w:color w:val="000000"/>
          <w:sz w:val="28"/>
          <w:szCs w:val="28"/>
        </w:rPr>
      </w:pPr>
      <w:r>
        <w:rPr>
          <w:rFonts w:hint="eastAsia" w:ascii="_x000B__x000C_" w:hAnsi="_x000B__x000C_"/>
          <w:b/>
          <w:color w:val="000000"/>
          <w:sz w:val="28"/>
          <w:szCs w:val="28"/>
        </w:rPr>
        <w:t>考试的基本要求</w:t>
      </w:r>
    </w:p>
    <w:p>
      <w:pPr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 w:ascii="_x000B__x000C_" w:hAnsi="_x000B__x000C_"/>
          <w:color w:val="000000"/>
          <w:sz w:val="24"/>
        </w:rPr>
        <w:t xml:space="preserve">    </w:t>
      </w:r>
      <w:r>
        <w:rPr>
          <w:color w:val="000000"/>
          <w:sz w:val="21"/>
          <w:szCs w:val="21"/>
        </w:rPr>
        <w:t>要求考生比较系统地理解数学分析的基本概念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掌握数学分析的基本理论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基本思想和方法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具有</w:t>
      </w:r>
      <w:r>
        <w:rPr>
          <w:rFonts w:hint="eastAsia"/>
          <w:color w:val="000000"/>
          <w:sz w:val="21"/>
          <w:szCs w:val="21"/>
        </w:rPr>
        <w:t>一定的</w:t>
      </w:r>
      <w:r>
        <w:rPr>
          <w:color w:val="000000"/>
          <w:sz w:val="21"/>
          <w:szCs w:val="21"/>
        </w:rPr>
        <w:t>综合运用所学的知识分析问题和解决问题的能力</w:t>
      </w:r>
      <w:r>
        <w:rPr>
          <w:rFonts w:hint="eastAsia"/>
          <w:color w:val="000000"/>
          <w:sz w:val="21"/>
          <w:szCs w:val="21"/>
        </w:rPr>
        <w:t>，以便为以后继续学习和从事科研</w:t>
      </w:r>
      <w:r>
        <w:rPr>
          <w:rFonts w:hint="eastAsia" w:ascii="宋体" w:cs="宋体"/>
          <w:color w:val="000000"/>
          <w:kern w:val="0"/>
          <w:sz w:val="21"/>
          <w:szCs w:val="21"/>
        </w:rPr>
        <w:t>奠定坚实的分析基础</w:t>
      </w:r>
      <w:r>
        <w:rPr>
          <w:color w:val="000000"/>
          <w:sz w:val="21"/>
          <w:szCs w:val="21"/>
        </w:rPr>
        <w:t>。</w:t>
      </w:r>
    </w:p>
    <w:p>
      <w:pPr>
        <w:spacing w:line="360" w:lineRule="auto"/>
        <w:rPr>
          <w:rFonts w:hint="eastAsia" w:ascii="_x000B__x000C_" w:hAnsi="_x000B__x000C_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</w:t>
      </w:r>
      <w:r>
        <w:rPr>
          <w:rFonts w:hint="eastAsia" w:ascii="_x000B__x000C_" w:hAnsi="_x000B__x000C_"/>
          <w:b/>
          <w:color w:val="000000"/>
          <w:sz w:val="28"/>
          <w:szCs w:val="28"/>
        </w:rPr>
        <w:t>考试内容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1"/>
          <w:szCs w:val="21"/>
        </w:rPr>
      </w:pPr>
      <w:r>
        <w:rPr>
          <w:rFonts w:hint="eastAsia" w:ascii="宋体" w:cs="宋体"/>
          <w:color w:val="000000"/>
          <w:kern w:val="0"/>
          <w:sz w:val="21"/>
          <w:szCs w:val="21"/>
        </w:rPr>
        <w:t>1．极限与连续</w:t>
      </w:r>
    </w:p>
    <w:p>
      <w:pPr>
        <w:autoSpaceDE w:val="0"/>
        <w:autoSpaceDN w:val="0"/>
        <w:adjustRightInd w:val="0"/>
        <w:spacing w:line="360" w:lineRule="auto"/>
        <w:ind w:left="578" w:hanging="577" w:hangingChars="275"/>
        <w:jc w:val="left"/>
        <w:rPr>
          <w:rFonts w:hint="eastAsia" w:ascii="宋体" w:cs="宋体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（</w:t>
      </w:r>
      <w:r>
        <w:rPr>
          <w:color w:val="000000"/>
          <w:kern w:val="0"/>
          <w:sz w:val="21"/>
          <w:szCs w:val="21"/>
        </w:rPr>
        <w:t>1</w:t>
      </w:r>
      <w:r>
        <w:rPr>
          <w:rFonts w:hint="eastAsia" w:ascii="宋体" w:cs="宋体"/>
          <w:color w:val="000000"/>
          <w:kern w:val="0"/>
          <w:sz w:val="21"/>
          <w:szCs w:val="21"/>
        </w:rPr>
        <w:t>） 极限的</w:t>
      </w:r>
      <w:r>
        <w:rPr>
          <w:rFonts w:hint="eastAsia" w:ascii="宋体" w:hAnsi="宋体"/>
          <w:color w:val="000000"/>
          <w:sz w:val="21"/>
          <w:szCs w:val="21"/>
        </w:rPr>
        <w:t>ε－δ</w:t>
      </w:r>
      <w:r>
        <w:rPr>
          <w:rFonts w:hint="eastAsia" w:ascii="SymbolMT" w:eastAsia="SymbolMT" w:cs="SymbolMT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 xml:space="preserve">ε－N </w:t>
      </w:r>
      <w:r>
        <w:rPr>
          <w:rFonts w:hint="eastAsia" w:ascii="宋体" w:cs="宋体"/>
          <w:color w:val="000000"/>
          <w:kern w:val="0"/>
          <w:sz w:val="21"/>
          <w:szCs w:val="21"/>
        </w:rPr>
        <w:t>定义及其证明；极限的性质及运算、</w:t>
      </w:r>
      <w:r>
        <w:rPr>
          <w:rFonts w:ascii="ˎ̥" w:hAnsi="ˎ̥"/>
          <w:color w:val="000000"/>
          <w:sz w:val="21"/>
          <w:szCs w:val="21"/>
        </w:rPr>
        <w:t>无穷小量的概念及基本性质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ascii="宋体" w:cs="宋体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（</w:t>
      </w:r>
      <w:r>
        <w:rPr>
          <w:color w:val="000000"/>
          <w:kern w:val="0"/>
          <w:sz w:val="21"/>
          <w:szCs w:val="21"/>
        </w:rPr>
        <w:t>2</w:t>
      </w:r>
      <w:r>
        <w:rPr>
          <w:rFonts w:hint="eastAsia" w:ascii="宋体" w:cs="宋体"/>
          <w:color w:val="000000"/>
          <w:kern w:val="0"/>
          <w:sz w:val="21"/>
          <w:szCs w:val="21"/>
        </w:rPr>
        <w:t>）</w:t>
      </w:r>
      <w:r>
        <w:rPr>
          <w:rFonts w:ascii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cs="宋体"/>
          <w:color w:val="000000"/>
          <w:kern w:val="0"/>
          <w:sz w:val="21"/>
          <w:szCs w:val="21"/>
        </w:rPr>
        <w:t>函数的连续性及一致连续性概念，函数的不连续点类型，连续函数的性质的证明及其应用；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（</w:t>
      </w:r>
      <w:r>
        <w:rPr>
          <w:color w:val="000000"/>
          <w:kern w:val="0"/>
          <w:sz w:val="21"/>
          <w:szCs w:val="21"/>
        </w:rPr>
        <w:t>3</w:t>
      </w:r>
      <w:r>
        <w:rPr>
          <w:rFonts w:hint="eastAsia" w:ascii="宋体" w:cs="宋体"/>
          <w:color w:val="000000"/>
          <w:kern w:val="0"/>
          <w:sz w:val="21"/>
          <w:szCs w:val="21"/>
        </w:rPr>
        <w:t>） 上、下极限概念，实数集完备性的基本定理及其应用；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 w:ascii="宋体" w:cs="宋体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（4</w:t>
      </w:r>
      <w:r>
        <w:rPr>
          <w:rFonts w:hint="eastAsia" w:ascii="宋体" w:cs="宋体"/>
          <w:color w:val="000000"/>
          <w:kern w:val="0"/>
          <w:sz w:val="21"/>
          <w:szCs w:val="21"/>
        </w:rPr>
        <w:t>）</w:t>
      </w:r>
      <w:r>
        <w:rPr>
          <w:rFonts w:ascii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cs="宋体"/>
          <w:color w:val="000000"/>
          <w:kern w:val="0"/>
          <w:sz w:val="21"/>
          <w:szCs w:val="21"/>
        </w:rPr>
        <w:t>二元函数的极限的定义及性质，重极限与累次极限概念，二元函数的连续性概念及性质；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（5</w:t>
      </w:r>
      <w:r>
        <w:rPr>
          <w:rFonts w:hint="eastAsia" w:ascii="宋体" w:cs="宋体"/>
          <w:color w:val="000000"/>
          <w:kern w:val="0"/>
          <w:sz w:val="21"/>
          <w:szCs w:val="21"/>
        </w:rPr>
        <w:t>）</w:t>
      </w:r>
      <w:r>
        <w:rPr>
          <w:rFonts w:ascii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cs="宋体"/>
          <w:color w:val="000000"/>
          <w:kern w:val="0"/>
          <w:sz w:val="21"/>
          <w:szCs w:val="21"/>
        </w:rPr>
        <w:t>数列极限的计算，一元与二元函数极限的计算。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宋体" w:cs="宋体"/>
          <w:color w:val="000000"/>
          <w:kern w:val="0"/>
          <w:sz w:val="21"/>
          <w:szCs w:val="21"/>
        </w:rPr>
        <w:t>2．</w:t>
      </w:r>
      <w:r>
        <w:rPr>
          <w:rFonts w:ascii="ˎ̥" w:hAnsi="ˎ̥"/>
          <w:color w:val="000000"/>
          <w:sz w:val="21"/>
          <w:szCs w:val="21"/>
        </w:rPr>
        <w:t>一元函数</w:t>
      </w:r>
      <w:r>
        <w:rPr>
          <w:rFonts w:hint="eastAsia" w:ascii="ˎ̥" w:hAnsi="ˎ̥"/>
          <w:color w:val="000000"/>
          <w:sz w:val="21"/>
          <w:szCs w:val="21"/>
        </w:rPr>
        <w:t>的</w:t>
      </w:r>
      <w:r>
        <w:rPr>
          <w:rFonts w:ascii="ˎ̥" w:hAnsi="ˎ̥"/>
          <w:color w:val="000000"/>
          <w:sz w:val="21"/>
          <w:szCs w:val="21"/>
        </w:rPr>
        <w:t>微分学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 函数的</w:t>
      </w:r>
      <w:r>
        <w:rPr>
          <w:color w:val="000000"/>
          <w:sz w:val="21"/>
          <w:szCs w:val="21"/>
        </w:rPr>
        <w:t>导数</w:t>
      </w:r>
      <w:r>
        <w:rPr>
          <w:rFonts w:hint="eastAsia"/>
          <w:color w:val="000000"/>
          <w:sz w:val="21"/>
          <w:szCs w:val="21"/>
        </w:rPr>
        <w:t>与</w:t>
      </w:r>
      <w:r>
        <w:rPr>
          <w:color w:val="000000"/>
          <w:sz w:val="21"/>
          <w:szCs w:val="21"/>
        </w:rPr>
        <w:t>微分概念</w:t>
      </w:r>
      <w:r>
        <w:rPr>
          <w:rFonts w:hint="eastAsia"/>
          <w:color w:val="000000"/>
          <w:sz w:val="21"/>
          <w:szCs w:val="21"/>
        </w:rPr>
        <w:t>及其</w:t>
      </w:r>
      <w:r>
        <w:rPr>
          <w:color w:val="000000"/>
          <w:sz w:val="21"/>
          <w:szCs w:val="21"/>
        </w:rPr>
        <w:t>几何意义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函数</w:t>
      </w:r>
      <w:r>
        <w:rPr>
          <w:rFonts w:hint="eastAsia"/>
          <w:color w:val="000000"/>
          <w:sz w:val="21"/>
          <w:szCs w:val="21"/>
        </w:rPr>
        <w:t>的</w:t>
      </w:r>
      <w:r>
        <w:rPr>
          <w:color w:val="000000"/>
          <w:sz w:val="21"/>
          <w:szCs w:val="21"/>
        </w:rPr>
        <w:t>可导</w:t>
      </w:r>
      <w:r>
        <w:rPr>
          <w:rFonts w:hint="eastAsia"/>
          <w:color w:val="000000"/>
          <w:sz w:val="21"/>
          <w:szCs w:val="21"/>
        </w:rPr>
        <w:t>、可微</w:t>
      </w:r>
      <w:r>
        <w:rPr>
          <w:color w:val="000000"/>
          <w:sz w:val="21"/>
          <w:szCs w:val="21"/>
        </w:rPr>
        <w:t>与连续之间的关系；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 求</w:t>
      </w:r>
      <w:r>
        <w:rPr>
          <w:color w:val="000000"/>
          <w:sz w:val="21"/>
          <w:szCs w:val="21"/>
        </w:rPr>
        <w:t>函数</w:t>
      </w:r>
      <w:r>
        <w:rPr>
          <w:rFonts w:hint="eastAsia"/>
          <w:color w:val="000000"/>
          <w:sz w:val="21"/>
          <w:szCs w:val="21"/>
        </w:rPr>
        <w:t>（包括</w:t>
      </w:r>
      <w:r>
        <w:rPr>
          <w:color w:val="000000"/>
          <w:sz w:val="21"/>
          <w:szCs w:val="21"/>
        </w:rPr>
        <w:t>复合函数</w:t>
      </w:r>
      <w:r>
        <w:rPr>
          <w:rFonts w:hint="eastAsia"/>
          <w:color w:val="000000"/>
          <w:sz w:val="21"/>
          <w:szCs w:val="21"/>
        </w:rPr>
        <w:t>及</w:t>
      </w:r>
      <w:r>
        <w:rPr>
          <w:color w:val="000000"/>
          <w:sz w:val="21"/>
          <w:szCs w:val="21"/>
        </w:rPr>
        <w:t>分段函数</w:t>
      </w:r>
      <w:r>
        <w:rPr>
          <w:rFonts w:hint="eastAsia"/>
          <w:color w:val="000000"/>
          <w:sz w:val="21"/>
          <w:szCs w:val="21"/>
        </w:rPr>
        <w:t>）的各阶</w:t>
      </w:r>
      <w:r>
        <w:rPr>
          <w:color w:val="000000"/>
          <w:sz w:val="21"/>
          <w:szCs w:val="21"/>
        </w:rPr>
        <w:t>导数与微分</w:t>
      </w:r>
      <w:r>
        <w:rPr>
          <w:rFonts w:hint="eastAsia"/>
          <w:color w:val="00000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（3） </w:t>
      </w:r>
      <w:r>
        <w:rPr>
          <w:color w:val="000000"/>
          <w:sz w:val="21"/>
          <w:szCs w:val="21"/>
        </w:rPr>
        <w:t>Rolle中值定理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Lagrange中值定理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Cauchy中值定理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Taylor</w:t>
      </w:r>
      <w:r>
        <w:rPr>
          <w:rFonts w:hint="eastAsia"/>
          <w:color w:val="000000"/>
          <w:sz w:val="21"/>
          <w:szCs w:val="21"/>
        </w:rPr>
        <w:t>定理及其应用；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 用</w:t>
      </w:r>
      <w:r>
        <w:rPr>
          <w:color w:val="000000"/>
          <w:sz w:val="21"/>
          <w:szCs w:val="21"/>
        </w:rPr>
        <w:t>导数研究函数的单调性、极值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最值和凸凹性</w:t>
      </w:r>
      <w:r>
        <w:rPr>
          <w:rFonts w:hint="eastAsia"/>
          <w:color w:val="00000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（5） 用</w:t>
      </w:r>
      <w:r>
        <w:rPr>
          <w:color w:val="000000"/>
          <w:sz w:val="21"/>
          <w:szCs w:val="21"/>
        </w:rPr>
        <w:t>洛必达法则求不定式极限。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3．</w:t>
      </w:r>
      <w:r>
        <w:rPr>
          <w:rFonts w:ascii="ˎ̥" w:hAnsi="ˎ̥"/>
          <w:color w:val="000000"/>
          <w:sz w:val="21"/>
          <w:szCs w:val="21"/>
        </w:rPr>
        <w:t>一元函数</w:t>
      </w:r>
      <w:r>
        <w:rPr>
          <w:rFonts w:hint="eastAsia" w:ascii="ˎ̥" w:hAnsi="ˎ̥"/>
          <w:color w:val="000000"/>
          <w:sz w:val="21"/>
          <w:szCs w:val="21"/>
        </w:rPr>
        <w:t>的积</w:t>
      </w:r>
      <w:r>
        <w:rPr>
          <w:rFonts w:ascii="ˎ̥" w:hAnsi="ˎ̥"/>
          <w:color w:val="000000"/>
          <w:sz w:val="21"/>
          <w:szCs w:val="21"/>
        </w:rPr>
        <w:t>分学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（1） </w:t>
      </w:r>
      <w:r>
        <w:rPr>
          <w:color w:val="000000"/>
          <w:sz w:val="21"/>
          <w:szCs w:val="21"/>
        </w:rPr>
        <w:t>不定积分的概念</w:t>
      </w:r>
      <w:r>
        <w:rPr>
          <w:rFonts w:hint="eastAsia"/>
          <w:color w:val="000000"/>
          <w:sz w:val="21"/>
          <w:szCs w:val="21"/>
        </w:rPr>
        <w:t>及</w:t>
      </w:r>
      <w:r>
        <w:rPr>
          <w:color w:val="000000"/>
          <w:sz w:val="21"/>
          <w:szCs w:val="21"/>
        </w:rPr>
        <w:t>不定积分的基本公式，换元积分法</w:t>
      </w:r>
      <w:r>
        <w:rPr>
          <w:rFonts w:hint="eastAsia"/>
          <w:color w:val="000000"/>
          <w:sz w:val="21"/>
          <w:szCs w:val="21"/>
        </w:rPr>
        <w:t>与</w:t>
      </w:r>
      <w:r>
        <w:rPr>
          <w:color w:val="000000"/>
          <w:sz w:val="21"/>
          <w:szCs w:val="21"/>
        </w:rPr>
        <w:t>分部积分法，</w:t>
      </w:r>
      <w:r>
        <w:rPr>
          <w:rFonts w:hint="eastAsia"/>
          <w:color w:val="000000"/>
          <w:sz w:val="21"/>
          <w:szCs w:val="21"/>
        </w:rPr>
        <w:t>求</w:t>
      </w:r>
      <w:r>
        <w:rPr>
          <w:rFonts w:ascii="ˎ̥" w:hAnsi="ˎ̥"/>
          <w:color w:val="000000"/>
          <w:sz w:val="21"/>
          <w:szCs w:val="21"/>
        </w:rPr>
        <w:t>初等函数、有理函数和</w:t>
      </w:r>
      <w:r>
        <w:rPr>
          <w:rFonts w:hint="eastAsia" w:ascii="ˎ̥" w:hAnsi="ˎ̥"/>
          <w:color w:val="000000"/>
          <w:sz w:val="21"/>
          <w:szCs w:val="21"/>
        </w:rPr>
        <w:t>可化为</w:t>
      </w:r>
      <w:r>
        <w:rPr>
          <w:rFonts w:ascii="ˎ̥" w:hAnsi="ˎ̥"/>
          <w:color w:val="000000"/>
          <w:sz w:val="21"/>
          <w:szCs w:val="21"/>
        </w:rPr>
        <w:t>有理函数的</w:t>
      </w:r>
      <w:r>
        <w:rPr>
          <w:rFonts w:hint="eastAsia" w:ascii="ˎ̥" w:hAnsi="ˎ̥"/>
          <w:color w:val="000000"/>
          <w:sz w:val="21"/>
          <w:szCs w:val="21"/>
        </w:rPr>
        <w:t>不定</w:t>
      </w:r>
      <w:r>
        <w:rPr>
          <w:rFonts w:ascii="ˎ̥" w:hAnsi="ˎ̥"/>
          <w:color w:val="000000"/>
          <w:sz w:val="21"/>
          <w:szCs w:val="21"/>
        </w:rPr>
        <w:t>积分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（2） </w:t>
      </w:r>
      <w:r>
        <w:rPr>
          <w:color w:val="000000"/>
          <w:sz w:val="21"/>
          <w:szCs w:val="21"/>
        </w:rPr>
        <w:t>定积分的概念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可积条件与可积函数类</w:t>
      </w:r>
      <w:r>
        <w:rPr>
          <w:rFonts w:hint="eastAsia"/>
          <w:color w:val="00000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（3） </w:t>
      </w:r>
      <w:r>
        <w:rPr>
          <w:color w:val="000000"/>
          <w:sz w:val="21"/>
          <w:szCs w:val="21"/>
        </w:rPr>
        <w:t>定积分的性质，微积分</w:t>
      </w:r>
      <w:r>
        <w:rPr>
          <w:rFonts w:hint="eastAsia"/>
          <w:color w:val="000000"/>
          <w:sz w:val="21"/>
          <w:szCs w:val="21"/>
        </w:rPr>
        <w:t>学</w:t>
      </w:r>
      <w:r>
        <w:rPr>
          <w:color w:val="000000"/>
          <w:sz w:val="21"/>
          <w:szCs w:val="21"/>
        </w:rPr>
        <w:t>基本定理，定积分的换元积分法和分部积分法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积分</w:t>
      </w:r>
      <w:r>
        <w:rPr>
          <w:rFonts w:hint="eastAsia"/>
          <w:color w:val="000000"/>
          <w:sz w:val="21"/>
          <w:szCs w:val="21"/>
        </w:rPr>
        <w:t>第一、二</w:t>
      </w:r>
      <w:r>
        <w:rPr>
          <w:color w:val="000000"/>
          <w:sz w:val="21"/>
          <w:szCs w:val="21"/>
        </w:rPr>
        <w:t>中值定理</w:t>
      </w:r>
      <w:r>
        <w:rPr>
          <w:rFonts w:hint="eastAsia"/>
          <w:color w:val="000000"/>
          <w:sz w:val="21"/>
          <w:szCs w:val="21"/>
        </w:rPr>
        <w:t>及其应用；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（4） </w:t>
      </w:r>
      <w:r>
        <w:rPr>
          <w:color w:val="000000"/>
          <w:sz w:val="21"/>
          <w:szCs w:val="21"/>
        </w:rPr>
        <w:t>用定积分计算平面图形的面积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平面曲线的弧长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旋转体的体积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平行截面面积已知的立体体积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变力做功和物体的质量</w:t>
      </w:r>
      <w:r>
        <w:rPr>
          <w:rFonts w:hint="eastAsia"/>
          <w:color w:val="000000"/>
          <w:sz w:val="21"/>
          <w:szCs w:val="21"/>
        </w:rPr>
        <w:t>；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（5） 反常</w:t>
      </w:r>
      <w:r>
        <w:rPr>
          <w:color w:val="000000"/>
          <w:sz w:val="21"/>
          <w:szCs w:val="21"/>
        </w:rPr>
        <w:t>积分的概念</w:t>
      </w:r>
      <w:r>
        <w:rPr>
          <w:rFonts w:hint="eastAsia"/>
          <w:color w:val="000000"/>
          <w:sz w:val="21"/>
          <w:szCs w:val="21"/>
        </w:rPr>
        <w:t>及性质，两类反常</w:t>
      </w:r>
      <w:r>
        <w:rPr>
          <w:color w:val="000000"/>
          <w:sz w:val="21"/>
          <w:szCs w:val="21"/>
        </w:rPr>
        <w:t>积分</w:t>
      </w:r>
      <w:r>
        <w:rPr>
          <w:rFonts w:hint="eastAsia"/>
          <w:color w:val="000000"/>
          <w:sz w:val="21"/>
          <w:szCs w:val="21"/>
        </w:rPr>
        <w:t>的</w:t>
      </w:r>
      <w:r>
        <w:rPr>
          <w:color w:val="000000"/>
          <w:sz w:val="21"/>
          <w:szCs w:val="21"/>
        </w:rPr>
        <w:t>比较判别法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 w:ascii="ˎ̥" w:hAnsi="ˎ̥"/>
          <w:color w:val="000000"/>
          <w:sz w:val="21"/>
          <w:szCs w:val="21"/>
        </w:rPr>
        <w:t>阿贝耳</w:t>
      </w:r>
      <w:r>
        <w:rPr>
          <w:color w:val="000000"/>
          <w:sz w:val="21"/>
          <w:szCs w:val="21"/>
        </w:rPr>
        <w:t>判别法和</w:t>
      </w:r>
      <w:r>
        <w:rPr>
          <w:rFonts w:hint="eastAsia"/>
          <w:color w:val="000000"/>
          <w:sz w:val="21"/>
          <w:szCs w:val="21"/>
        </w:rPr>
        <w:t>狄</w:t>
      </w:r>
    </w:p>
    <w:p>
      <w:pPr>
        <w:pStyle w:val="4"/>
        <w:ind w:firstLine="630" w:firstLineChars="3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立克雷</w:t>
      </w:r>
      <w:r>
        <w:rPr>
          <w:color w:val="000000"/>
          <w:sz w:val="21"/>
          <w:szCs w:val="21"/>
        </w:rPr>
        <w:t>判别</w:t>
      </w:r>
      <w:r>
        <w:rPr>
          <w:rFonts w:hint="eastAsia"/>
          <w:color w:val="000000"/>
          <w:sz w:val="21"/>
          <w:szCs w:val="21"/>
        </w:rPr>
        <w:t>法，两类反常</w:t>
      </w:r>
      <w:r>
        <w:rPr>
          <w:color w:val="000000"/>
          <w:sz w:val="21"/>
          <w:szCs w:val="21"/>
        </w:rPr>
        <w:t>积分</w:t>
      </w:r>
      <w:r>
        <w:rPr>
          <w:rFonts w:hint="eastAsia"/>
          <w:color w:val="000000"/>
          <w:sz w:val="21"/>
          <w:szCs w:val="21"/>
        </w:rPr>
        <w:t>的计算。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4．</w:t>
      </w:r>
      <w:r>
        <w:rPr>
          <w:rFonts w:ascii="ˎ̥" w:hAnsi="ˎ̥"/>
          <w:color w:val="000000"/>
          <w:sz w:val="21"/>
          <w:szCs w:val="21"/>
        </w:rPr>
        <w:t>无穷级数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（1） </w:t>
      </w:r>
      <w:r>
        <w:rPr>
          <w:rFonts w:ascii="ˎ̥" w:hAnsi="ˎ̥"/>
          <w:color w:val="000000"/>
          <w:sz w:val="21"/>
          <w:szCs w:val="21"/>
        </w:rPr>
        <w:t>数项级数敛散性的概念</w:t>
      </w:r>
      <w:r>
        <w:rPr>
          <w:rFonts w:hint="eastAsia" w:ascii="ˎ̥" w:hAnsi="ˎ̥"/>
          <w:color w:val="000000"/>
          <w:sz w:val="21"/>
          <w:szCs w:val="21"/>
        </w:rPr>
        <w:t>及</w:t>
      </w:r>
      <w:r>
        <w:rPr>
          <w:rFonts w:ascii="ˎ̥" w:hAnsi="ˎ̥"/>
          <w:color w:val="000000"/>
          <w:sz w:val="21"/>
          <w:szCs w:val="21"/>
        </w:rPr>
        <w:t>基本性质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（2） </w:t>
      </w:r>
      <w:r>
        <w:rPr>
          <w:rFonts w:ascii="ˎ̥" w:hAnsi="ˎ̥"/>
          <w:color w:val="000000"/>
          <w:sz w:val="21"/>
          <w:szCs w:val="21"/>
        </w:rPr>
        <w:t>正项级数</w:t>
      </w:r>
      <w:r>
        <w:rPr>
          <w:rFonts w:hint="eastAsia" w:ascii="ˎ̥" w:hAnsi="ˎ̥"/>
          <w:color w:val="000000"/>
          <w:sz w:val="21"/>
          <w:szCs w:val="21"/>
        </w:rPr>
        <w:t>收</w:t>
      </w:r>
      <w:r>
        <w:rPr>
          <w:rFonts w:ascii="ˎ̥" w:hAnsi="ˎ̥"/>
          <w:color w:val="000000"/>
          <w:sz w:val="21"/>
          <w:szCs w:val="21"/>
        </w:rPr>
        <w:t>敛</w:t>
      </w:r>
      <w:r>
        <w:rPr>
          <w:rFonts w:hint="eastAsia" w:ascii="ˎ̥" w:hAnsi="ˎ̥"/>
          <w:color w:val="000000"/>
          <w:sz w:val="21"/>
          <w:szCs w:val="21"/>
        </w:rPr>
        <w:t>的充分必要条件、</w:t>
      </w:r>
      <w:r>
        <w:rPr>
          <w:rFonts w:ascii="ˎ̥" w:hAnsi="ˎ̥"/>
          <w:color w:val="000000"/>
          <w:sz w:val="21"/>
          <w:szCs w:val="21"/>
        </w:rPr>
        <w:t>比较</w:t>
      </w:r>
      <w:r>
        <w:rPr>
          <w:rFonts w:hint="eastAsia" w:ascii="ˎ̥" w:hAnsi="ˎ̥"/>
          <w:color w:val="000000"/>
          <w:sz w:val="21"/>
          <w:szCs w:val="21"/>
        </w:rPr>
        <w:t>原则、比式</w:t>
      </w:r>
      <w:r>
        <w:rPr>
          <w:rFonts w:ascii="ˎ̥" w:hAnsi="ˎ̥"/>
          <w:color w:val="000000"/>
          <w:sz w:val="21"/>
          <w:szCs w:val="21"/>
        </w:rPr>
        <w:t>判别法</w:t>
      </w:r>
      <w:r>
        <w:rPr>
          <w:rFonts w:hint="eastAsia" w:ascii="ˎ̥" w:hAnsi="ˎ̥"/>
          <w:color w:val="000000"/>
          <w:sz w:val="21"/>
          <w:szCs w:val="21"/>
        </w:rPr>
        <w:t>、根式</w:t>
      </w:r>
      <w:r>
        <w:rPr>
          <w:rFonts w:ascii="ˎ̥" w:hAnsi="ˎ̥"/>
          <w:color w:val="000000"/>
          <w:sz w:val="21"/>
          <w:szCs w:val="21"/>
        </w:rPr>
        <w:t>判别法</w:t>
      </w:r>
      <w:r>
        <w:rPr>
          <w:rFonts w:hint="eastAsia" w:ascii="ˎ̥" w:hAnsi="ˎ̥"/>
          <w:color w:val="000000"/>
          <w:sz w:val="21"/>
          <w:szCs w:val="21"/>
        </w:rPr>
        <w:t>与</w:t>
      </w:r>
      <w:r>
        <w:rPr>
          <w:rFonts w:ascii="ˎ̥" w:hAnsi="ˎ̥"/>
          <w:color w:val="000000"/>
          <w:sz w:val="21"/>
          <w:szCs w:val="21"/>
        </w:rPr>
        <w:t>积</w:t>
      </w:r>
    </w:p>
    <w:p>
      <w:pPr>
        <w:pStyle w:val="4"/>
        <w:ind w:firstLine="630" w:firstLineChars="3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分判别法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pStyle w:val="4"/>
        <w:ind w:left="630" w:hanging="630" w:hangingChars="3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（3） 一般数</w:t>
      </w:r>
      <w:r>
        <w:rPr>
          <w:rFonts w:ascii="ˎ̥" w:hAnsi="ˎ̥"/>
          <w:color w:val="000000"/>
          <w:sz w:val="21"/>
          <w:szCs w:val="21"/>
        </w:rPr>
        <w:t>项级数绝对收敛与条件收敛的概念及其相互关系</w:t>
      </w:r>
      <w:r>
        <w:rPr>
          <w:rFonts w:hint="eastAsia" w:ascii="ˎ̥" w:hAnsi="ˎ̥"/>
          <w:color w:val="000000"/>
          <w:sz w:val="21"/>
          <w:szCs w:val="21"/>
        </w:rPr>
        <w:t>，</w:t>
      </w:r>
      <w:r>
        <w:rPr>
          <w:rFonts w:ascii="ˎ̥" w:hAnsi="ˎ̥"/>
          <w:color w:val="000000"/>
          <w:sz w:val="21"/>
          <w:szCs w:val="21"/>
        </w:rPr>
        <w:t>绝对收敛级数的</w:t>
      </w:r>
    </w:p>
    <w:p>
      <w:pPr>
        <w:pStyle w:val="4"/>
        <w:ind w:left="706" w:leftChars="84"/>
        <w:rPr>
          <w:rFonts w:hint="eastAsia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性质</w:t>
      </w:r>
      <w:r>
        <w:rPr>
          <w:rFonts w:hint="eastAsia" w:ascii="ˎ̥" w:hAnsi="ˎ̥"/>
          <w:color w:val="000000"/>
          <w:sz w:val="21"/>
          <w:szCs w:val="21"/>
        </w:rPr>
        <w:t>，</w:t>
      </w:r>
      <w:r>
        <w:rPr>
          <w:rFonts w:ascii="ˎ̥" w:hAnsi="ˎ̥"/>
          <w:color w:val="000000"/>
          <w:sz w:val="21"/>
          <w:szCs w:val="21"/>
        </w:rPr>
        <w:t>交错级数的</w:t>
      </w:r>
      <w:r>
        <w:rPr>
          <w:rFonts w:hint="eastAsia" w:ascii="ˎ̥" w:hAnsi="ˎ̥"/>
          <w:color w:val="000000"/>
          <w:sz w:val="21"/>
          <w:szCs w:val="21"/>
        </w:rPr>
        <w:t>莱布尼兹</w:t>
      </w:r>
      <w:r>
        <w:rPr>
          <w:rFonts w:ascii="ˎ̥" w:hAnsi="ˎ̥"/>
          <w:color w:val="000000"/>
          <w:sz w:val="21"/>
          <w:szCs w:val="21"/>
        </w:rPr>
        <w:t>判别法</w:t>
      </w:r>
      <w:r>
        <w:rPr>
          <w:rFonts w:hint="eastAsia" w:ascii="ˎ̥" w:hAnsi="ˎ̥"/>
          <w:color w:val="000000"/>
          <w:sz w:val="21"/>
          <w:szCs w:val="21"/>
        </w:rPr>
        <w:t>，一般数</w:t>
      </w:r>
      <w:r>
        <w:rPr>
          <w:rFonts w:ascii="ˎ̥" w:hAnsi="ˎ̥"/>
          <w:color w:val="000000"/>
          <w:sz w:val="21"/>
          <w:szCs w:val="21"/>
        </w:rPr>
        <w:t>项级数</w:t>
      </w:r>
      <w:r>
        <w:rPr>
          <w:rFonts w:hint="eastAsia" w:ascii="ˎ̥" w:hAnsi="ˎ̥"/>
          <w:color w:val="000000"/>
          <w:sz w:val="21"/>
          <w:szCs w:val="21"/>
        </w:rPr>
        <w:t>的阿贝耳</w:t>
      </w:r>
      <w:r>
        <w:rPr>
          <w:color w:val="000000"/>
          <w:sz w:val="21"/>
          <w:szCs w:val="21"/>
        </w:rPr>
        <w:t>判别法和</w:t>
      </w:r>
      <w:r>
        <w:rPr>
          <w:rFonts w:hint="eastAsia"/>
          <w:color w:val="000000"/>
          <w:sz w:val="21"/>
          <w:szCs w:val="21"/>
        </w:rPr>
        <w:t>狄立</w:t>
      </w:r>
    </w:p>
    <w:p>
      <w:pPr>
        <w:pStyle w:val="4"/>
        <w:ind w:left="706" w:leftChars="8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克雷</w:t>
      </w:r>
      <w:r>
        <w:rPr>
          <w:color w:val="000000"/>
          <w:sz w:val="21"/>
          <w:szCs w:val="21"/>
        </w:rPr>
        <w:t>判别</w:t>
      </w:r>
      <w:r>
        <w:rPr>
          <w:rFonts w:hint="eastAsia"/>
          <w:color w:val="000000"/>
          <w:sz w:val="21"/>
          <w:szCs w:val="21"/>
        </w:rPr>
        <w:t>法；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（4） </w:t>
      </w:r>
      <w:r>
        <w:rPr>
          <w:rFonts w:ascii="ˎ̥" w:hAnsi="ˎ̥"/>
          <w:color w:val="000000"/>
          <w:sz w:val="21"/>
          <w:szCs w:val="21"/>
        </w:rPr>
        <w:t>函数项级数一致收敛性的概念以及判断一致收敛性的Weierstrass判别法</w:t>
      </w:r>
      <w:r>
        <w:rPr>
          <w:rFonts w:hint="eastAsia" w:ascii="ˎ̥" w:hAnsi="ˎ̥"/>
          <w:color w:val="000000"/>
          <w:sz w:val="21"/>
          <w:szCs w:val="21"/>
        </w:rPr>
        <w:t>、</w:t>
      </w:r>
    </w:p>
    <w:p>
      <w:pPr>
        <w:pStyle w:val="4"/>
        <w:ind w:firstLine="630" w:firstLineChars="3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Cauchy判别法</w:t>
      </w:r>
      <w:r>
        <w:rPr>
          <w:rFonts w:hint="eastAsia" w:ascii="ˎ̥" w:hAnsi="ˎ̥"/>
          <w:color w:val="000000"/>
          <w:sz w:val="21"/>
          <w:szCs w:val="21"/>
        </w:rPr>
        <w:t>、</w:t>
      </w:r>
      <w:r>
        <w:rPr>
          <w:rFonts w:ascii="ˎ̥" w:hAnsi="ˎ̥"/>
          <w:color w:val="000000"/>
          <w:sz w:val="21"/>
          <w:szCs w:val="21"/>
        </w:rPr>
        <w:t>Abel判别法和Dirichlet判别法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（5） </w:t>
      </w:r>
      <w:r>
        <w:rPr>
          <w:rFonts w:ascii="ˎ̥" w:hAnsi="ˎ̥"/>
          <w:color w:val="000000"/>
          <w:sz w:val="21"/>
          <w:szCs w:val="21"/>
        </w:rPr>
        <w:t>幂级数</w:t>
      </w:r>
      <w:r>
        <w:rPr>
          <w:rFonts w:hint="eastAsia" w:ascii="ˎ̥" w:hAnsi="ˎ̥"/>
          <w:color w:val="000000"/>
          <w:sz w:val="21"/>
          <w:szCs w:val="21"/>
        </w:rPr>
        <w:t>的</w:t>
      </w:r>
      <w:r>
        <w:rPr>
          <w:rFonts w:ascii="ˎ̥" w:hAnsi="ˎ̥"/>
          <w:color w:val="000000"/>
          <w:sz w:val="21"/>
          <w:szCs w:val="21"/>
        </w:rPr>
        <w:t>收敛半径</w:t>
      </w:r>
      <w:r>
        <w:rPr>
          <w:rFonts w:hint="eastAsia" w:ascii="ˎ̥" w:hAnsi="ˎ̥"/>
          <w:color w:val="000000"/>
          <w:sz w:val="21"/>
          <w:szCs w:val="21"/>
        </w:rPr>
        <w:t>、收敛域的求法</w:t>
      </w:r>
      <w:r>
        <w:rPr>
          <w:rFonts w:ascii="ˎ̥" w:hAnsi="ˎ̥"/>
          <w:color w:val="000000"/>
          <w:sz w:val="21"/>
          <w:szCs w:val="21"/>
        </w:rPr>
        <w:t>，幂级数</w:t>
      </w:r>
      <w:r>
        <w:rPr>
          <w:rFonts w:hint="eastAsia" w:ascii="ˎ̥" w:hAnsi="ˎ̥"/>
          <w:color w:val="000000"/>
          <w:sz w:val="21"/>
          <w:szCs w:val="21"/>
        </w:rPr>
        <w:t>的性质与运算；函数的</w:t>
      </w:r>
      <w:r>
        <w:rPr>
          <w:rFonts w:ascii="ˎ̥" w:hAnsi="ˎ̥"/>
          <w:color w:val="000000"/>
          <w:sz w:val="21"/>
          <w:szCs w:val="21"/>
        </w:rPr>
        <w:t>幂级数</w:t>
      </w:r>
    </w:p>
    <w:p>
      <w:pPr>
        <w:pStyle w:val="4"/>
        <w:ind w:firstLine="630" w:firstLineChars="3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展开及</w:t>
      </w:r>
      <w:r>
        <w:rPr>
          <w:rFonts w:ascii="ˎ̥" w:hAnsi="ˎ̥"/>
          <w:color w:val="000000"/>
          <w:sz w:val="21"/>
          <w:szCs w:val="21"/>
        </w:rPr>
        <w:t>幂级数</w:t>
      </w:r>
      <w:r>
        <w:rPr>
          <w:rFonts w:hint="eastAsia" w:ascii="ˎ̥" w:hAnsi="ˎ̥"/>
          <w:color w:val="000000"/>
          <w:sz w:val="21"/>
          <w:szCs w:val="21"/>
        </w:rPr>
        <w:t>的和函数的性质与求法；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（6） 周期函数的Fourier级数展开及</w:t>
      </w:r>
      <w:r>
        <w:rPr>
          <w:color w:val="000000"/>
          <w:sz w:val="21"/>
          <w:szCs w:val="21"/>
        </w:rPr>
        <w:t>Fourier级数</w:t>
      </w:r>
      <w:r>
        <w:rPr>
          <w:rFonts w:hint="eastAsia"/>
          <w:color w:val="000000"/>
          <w:sz w:val="21"/>
          <w:szCs w:val="21"/>
        </w:rPr>
        <w:t>收敛定理</w:t>
      </w:r>
      <w:r>
        <w:rPr>
          <w:color w:val="000000"/>
          <w:sz w:val="21"/>
          <w:szCs w:val="21"/>
        </w:rPr>
        <w:t>。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5．</w:t>
      </w:r>
      <w:r>
        <w:rPr>
          <w:rFonts w:hint="eastAsia" w:ascii="ˎ̥" w:hAnsi="ˎ̥"/>
          <w:color w:val="000000"/>
          <w:sz w:val="21"/>
          <w:szCs w:val="21"/>
        </w:rPr>
        <w:t>多</w:t>
      </w:r>
      <w:r>
        <w:rPr>
          <w:rFonts w:ascii="ˎ̥" w:hAnsi="ˎ̥"/>
          <w:color w:val="000000"/>
          <w:sz w:val="21"/>
          <w:szCs w:val="21"/>
        </w:rPr>
        <w:t>元函数</w:t>
      </w:r>
      <w:r>
        <w:rPr>
          <w:rFonts w:hint="eastAsia" w:ascii="ˎ̥" w:hAnsi="ˎ̥"/>
          <w:color w:val="000000"/>
          <w:sz w:val="21"/>
          <w:szCs w:val="21"/>
        </w:rPr>
        <w:t>的</w:t>
      </w:r>
      <w:r>
        <w:rPr>
          <w:rFonts w:ascii="ˎ̥" w:hAnsi="ˎ̥"/>
          <w:color w:val="000000"/>
          <w:sz w:val="21"/>
          <w:szCs w:val="21"/>
        </w:rPr>
        <w:t>微分学</w:t>
      </w:r>
      <w:r>
        <w:rPr>
          <w:rFonts w:hint="eastAsia" w:ascii="ˎ̥" w:hAnsi="ˎ̥"/>
          <w:color w:val="000000"/>
          <w:sz w:val="21"/>
          <w:szCs w:val="21"/>
        </w:rPr>
        <w:t>与积分学</w:t>
      </w:r>
    </w:p>
    <w:p>
      <w:pPr>
        <w:pStyle w:val="4"/>
        <w:numPr>
          <w:ilvl w:val="0"/>
          <w:numId w:val="2"/>
        </w:numPr>
        <w:rPr>
          <w:rFonts w:hint="eastAsia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多元函数</w:t>
      </w:r>
      <w:r>
        <w:rPr>
          <w:rFonts w:hint="eastAsia" w:ascii="ˎ̥" w:hAnsi="ˎ̥"/>
          <w:color w:val="000000"/>
          <w:sz w:val="21"/>
          <w:szCs w:val="21"/>
        </w:rPr>
        <w:t>的</w:t>
      </w:r>
      <w:r>
        <w:rPr>
          <w:rFonts w:ascii="ˎ̥" w:hAnsi="ˎ̥"/>
          <w:color w:val="000000"/>
          <w:sz w:val="21"/>
          <w:szCs w:val="21"/>
        </w:rPr>
        <w:t>偏导数和全微分的概念</w:t>
      </w:r>
      <w:r>
        <w:rPr>
          <w:rFonts w:hint="eastAsia" w:ascii="ˎ̥" w:hAnsi="ˎ̥"/>
          <w:color w:val="000000"/>
          <w:sz w:val="21"/>
          <w:szCs w:val="21"/>
        </w:rPr>
        <w:t>、几何意义与应用</w:t>
      </w:r>
      <w:r>
        <w:rPr>
          <w:rFonts w:ascii="ˎ̥" w:hAnsi="ˎ̥"/>
          <w:color w:val="00000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</w:rPr>
        <w:t>连续、可微与可偏</w:t>
      </w:r>
    </w:p>
    <w:p>
      <w:pPr>
        <w:pStyle w:val="4"/>
        <w:ind w:firstLine="630" w:firstLineChars="3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导之间的关系，</w:t>
      </w:r>
      <w:r>
        <w:rPr>
          <w:rFonts w:ascii="ˎ̥" w:hAnsi="ˎ̥"/>
          <w:color w:val="000000"/>
          <w:sz w:val="21"/>
          <w:szCs w:val="21"/>
        </w:rPr>
        <w:t>多元函数的偏导数</w:t>
      </w:r>
      <w:r>
        <w:rPr>
          <w:rFonts w:hint="eastAsia" w:ascii="ˎ̥" w:hAnsi="ˎ̥"/>
          <w:color w:val="000000"/>
          <w:sz w:val="21"/>
          <w:szCs w:val="21"/>
        </w:rPr>
        <w:t>（包括高阶偏导）</w:t>
      </w:r>
      <w:r>
        <w:rPr>
          <w:rFonts w:ascii="ˎ̥" w:hAnsi="ˎ̥"/>
          <w:color w:val="000000"/>
          <w:sz w:val="21"/>
          <w:szCs w:val="21"/>
        </w:rPr>
        <w:t>与全微分</w:t>
      </w:r>
      <w:r>
        <w:rPr>
          <w:rFonts w:hint="eastAsia" w:ascii="ˎ̥" w:hAnsi="ˎ̥"/>
          <w:color w:val="000000"/>
          <w:sz w:val="21"/>
          <w:szCs w:val="21"/>
        </w:rPr>
        <w:t>的计算，</w:t>
      </w:r>
      <w:r>
        <w:rPr>
          <w:rFonts w:hint="eastAsia"/>
          <w:color w:val="000000"/>
          <w:sz w:val="21"/>
          <w:szCs w:val="21"/>
        </w:rPr>
        <w:t>方</w:t>
      </w:r>
    </w:p>
    <w:p>
      <w:pPr>
        <w:pStyle w:val="4"/>
        <w:ind w:firstLine="630" w:firstLineChars="3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向导数与梯度的定义与计算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（2） </w:t>
      </w:r>
      <w:r>
        <w:rPr>
          <w:rFonts w:ascii="ˎ̥" w:hAnsi="ˎ̥"/>
          <w:color w:val="000000"/>
          <w:sz w:val="21"/>
          <w:szCs w:val="21"/>
        </w:rPr>
        <w:t>多元函数</w:t>
      </w:r>
      <w:r>
        <w:rPr>
          <w:rFonts w:hint="eastAsia" w:ascii="ˎ̥" w:hAnsi="ˎ̥"/>
          <w:color w:val="000000"/>
          <w:sz w:val="21"/>
          <w:szCs w:val="21"/>
        </w:rPr>
        <w:t>的无条件</w:t>
      </w:r>
      <w:r>
        <w:rPr>
          <w:rFonts w:ascii="ˎ̥" w:hAnsi="ˎ̥"/>
          <w:color w:val="000000"/>
          <w:sz w:val="21"/>
          <w:szCs w:val="21"/>
        </w:rPr>
        <w:t>极值</w:t>
      </w:r>
      <w:r>
        <w:rPr>
          <w:rFonts w:hint="eastAsia" w:ascii="ˎ̥" w:hAnsi="ˎ̥"/>
          <w:color w:val="000000"/>
          <w:sz w:val="21"/>
          <w:szCs w:val="21"/>
        </w:rPr>
        <w:t>、中值定理与泰勒公式；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（3） </w:t>
      </w:r>
      <w:r>
        <w:rPr>
          <w:rFonts w:ascii="ˎ̥" w:hAnsi="ˎ̥"/>
          <w:color w:val="000000"/>
          <w:sz w:val="21"/>
          <w:szCs w:val="21"/>
        </w:rPr>
        <w:t>隐函数存在定理</w:t>
      </w:r>
      <w:r>
        <w:rPr>
          <w:rFonts w:hint="eastAsia" w:ascii="ˎ̥" w:hAnsi="ˎ̥"/>
          <w:color w:val="000000"/>
          <w:sz w:val="21"/>
          <w:szCs w:val="21"/>
        </w:rPr>
        <w:t>及求</w:t>
      </w:r>
      <w:r>
        <w:rPr>
          <w:rFonts w:ascii="ˎ̥" w:hAnsi="ˎ̥"/>
          <w:color w:val="000000"/>
          <w:sz w:val="21"/>
          <w:szCs w:val="21"/>
        </w:rPr>
        <w:t>隐函数</w:t>
      </w:r>
      <w:r>
        <w:rPr>
          <w:rFonts w:hint="eastAsia" w:ascii="ˎ̥" w:hAnsi="ˎ̥"/>
          <w:color w:val="000000"/>
          <w:sz w:val="21"/>
          <w:szCs w:val="21"/>
        </w:rPr>
        <w:t>的偏导数；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（4） </w:t>
      </w:r>
      <w:r>
        <w:rPr>
          <w:rFonts w:hint="eastAsia"/>
          <w:color w:val="000000"/>
          <w:sz w:val="21"/>
          <w:szCs w:val="21"/>
        </w:rPr>
        <w:t>曲线的切线与法平面、曲面的切平面与法线的求法；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（</w:t>
      </w:r>
      <w:r>
        <w:rPr>
          <w:rFonts w:hint="eastAsia" w:ascii="ˎ̥" w:hAnsi="ˎ̥"/>
          <w:color w:val="000000"/>
          <w:sz w:val="21"/>
          <w:szCs w:val="21"/>
        </w:rPr>
        <w:t>5</w:t>
      </w:r>
      <w:r>
        <w:rPr>
          <w:rFonts w:ascii="ˎ̥" w:hAnsi="ˎ̥"/>
          <w:color w:val="000000"/>
          <w:sz w:val="21"/>
          <w:szCs w:val="21"/>
        </w:rPr>
        <w:t>）</w:t>
      </w:r>
      <w:r>
        <w:rPr>
          <w:rFonts w:hint="eastAsia" w:ascii="ˎ̥" w:hAnsi="ˎ̥"/>
          <w:color w:val="000000"/>
          <w:sz w:val="21"/>
          <w:szCs w:val="21"/>
        </w:rPr>
        <w:t xml:space="preserve"> </w:t>
      </w:r>
      <w:r>
        <w:rPr>
          <w:rFonts w:ascii="ˎ̥" w:hAnsi="ˎ̥"/>
          <w:color w:val="000000"/>
          <w:sz w:val="21"/>
          <w:szCs w:val="21"/>
        </w:rPr>
        <w:t>重积分、曲线积分和曲面积分的概念与计算</w:t>
      </w:r>
      <w:r>
        <w:rPr>
          <w:rFonts w:hint="eastAsia" w:ascii="ˎ̥" w:hAnsi="ˎ̥"/>
          <w:color w:val="000000"/>
          <w:sz w:val="21"/>
          <w:szCs w:val="21"/>
        </w:rPr>
        <w:t>；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（</w:t>
      </w:r>
      <w:r>
        <w:rPr>
          <w:rFonts w:hint="eastAsia" w:ascii="ˎ̥" w:hAnsi="ˎ̥"/>
          <w:color w:val="000000"/>
          <w:sz w:val="21"/>
          <w:szCs w:val="21"/>
        </w:rPr>
        <w:t>6</w:t>
      </w:r>
      <w:r>
        <w:rPr>
          <w:rFonts w:ascii="ˎ̥" w:hAnsi="ˎ̥"/>
          <w:color w:val="000000"/>
          <w:sz w:val="21"/>
          <w:szCs w:val="21"/>
        </w:rPr>
        <w:t>）</w:t>
      </w:r>
      <w:r>
        <w:rPr>
          <w:rFonts w:hint="eastAsia" w:ascii="ˎ̥" w:hAnsi="ˎ̥"/>
          <w:color w:val="000000"/>
          <w:sz w:val="21"/>
          <w:szCs w:val="21"/>
        </w:rPr>
        <w:t xml:space="preserve"> 格林</w:t>
      </w:r>
      <w:r>
        <w:rPr>
          <w:rFonts w:ascii="ˎ̥" w:hAnsi="ˎ̥"/>
          <w:color w:val="000000"/>
          <w:sz w:val="21"/>
          <w:szCs w:val="21"/>
        </w:rPr>
        <w:t>公式</w:t>
      </w:r>
      <w:r>
        <w:rPr>
          <w:rFonts w:hint="eastAsia" w:ascii="ˎ̥" w:hAnsi="ˎ̥"/>
          <w:color w:val="000000"/>
          <w:sz w:val="21"/>
          <w:szCs w:val="21"/>
        </w:rPr>
        <w:t>、高斯</w:t>
      </w:r>
      <w:r>
        <w:rPr>
          <w:rFonts w:ascii="ˎ̥" w:hAnsi="ˎ̥"/>
          <w:color w:val="000000"/>
          <w:sz w:val="21"/>
          <w:szCs w:val="21"/>
        </w:rPr>
        <w:t>公式和</w:t>
      </w:r>
      <w:r>
        <w:rPr>
          <w:rFonts w:hint="eastAsia" w:ascii="ˎ̥" w:hAnsi="ˎ̥"/>
          <w:color w:val="000000"/>
          <w:sz w:val="21"/>
          <w:szCs w:val="21"/>
        </w:rPr>
        <w:t>斯托克斯</w:t>
      </w:r>
      <w:r>
        <w:rPr>
          <w:rFonts w:ascii="ˎ̥" w:hAnsi="ˎ̥"/>
          <w:color w:val="000000"/>
          <w:sz w:val="21"/>
          <w:szCs w:val="21"/>
        </w:rPr>
        <w:t>公式及其应用。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6．</w:t>
      </w:r>
      <w:r>
        <w:rPr>
          <w:color w:val="000000"/>
          <w:sz w:val="21"/>
          <w:szCs w:val="21"/>
        </w:rPr>
        <w:t>含参变量积分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（1） </w:t>
      </w:r>
      <w:r>
        <w:rPr>
          <w:color w:val="000000"/>
          <w:sz w:val="21"/>
          <w:szCs w:val="21"/>
        </w:rPr>
        <w:t>含参变量</w:t>
      </w:r>
      <w:r>
        <w:rPr>
          <w:rFonts w:hint="eastAsia"/>
          <w:color w:val="000000"/>
          <w:sz w:val="21"/>
          <w:szCs w:val="21"/>
        </w:rPr>
        <w:t>正常</w:t>
      </w:r>
      <w:r>
        <w:rPr>
          <w:color w:val="000000"/>
          <w:sz w:val="21"/>
          <w:szCs w:val="21"/>
        </w:rPr>
        <w:t>积分的概念</w:t>
      </w:r>
      <w:r>
        <w:rPr>
          <w:rFonts w:hint="eastAsia"/>
          <w:color w:val="000000"/>
          <w:sz w:val="21"/>
          <w:szCs w:val="21"/>
        </w:rPr>
        <w:t>及</w:t>
      </w:r>
      <w:r>
        <w:rPr>
          <w:color w:val="000000"/>
          <w:sz w:val="21"/>
          <w:szCs w:val="21"/>
        </w:rPr>
        <w:t>性质；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（2） </w:t>
      </w:r>
      <w:r>
        <w:rPr>
          <w:color w:val="000000"/>
          <w:sz w:val="21"/>
          <w:szCs w:val="21"/>
        </w:rPr>
        <w:t>含参变量</w:t>
      </w:r>
      <w:r>
        <w:rPr>
          <w:rFonts w:hint="eastAsia"/>
          <w:color w:val="000000"/>
          <w:sz w:val="21"/>
          <w:szCs w:val="21"/>
        </w:rPr>
        <w:t>反常</w:t>
      </w:r>
      <w:r>
        <w:rPr>
          <w:color w:val="000000"/>
          <w:sz w:val="21"/>
          <w:szCs w:val="21"/>
        </w:rPr>
        <w:t>积分一致收敛的概念及其判别法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一致收敛的含参变量</w:t>
      </w:r>
      <w:r>
        <w:rPr>
          <w:rFonts w:hint="eastAsia"/>
          <w:color w:val="000000"/>
          <w:sz w:val="21"/>
          <w:szCs w:val="21"/>
        </w:rPr>
        <w:t>反常</w:t>
      </w:r>
    </w:p>
    <w:p>
      <w:pPr>
        <w:pStyle w:val="4"/>
        <w:ind w:firstLine="630" w:firstLineChars="300"/>
        <w:rPr>
          <w:rFonts w:hint="eastAsia"/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积分的性质及其应用</w:t>
      </w:r>
      <w:r>
        <w:rPr>
          <w:b/>
          <w:color w:val="000000"/>
          <w:sz w:val="21"/>
          <w:szCs w:val="21"/>
        </w:rPr>
        <w:t>。</w:t>
      </w:r>
    </w:p>
    <w:p>
      <w:pPr>
        <w:pStyle w:val="4"/>
        <w:numPr>
          <w:ilvl w:val="0"/>
          <w:numId w:val="3"/>
        </w:numPr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考试题型</w:t>
      </w:r>
    </w:p>
    <w:p>
      <w:pPr>
        <w:pStyle w:val="4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填空题</w:t>
      </w:r>
      <w:r>
        <w:rPr>
          <w:rFonts w:hint="eastAsia"/>
          <w:color w:val="000000"/>
          <w:sz w:val="21"/>
          <w:szCs w:val="21"/>
        </w:rPr>
        <w:t>、单项</w:t>
      </w:r>
      <w:r>
        <w:rPr>
          <w:color w:val="000000"/>
          <w:sz w:val="21"/>
          <w:szCs w:val="21"/>
        </w:rPr>
        <w:t>选择题、计算题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证明题。</w:t>
      </w:r>
    </w:p>
    <w:p>
      <w:pPr>
        <w:pStyle w:val="4"/>
        <w:rPr>
          <w:rFonts w:ascii="ˎ̥" w:hAnsi="ˎ̥"/>
          <w:b/>
          <w:color w:val="000000"/>
          <w:sz w:val="28"/>
          <w:szCs w:val="28"/>
        </w:rPr>
      </w:pPr>
      <w:r>
        <w:rPr>
          <w:rStyle w:val="7"/>
          <w:rFonts w:hint="eastAsia" w:ascii="ˎ̥" w:hAnsi="ˎ̥"/>
          <w:b/>
          <w:color w:val="000000"/>
          <w:sz w:val="28"/>
          <w:szCs w:val="28"/>
        </w:rPr>
        <w:t>四</w:t>
      </w:r>
      <w:r>
        <w:rPr>
          <w:rStyle w:val="7"/>
          <w:rFonts w:ascii="ˎ̥" w:hAnsi="ˎ̥"/>
          <w:b/>
          <w:color w:val="000000"/>
          <w:sz w:val="28"/>
          <w:szCs w:val="28"/>
        </w:rPr>
        <w:t>、考试方法和考试时间</w:t>
      </w:r>
    </w:p>
    <w:p>
      <w:pPr>
        <w:pStyle w:val="4"/>
        <w:rPr>
          <w:rFonts w:hint="eastAsia" w:ascii="ˎ̥" w:hAnsi="ˎ̥"/>
          <w:b/>
          <w:color w:val="000000"/>
          <w:sz w:val="28"/>
          <w:szCs w:val="28"/>
        </w:rPr>
      </w:pPr>
      <w:r>
        <w:rPr>
          <w:rFonts w:ascii="ˎ̥" w:hAnsi="ˎ̥"/>
          <w:color w:val="000000"/>
          <w:sz w:val="21"/>
          <w:szCs w:val="21"/>
        </w:rPr>
        <w:t>　　采用闭卷笔试形式，试卷满分为150分，考试时间为180分钟。</w:t>
      </w:r>
    </w:p>
    <w:p>
      <w:pPr>
        <w:pStyle w:val="4"/>
        <w:numPr>
          <w:ilvl w:val="0"/>
          <w:numId w:val="4"/>
        </w:numPr>
        <w:rPr>
          <w:rFonts w:hint="eastAsia" w:ascii="_x000B__x000C_" w:hAnsi="_x000B__x000C_"/>
          <w:b/>
          <w:color w:val="000000"/>
          <w:sz w:val="28"/>
          <w:szCs w:val="28"/>
        </w:rPr>
      </w:pPr>
      <w:r>
        <w:rPr>
          <w:rFonts w:hint="eastAsia" w:ascii="_x000B__x000C_" w:hAnsi="_x000B__x000C_"/>
          <w:b/>
          <w:color w:val="000000"/>
          <w:sz w:val="28"/>
          <w:szCs w:val="28"/>
        </w:rPr>
        <w:t>主要参考教材</w:t>
      </w:r>
    </w:p>
    <w:p>
      <w:pPr>
        <w:rPr>
          <w:rFonts w:hint="eastAsia" w:ascii="ˎ̥" w:hAnsi="ˎ̥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ˎ̥" w:hAnsi="ˎ̥" w:cs="宋体"/>
          <w:color w:val="000000"/>
          <w:kern w:val="0"/>
          <w:sz w:val="21"/>
          <w:szCs w:val="21"/>
        </w:rPr>
        <w:t>数学分析：《数学分析 第</w:t>
      </w:r>
      <w:r>
        <w:rPr>
          <w:rFonts w:hint="eastAsia" w:ascii="ˎ̥" w:hAnsi="ˎ̥" w:cs="宋体"/>
          <w:color w:val="000000"/>
          <w:kern w:val="0"/>
          <w:sz w:val="21"/>
          <w:szCs w:val="21"/>
          <w:lang w:eastAsia="zh-CN"/>
        </w:rPr>
        <w:t>五</w:t>
      </w:r>
      <w:r>
        <w:rPr>
          <w:rFonts w:hint="eastAsia" w:ascii="ˎ̥" w:hAnsi="ˎ̥" w:cs="宋体"/>
          <w:color w:val="000000"/>
          <w:kern w:val="0"/>
          <w:sz w:val="21"/>
          <w:szCs w:val="21"/>
        </w:rPr>
        <w:t>版》，上、下册，华东师范大学数学</w:t>
      </w:r>
      <w:r>
        <w:rPr>
          <w:rFonts w:hint="eastAsia" w:ascii="ˎ̥" w:hAnsi="ˎ̥" w:cs="宋体"/>
          <w:color w:val="000000"/>
          <w:kern w:val="0"/>
          <w:sz w:val="21"/>
          <w:szCs w:val="21"/>
          <w:lang w:eastAsia="zh-CN"/>
        </w:rPr>
        <w:t>科学学院</w:t>
      </w:r>
      <w:r>
        <w:rPr>
          <w:rFonts w:hint="eastAsia" w:ascii="ˎ̥" w:hAnsi="ˎ̥" w:cs="宋体"/>
          <w:color w:val="000000"/>
          <w:kern w:val="0"/>
          <w:sz w:val="21"/>
          <w:szCs w:val="21"/>
        </w:rPr>
        <w:t>编，高等教育出版社，201</w:t>
      </w:r>
      <w:r>
        <w:rPr>
          <w:rFonts w:hint="eastAsia" w:ascii="ˎ̥" w:hAnsi="ˎ̥" w:cs="宋体"/>
          <w:color w:val="000000"/>
          <w:kern w:val="0"/>
          <w:sz w:val="21"/>
          <w:szCs w:val="21"/>
          <w:lang w:val="en-US" w:eastAsia="zh-CN"/>
        </w:rPr>
        <w:t>9</w:t>
      </w:r>
    </w:p>
    <w:p>
      <w:pPr>
        <w:pStyle w:val="4"/>
        <w:rPr>
          <w:rFonts w:hint="eastAsia" w:ascii="ˎ̥" w:hAnsi="ˎ̥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M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8B3"/>
    <w:multiLevelType w:val="multilevel"/>
    <w:tmpl w:val="1E7F18B3"/>
    <w:lvl w:ilvl="0" w:tentative="0">
      <w:start w:val="5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26C3DDD"/>
    <w:multiLevelType w:val="multilevel"/>
    <w:tmpl w:val="226C3DDD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 w:ascii="ˎ̥" w:hAnsi="ˎ̥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240798F"/>
    <w:multiLevelType w:val="multilevel"/>
    <w:tmpl w:val="624079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94F3B83"/>
    <w:multiLevelType w:val="multilevel"/>
    <w:tmpl w:val="694F3B83"/>
    <w:lvl w:ilvl="0" w:tentative="0">
      <w:start w:val="3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7"/>
    <w:rsid w:val="000A4E3C"/>
    <w:rsid w:val="001D18C4"/>
    <w:rsid w:val="00243341"/>
    <w:rsid w:val="00244051"/>
    <w:rsid w:val="00272512"/>
    <w:rsid w:val="00292D27"/>
    <w:rsid w:val="00295F43"/>
    <w:rsid w:val="00350586"/>
    <w:rsid w:val="003600CB"/>
    <w:rsid w:val="00381D99"/>
    <w:rsid w:val="00406526"/>
    <w:rsid w:val="00442E79"/>
    <w:rsid w:val="00452F28"/>
    <w:rsid w:val="004771A5"/>
    <w:rsid w:val="00514C4C"/>
    <w:rsid w:val="00521F8B"/>
    <w:rsid w:val="005419DD"/>
    <w:rsid w:val="00552283"/>
    <w:rsid w:val="00567578"/>
    <w:rsid w:val="00575174"/>
    <w:rsid w:val="005C180A"/>
    <w:rsid w:val="00613473"/>
    <w:rsid w:val="00634C57"/>
    <w:rsid w:val="006A2715"/>
    <w:rsid w:val="007128FE"/>
    <w:rsid w:val="00726466"/>
    <w:rsid w:val="007843F1"/>
    <w:rsid w:val="00785494"/>
    <w:rsid w:val="007B02D6"/>
    <w:rsid w:val="007B2080"/>
    <w:rsid w:val="00815885"/>
    <w:rsid w:val="0088638D"/>
    <w:rsid w:val="008A483E"/>
    <w:rsid w:val="008D08AC"/>
    <w:rsid w:val="00933D47"/>
    <w:rsid w:val="00955F83"/>
    <w:rsid w:val="009E6552"/>
    <w:rsid w:val="00A01FF8"/>
    <w:rsid w:val="00A666B0"/>
    <w:rsid w:val="00AB20E2"/>
    <w:rsid w:val="00AD06FC"/>
    <w:rsid w:val="00B0106F"/>
    <w:rsid w:val="00B545BA"/>
    <w:rsid w:val="00B819C6"/>
    <w:rsid w:val="00BA6F8F"/>
    <w:rsid w:val="00C52B83"/>
    <w:rsid w:val="00C60373"/>
    <w:rsid w:val="00C61608"/>
    <w:rsid w:val="00C808E7"/>
    <w:rsid w:val="00CE66E9"/>
    <w:rsid w:val="00D27076"/>
    <w:rsid w:val="00D310C8"/>
    <w:rsid w:val="00D44412"/>
    <w:rsid w:val="00D45B8E"/>
    <w:rsid w:val="00D8467E"/>
    <w:rsid w:val="00DF4687"/>
    <w:rsid w:val="00DF5B68"/>
    <w:rsid w:val="00E1042A"/>
    <w:rsid w:val="00E1276B"/>
    <w:rsid w:val="00EB2436"/>
    <w:rsid w:val="00EC5479"/>
    <w:rsid w:val="00FB5B4D"/>
    <w:rsid w:val="00FC5A06"/>
    <w:rsid w:val="00FD2808"/>
    <w:rsid w:val="00FE515B"/>
    <w:rsid w:val="00FE5A9A"/>
    <w:rsid w:val="3D1B6EC4"/>
    <w:rsid w:val="48B374AD"/>
    <w:rsid w:val="629F2D6B"/>
    <w:rsid w:val="67383E9C"/>
    <w:rsid w:val="7D66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8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  <w:style w:type="character" w:customStyle="1" w:styleId="10">
    <w:name w:val="style111"/>
    <w:uiPriority w:val="0"/>
    <w:rPr>
      <w:color w:val="FE0201"/>
      <w:sz w:val="21"/>
      <w:szCs w:val="21"/>
    </w:rPr>
  </w:style>
  <w:style w:type="character" w:customStyle="1" w:styleId="11">
    <w:name w:val="style121"/>
    <w:uiPriority w:val="0"/>
    <w:rPr>
      <w:color w:val="756B6C"/>
    </w:rPr>
  </w:style>
  <w:style w:type="character" w:customStyle="1" w:styleId="12">
    <w:name w:val="blue1"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jinandaxue</Company>
  <Pages>3</Pages>
  <Words>257</Words>
  <Characters>1469</Characters>
  <Lines>12</Lines>
  <Paragraphs>3</Paragraphs>
  <TotalTime>0</TotalTime>
  <ScaleCrop>false</ScaleCrop>
  <LinksUpToDate>false</LinksUpToDate>
  <CharactersWithSpaces>1723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2015-07-02T01:05:00Z</dcterms:created>
  <dc:creator>xiejialiu</dc:creator>
  <cp:lastModifiedBy>Administrator</cp:lastModifiedBy>
  <dcterms:modified xsi:type="dcterms:W3CDTF">2021-08-27T02:50:57Z</dcterms:modified>
  <dc:title>暨南大学数学学科2010年硕士研究生入学考试自命题科目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14452BFDC39F4E46A58092E69C983B0D</vt:lpwstr>
  </property>
</Properties>
</file>