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atLeast"/>
        <w:jc w:val="center"/>
        <w:rPr>
          <w:rFonts w:hint="eastAsia" w:ascii="黑体" w:hAnsi="华文细黑" w:eastAsia="黑体"/>
          <w:b/>
          <w:color w:val="0D0D0D"/>
          <w:sz w:val="28"/>
          <w:szCs w:val="28"/>
        </w:rPr>
      </w:pPr>
      <w:bookmarkStart w:id="1" w:name="_GoBack"/>
      <w:bookmarkEnd w:id="1"/>
      <w:r>
        <w:rPr>
          <w:rFonts w:hint="eastAsia" w:ascii="黑体" w:hAnsi="华文细黑" w:eastAsia="黑体"/>
          <w:b/>
          <w:sz w:val="28"/>
          <w:szCs w:val="28"/>
        </w:rPr>
        <w:t>天津工业大学硕士研究生入学考试业务课考试大</w:t>
      </w:r>
      <w:r>
        <w:rPr>
          <w:rFonts w:hint="eastAsia" w:ascii="黑体" w:hAnsi="华文细黑" w:eastAsia="黑体"/>
          <w:b/>
          <w:color w:val="0D0D0D"/>
          <w:sz w:val="28"/>
          <w:szCs w:val="28"/>
        </w:rPr>
        <w:t>纲</w:t>
      </w:r>
    </w:p>
    <w:p>
      <w:pPr>
        <w:rPr>
          <w:rFonts w:hint="eastAsia" w:eastAsia="宋体" w:cs="Times New Roman"/>
          <w:color w:val="0D0D0D"/>
          <w:sz w:val="28"/>
          <w:szCs w:val="28"/>
        </w:rPr>
      </w:pPr>
      <w:r>
        <w:rPr>
          <w:rFonts w:hint="eastAsia" w:eastAsia="宋体" w:cs="Times New Roman"/>
          <w:color w:val="0D0D0D"/>
          <w:sz w:val="28"/>
          <w:szCs w:val="28"/>
        </w:rPr>
        <w:t>课程编号：</w:t>
      </w:r>
      <w:r>
        <w:rPr>
          <w:rFonts w:hint="eastAsia" w:eastAsia="宋体" w:cs="Times New Roman"/>
          <w:color w:val="0D0D0D"/>
          <w:sz w:val="28"/>
          <w:szCs w:val="28"/>
          <w:lang w:val="en-US" w:eastAsia="zh-CN"/>
        </w:rPr>
        <w:t>622</w:t>
      </w:r>
      <w:r>
        <w:rPr>
          <w:rFonts w:hint="eastAsia" w:eastAsia="宋体" w:cs="Times New Roman"/>
          <w:color w:val="0D0D0D"/>
          <w:sz w:val="28"/>
          <w:szCs w:val="28"/>
        </w:rPr>
        <w:t xml:space="preserve">                   课程名称：艺术学理论</w:t>
      </w:r>
    </w:p>
    <w:p>
      <w:pPr>
        <w:adjustRightInd w:val="0"/>
        <w:snapToGrid w:val="0"/>
        <w:spacing w:line="336" w:lineRule="auto"/>
        <w:ind w:right="-17"/>
        <w:outlineLvl w:val="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一、考试的总体要求</w:t>
      </w:r>
    </w:p>
    <w:p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bCs/>
        </w:rPr>
        <w:t>《艺术学理论》</w:t>
      </w:r>
      <w:r>
        <w:rPr>
          <w:rFonts w:hint="eastAsia" w:ascii="宋体" w:hAnsi="宋体"/>
        </w:rPr>
        <w:t>考试内容为艺术的基本原理与理论。本考试的特点是基础性强，要求</w:t>
      </w:r>
      <w:r>
        <w:rPr>
          <w:rFonts w:hint="eastAsia" w:ascii="宋体" w:hAnsi="宋体"/>
          <w:bCs/>
        </w:rPr>
        <w:t>考生</w:t>
      </w:r>
      <w:r>
        <w:rPr>
          <w:rFonts w:hint="eastAsia" w:ascii="宋体" w:hAnsi="宋体"/>
        </w:rPr>
        <w:t>理论联系实际，</w:t>
      </w:r>
      <w:r>
        <w:rPr>
          <w:rFonts w:hint="eastAsia" w:ascii="宋体" w:hAnsi="宋体"/>
          <w:bCs/>
        </w:rPr>
        <w:t>关注当代艺术的热点现象和动态。</w:t>
      </w:r>
    </w:p>
    <w:p>
      <w:pPr>
        <w:ind w:firstLine="480" w:firstLineChars="20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outlineLvl w:val="0"/>
        <w:rPr>
          <w:rFonts w:ascii="宋体" w:hAnsi="宋体"/>
          <w:bCs/>
        </w:rPr>
      </w:pPr>
      <w:r>
        <w:rPr>
          <w:rFonts w:hint="eastAsia" w:ascii="宋体" w:hAnsi="宋体"/>
          <w:bCs/>
        </w:rPr>
        <w:t>二、考试的内容</w:t>
      </w:r>
    </w:p>
    <w:p>
      <w:pPr>
        <w:adjustRightInd w:val="0"/>
        <w:snapToGrid w:val="0"/>
        <w:spacing w:line="336" w:lineRule="auto"/>
        <w:ind w:right="-17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（一）艺术的本质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1．艺术的本质：审美的意识形态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2. 艺术的表现与再现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3．艺术的特性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（1）形象性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（2）主体性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（3）审美性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（4）情感性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（5）形式感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4．艺术的意义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5. 艺术体制</w:t>
      </w:r>
    </w:p>
    <w:p>
      <w:pPr>
        <w:adjustRightInd w:val="0"/>
        <w:snapToGrid w:val="0"/>
        <w:spacing w:line="336" w:lineRule="auto"/>
        <w:ind w:right="-17" w:firstLine="1320" w:firstLineChars="550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（二）艺术的发生发展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1．艺术的起源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2．艺术的发展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（1）文化系统中的艺术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（2）艺术与时代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（3）艺术的继承与革新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（4）艺术的民族性与世界性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（5）艺术的审美性与商业性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（6）艺术的审美性与技术性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（7）艺术发展与传播媒介的变迁</w:t>
      </w:r>
    </w:p>
    <w:p>
      <w:pPr>
        <w:adjustRightInd w:val="0"/>
        <w:snapToGrid w:val="0"/>
        <w:spacing w:line="336" w:lineRule="auto"/>
        <w:ind w:right="-17" w:firstLine="960" w:firstLineChars="400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（三）艺术的创作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1．艺术家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（1）创作个性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（2）艺术家的审美心理结构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（3）艺术家的生命在于创造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（4）艺术家的修养与能力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2．艺术创作过程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3．艺术创造心理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（1）形象思维与抽象思维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（2）艺术思维与科学思维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（3）直觉与灵感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4. 创作方法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（1）现实主义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（2）浪漫主义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（3）古典主义、自然主义、现代主义、后现代主义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5．艺术风格与流派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（1）艺术风格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（2）艺术流派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（3）艺术思潮</w:t>
      </w:r>
    </w:p>
    <w:p>
      <w:pPr>
        <w:adjustRightInd w:val="0"/>
        <w:snapToGrid w:val="0"/>
        <w:spacing w:line="336" w:lineRule="auto"/>
        <w:ind w:right="-17" w:firstLine="960" w:firstLineChars="400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（四）艺术作品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1．艺术作品的种类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2．艺术作品的构成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（1）艺术三层：符号层、形象层、意义层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（2）艺术作品的内容与形式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（3）艺术意象、艺术意境、艺术典型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（五）艺术的鉴赏批评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1．艺术鉴赏：接受美学理论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2．艺术批评：批评的视角与方法</w:t>
      </w:r>
    </w:p>
    <w:p>
      <w:pPr>
        <w:adjustRightInd w:val="0"/>
        <w:snapToGrid w:val="0"/>
        <w:spacing w:line="336" w:lineRule="auto"/>
        <w:ind w:right="-17" w:firstLine="1080" w:firstLineChars="450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（六）艺术的价值功能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1．艺术世界的意义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（1）构成“艺术世界”的要素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（2）艺术的交流与沟通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（3）艺术传播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2．审美认识功能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3．审美教育功能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4. 审美娱乐功能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</w:p>
    <w:p>
      <w:pPr>
        <w:numPr>
          <w:ilvl w:val="0"/>
          <w:numId w:val="1"/>
        </w:num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  <w:r>
        <w:rPr>
          <w:rFonts w:hint="eastAsia" w:ascii="宋体" w:hAnsi="宋体"/>
        </w:rPr>
        <w:t>参考教材</w:t>
      </w:r>
    </w:p>
    <w:p>
      <w:pPr>
        <w:adjustRightInd w:val="0"/>
        <w:snapToGrid w:val="0"/>
        <w:spacing w:line="336" w:lineRule="auto"/>
        <w:ind w:right="-17" w:firstLine="360" w:firstLineChars="150"/>
        <w:jc w:val="left"/>
        <w:outlineLvl w:val="0"/>
        <w:rPr>
          <w:rFonts w:ascii="宋体" w:hAnsi="宋体"/>
        </w:rPr>
      </w:pPr>
      <w:r>
        <w:rPr>
          <w:rFonts w:hint="eastAsia" w:ascii="宋体" w:hAnsi="宋体"/>
        </w:rPr>
        <w:t>推荐教材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（1）彭吉象著：《艺术学概论》（第四版），北京大学出版社,2015年第1版。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hint="eastAsia" w:ascii="宋体" w:hAnsi="宋体"/>
        </w:rPr>
      </w:pPr>
      <w:r>
        <w:rPr>
          <w:rFonts w:hint="eastAsia" w:ascii="宋体" w:hAnsi="宋体"/>
        </w:rPr>
        <w:t>（2）王一川主编：《艺术学原理（第二版）》，北京师范大学出版社，2015年第1版。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  <w:r>
        <w:rPr>
          <w:rFonts w:hint="eastAsia" w:ascii="宋体" w:hAnsi="宋体"/>
        </w:rPr>
        <w:t>（3）叶朗《美学原理》，北京大学出版社，2009年第1版。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  <w:bookmarkStart w:id="0" w:name="OLE_LINK1"/>
      <w:r>
        <w:rPr>
          <w:rFonts w:hint="eastAsia" w:ascii="宋体" w:hAnsi="宋体"/>
        </w:rPr>
        <w:t>推荐教材的使用方法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  <w:r>
        <w:rPr>
          <w:rFonts w:hint="eastAsia" w:ascii="宋体" w:hAnsi="宋体"/>
        </w:rPr>
        <w:t>（1）如所选某一本教材中没有上述范围内的某一点内容，可从任何其他的艺术概论或美学教材中获取。</w:t>
      </w:r>
    </w:p>
    <w:p>
      <w:pPr>
        <w:adjustRightInd w:val="0"/>
        <w:snapToGrid w:val="0"/>
        <w:spacing w:line="336" w:lineRule="auto"/>
        <w:ind w:right="-17"/>
        <w:jc w:val="left"/>
        <w:outlineLvl w:val="0"/>
        <w:rPr>
          <w:rFonts w:ascii="宋体" w:hAnsi="宋体"/>
        </w:rPr>
      </w:pPr>
      <w:r>
        <w:rPr>
          <w:rFonts w:hint="eastAsia" w:ascii="宋体" w:hAnsi="宋体"/>
        </w:rPr>
        <w:t>（2）对于同一问题，不同教材内的说法不尽相同，任选其中一种说法或综合各种说法均可。</w:t>
      </w:r>
    </w:p>
    <w:bookmarkEnd w:id="0"/>
    <w:p>
      <w:pPr>
        <w:adjustRightInd w:val="0"/>
        <w:snapToGrid w:val="0"/>
        <w:spacing w:line="336" w:lineRule="auto"/>
        <w:ind w:right="-17" w:firstLine="1200" w:firstLineChars="500"/>
        <w:jc w:val="left"/>
        <w:outlineLvl w:val="0"/>
        <w:rPr>
          <w:rFonts w:ascii="宋体" w:hAnsi="宋体"/>
        </w:rPr>
      </w:pPr>
    </w:p>
    <w:p>
      <w:pPr>
        <w:adjustRightInd w:val="0"/>
        <w:snapToGrid w:val="0"/>
        <w:spacing w:line="336" w:lineRule="auto"/>
        <w:ind w:right="-17"/>
        <w:outlineLvl w:val="0"/>
        <w:rPr>
          <w:rFonts w:ascii="宋体" w:hAnsi="宋体"/>
        </w:rPr>
      </w:pPr>
      <w:r>
        <w:rPr>
          <w:rFonts w:hint="eastAsia" w:ascii="宋体" w:hAnsi="宋体"/>
        </w:rPr>
        <w:t>三、基本题型</w:t>
      </w:r>
    </w:p>
    <w:p>
      <w:pPr>
        <w:adjustRightInd w:val="0"/>
        <w:snapToGrid w:val="0"/>
        <w:spacing w:line="336" w:lineRule="auto"/>
        <w:ind w:right="-17" w:firstLine="48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主要题型大致有：填空题、选择题、名词解释、简答题、综合论述题、作品综合分析题等。</w:t>
      </w:r>
    </w:p>
    <w:p>
      <w:pPr>
        <w:adjustRightInd w:val="0"/>
        <w:snapToGrid w:val="0"/>
        <w:spacing w:line="336" w:lineRule="auto"/>
        <w:ind w:right="-17"/>
        <w:outlineLvl w:val="0"/>
        <w:rPr>
          <w:rFonts w:ascii="宋体" w:hAnsi="宋体"/>
        </w:rPr>
      </w:pPr>
      <w:r>
        <w:rPr>
          <w:rFonts w:hint="eastAsia" w:ascii="宋体" w:hAnsi="宋体"/>
        </w:rPr>
        <w:t>四、考试方式</w:t>
      </w:r>
    </w:p>
    <w:p>
      <w:pPr>
        <w:adjustRightInd w:val="0"/>
        <w:snapToGrid w:val="0"/>
        <w:spacing w:line="336" w:lineRule="auto"/>
        <w:ind w:right="-17" w:firstLine="480" w:firstLineChars="200"/>
        <w:outlineLvl w:val="0"/>
        <w:rPr>
          <w:rFonts w:ascii="宋体" w:hAnsi="宋体"/>
        </w:rPr>
      </w:pPr>
      <w:r>
        <w:rPr>
          <w:rFonts w:hint="eastAsia" w:ascii="宋体" w:hAnsi="宋体"/>
        </w:rPr>
        <w:t>闭卷笔试，不需要任何辅助工具。考试时间为三小时。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7E2"/>
    <w:multiLevelType w:val="multilevel"/>
    <w:tmpl w:val="347247E2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83"/>
    <w:rsid w:val="00007864"/>
    <w:rsid w:val="0005245D"/>
    <w:rsid w:val="00152265"/>
    <w:rsid w:val="0018535F"/>
    <w:rsid w:val="001A11BE"/>
    <w:rsid w:val="001F7C5A"/>
    <w:rsid w:val="00214A17"/>
    <w:rsid w:val="00333A12"/>
    <w:rsid w:val="00333BA2"/>
    <w:rsid w:val="00383AC4"/>
    <w:rsid w:val="00396566"/>
    <w:rsid w:val="003D3CBD"/>
    <w:rsid w:val="004F7105"/>
    <w:rsid w:val="005C1318"/>
    <w:rsid w:val="005F4EC1"/>
    <w:rsid w:val="006176FA"/>
    <w:rsid w:val="00737B05"/>
    <w:rsid w:val="007544D2"/>
    <w:rsid w:val="00884D83"/>
    <w:rsid w:val="008B25ED"/>
    <w:rsid w:val="00906D3A"/>
    <w:rsid w:val="00A949D5"/>
    <w:rsid w:val="00AF04E1"/>
    <w:rsid w:val="00B95B08"/>
    <w:rsid w:val="00C62892"/>
    <w:rsid w:val="00D42A29"/>
    <w:rsid w:val="00D86574"/>
    <w:rsid w:val="00E328E3"/>
    <w:rsid w:val="00E77006"/>
    <w:rsid w:val="00E7729A"/>
    <w:rsid w:val="00EA73C5"/>
    <w:rsid w:val="00F5333C"/>
    <w:rsid w:val="00FF22E8"/>
    <w:rsid w:val="1C41496F"/>
    <w:rsid w:val="24444583"/>
    <w:rsid w:val="290B6628"/>
    <w:rsid w:val="3A4E0C78"/>
    <w:rsid w:val="3C2252AB"/>
    <w:rsid w:val="452A254F"/>
    <w:rsid w:val="52B93BC2"/>
    <w:rsid w:val="5C205939"/>
    <w:rsid w:val="60E23540"/>
    <w:rsid w:val="77D80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脚 字符"/>
    <w:link w:val="3"/>
    <w:semiHidden/>
    <w:uiPriority w:val="99"/>
    <w:rPr>
      <w:sz w:val="18"/>
      <w:szCs w:val="18"/>
    </w:rPr>
  </w:style>
  <w:style w:type="character" w:customStyle="1" w:styleId="8">
    <w:name w:val="页眉 字符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160</Words>
  <Characters>915</Characters>
  <Lines>7</Lines>
  <Paragraphs>2</Paragraphs>
  <TotalTime>0</TotalTime>
  <ScaleCrop>false</ScaleCrop>
  <LinksUpToDate>false</LinksUpToDate>
  <CharactersWithSpaces>1073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2018-09-11T07:03:00Z</dcterms:created>
  <dc:creator>Administrator</dc:creator>
  <cp:lastModifiedBy>Administrator</cp:lastModifiedBy>
  <dcterms:modified xsi:type="dcterms:W3CDTF">2021-08-25T13:34:47Z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629162E90EDC4A2690029F03B8D4612C</vt:lpwstr>
  </property>
</Properties>
</file>