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lang w:val="en-US" w:eastAsia="zh-CN"/>
        </w:rPr>
        <w:t>2022年</w:t>
      </w:r>
      <w:r>
        <w:rPr>
          <w:rFonts w:eastAsia="黑体"/>
          <w:sz w:val="32"/>
          <w:szCs w:val="32"/>
        </w:rPr>
        <w:t>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46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</w:t>
      </w:r>
      <w:r>
        <w:rPr>
          <w:rFonts w:hint="eastAsia" w:ascii="方正书宋简体" w:eastAsia="方正书宋简体"/>
          <w:color w:val="auto"/>
          <w:sz w:val="24"/>
        </w:rPr>
        <w:t>：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>F0904</w:t>
      </w:r>
      <w:r>
        <w:rPr>
          <w:rFonts w:hint="eastAsia" w:ascii="方正书宋简体" w:eastAsia="方正书宋简体"/>
          <w:color w:val="auto"/>
          <w:sz w:val="24"/>
        </w:rPr>
        <w:t xml:space="preserve"> 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 xml:space="preserve">    </w:t>
      </w:r>
      <w:r>
        <w:rPr>
          <w:rFonts w:hint="eastAsia" w:ascii="方正书宋简体" w:eastAsia="方正书宋简体"/>
          <w:sz w:val="24"/>
        </w:rPr>
        <w:t xml:space="preserve"> 科目名称：</w:t>
      </w:r>
      <w:r>
        <w:rPr>
          <w:rFonts w:hint="eastAsia" w:eastAsia="方正书宋简体"/>
          <w:sz w:val="24"/>
        </w:rPr>
        <w:t>通信原理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一、考试要求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要考查对通信系统各组成部分基本概念的理解与掌握，对模拟调制系统、数字基带传输系统、数字调制系统、模拟信号的数字传输、同步原理、差错控制编码的理解与掌握，以及运用基本理论、技术和方法分析解决现实现代通信系统问题的能力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二、考试内容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（一）基础知识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包括通信系统的组成及分类、信息及其度量、通信系统的主要性能指标、信道定义分类及其数学模型、信道特性及其对信号传输的影响、信道的加性噪声和信道容量等。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（二）模拟调制系统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包括调制的概念及功能与分类、幅度调制的原理及其抗噪声性能、非线性调制（角度调制）的原理及其抗噪声性能、各种模拟调制系统的比较和频分复用等。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（三）数字基带传输系统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包括数字基带信号及其频谱特性、基带传输的常用码型、无码间干扰的基带传输特性、部分响应系统、基带传输系统的抗噪声性能和眼图与时域均衡等</w:t>
      </w:r>
      <w:r>
        <w:rPr>
          <w:rFonts w:hint="eastAsia" w:ascii="仿宋_GB2312" w:hAnsi="宋体" w:eastAsia="仿宋_GB2312"/>
          <w:bCs/>
          <w:spacing w:val="-4"/>
        </w:rPr>
        <w:t>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（四）数字调制系统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包括二进制数字调制原理、二进制数字调制系统的抗噪声性能、多进制数字调制系统和改进的数字调制方式等。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（五）模拟信号的数字传输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hAnsi="宋体" w:eastAsia="仿宋_GB2312"/>
          <w:bCs/>
          <w:spacing w:val="-4"/>
        </w:rPr>
      </w:pPr>
      <w:r>
        <w:rPr>
          <w:rFonts w:hint="eastAsia" w:ascii="仿宋_GB2312" w:eastAsia="仿宋_GB2312"/>
          <w:sz w:val="24"/>
        </w:rPr>
        <w:t>包括模拟信号数字化的基本过程、抽样定理、脉冲编码调制、增量调制、改进型增量调制和时分复用与数字复接等</w:t>
      </w:r>
      <w:r>
        <w:rPr>
          <w:rFonts w:hint="eastAsia" w:ascii="仿宋_GB2312" w:hAnsi="宋体" w:eastAsia="仿宋_GB2312"/>
          <w:bCs/>
          <w:spacing w:val="-4"/>
        </w:rPr>
        <w:t>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（六）同步原理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包括同步的分类、载波同步、位同步和帧同步等</w:t>
      </w:r>
      <w:r>
        <w:rPr>
          <w:rFonts w:hint="eastAsia" w:ascii="仿宋_GB2312" w:hAnsi="宋体" w:eastAsia="仿宋_GB2312"/>
          <w:bCs/>
          <w:spacing w:val="-4"/>
        </w:rPr>
        <w:t>。</w:t>
      </w:r>
    </w:p>
    <w:p>
      <w:pPr>
        <w:snapToGrid w:val="0"/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（七）差错控制编码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包括常用简单分组码、线性分组码、循环码等。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三、考试形式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考试形式均为闭卷笔试,考试时间为2小时，满分100分。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题型：名词解释题（20）、简答题（30）、分析计算题（50）等。</w:t>
      </w:r>
    </w:p>
    <w:p>
      <w:pPr>
        <w:snapToGrid w:val="0"/>
        <w:spacing w:line="460" w:lineRule="exact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四、参考书目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《通信原理》，樊昌信、曹丽娜主编，国防工业出版社，2018年7月第</w:t>
      </w:r>
      <w:r>
        <w:rPr>
          <w:rFonts w:hint="eastAsia" w:eastAsia="方正书宋简体"/>
          <w:sz w:val="24"/>
        </w:rPr>
        <w:t>7</w:t>
      </w:r>
      <w:r>
        <w:rPr>
          <w:rFonts w:hint="eastAsia" w:ascii="仿宋_GB2312" w:eastAsia="仿宋_GB2312"/>
          <w:sz w:val="24"/>
        </w:rPr>
        <w:t>版。</w:t>
      </w:r>
    </w:p>
    <w:p>
      <w:pPr>
        <w:snapToGrid w:val="0"/>
        <w:spacing w:line="460" w:lineRule="exact"/>
        <w:ind w:firstLine="480" w:firstLineChars="200"/>
        <w:rPr>
          <w:rFonts w:hint="eastAsia" w:ascii="仿宋_GB2312" w:eastAsia="仿宋_GB2312"/>
          <w:color w:val="FF0000"/>
          <w:sz w:val="24"/>
        </w:rPr>
      </w:pPr>
    </w:p>
    <w:sectPr>
      <w:footerReference r:id="rId3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9"/>
    <w:rsid w:val="000C65E0"/>
    <w:rsid w:val="00132C8E"/>
    <w:rsid w:val="00295ECB"/>
    <w:rsid w:val="00372B09"/>
    <w:rsid w:val="004A73EF"/>
    <w:rsid w:val="00573B48"/>
    <w:rsid w:val="0066774F"/>
    <w:rsid w:val="00695270"/>
    <w:rsid w:val="006F499C"/>
    <w:rsid w:val="00744A0C"/>
    <w:rsid w:val="00901A0C"/>
    <w:rsid w:val="009D1580"/>
    <w:rsid w:val="00AB2A0E"/>
    <w:rsid w:val="00B018F3"/>
    <w:rsid w:val="00B5400A"/>
    <w:rsid w:val="00BA7979"/>
    <w:rsid w:val="00C20D17"/>
    <w:rsid w:val="00C8339A"/>
    <w:rsid w:val="00CA04E9"/>
    <w:rsid w:val="00CF3D94"/>
    <w:rsid w:val="00D20E1A"/>
    <w:rsid w:val="00D253F1"/>
    <w:rsid w:val="00D42172"/>
    <w:rsid w:val="00ED76E9"/>
    <w:rsid w:val="00EE2BCF"/>
    <w:rsid w:val="00F91CA9"/>
    <w:rsid w:val="0B882F82"/>
    <w:rsid w:val="1BFB70E6"/>
    <w:rsid w:val="3F59184B"/>
    <w:rsid w:val="497E157E"/>
    <w:rsid w:val="4F661396"/>
    <w:rsid w:val="51591D0E"/>
    <w:rsid w:val="5879464E"/>
    <w:rsid w:val="5C8E3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112</Words>
  <Characters>640</Characters>
  <Lines>5</Lines>
  <Paragraphs>1</Paragraphs>
  <TotalTime>14</TotalTime>
  <ScaleCrop>false</ScaleCrop>
  <LinksUpToDate>false</LinksUpToDate>
  <CharactersWithSpaces>751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2019-05-06T07:04:00Z</dcterms:created>
  <dc:creator>微软用户</dc:creator>
  <cp:lastModifiedBy>Administrator</cp:lastModifiedBy>
  <cp:lastPrinted>2013-09-17T07:57:00Z</cp:lastPrinted>
  <dcterms:modified xsi:type="dcterms:W3CDTF">2021-08-26T02:53:01Z</dcterms:modified>
  <dc:title>关于编制2014年硕士研究生入学考试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