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23" w:rsidRDefault="00220E23" w:rsidP="00220E23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2021年江苏科技大学硕士研究生入学考试</w:t>
      </w:r>
    </w:p>
    <w:p w:rsidR="00220E23" w:rsidRDefault="00220E23" w:rsidP="00220E23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自命题科目考试大纲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260"/>
        <w:gridCol w:w="2220"/>
        <w:gridCol w:w="1704"/>
        <w:gridCol w:w="3816"/>
      </w:tblGrid>
      <w:tr w:rsidR="00220E23" w:rsidTr="005D65E3">
        <w:trPr>
          <w:trHeight w:val="6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23" w:rsidRDefault="00220E23" w:rsidP="005D65E3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23" w:rsidRDefault="00220E23" w:rsidP="005D65E3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23" w:rsidRDefault="00220E23" w:rsidP="005D65E3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23" w:rsidRDefault="00220E23" w:rsidP="005D65E3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机械原理</w:t>
            </w:r>
          </w:p>
        </w:tc>
      </w:tr>
      <w:tr w:rsidR="00220E23" w:rsidTr="005D65E3">
        <w:trPr>
          <w:trHeight w:val="16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23" w:rsidRDefault="00220E23" w:rsidP="005D65E3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23" w:rsidRDefault="00220E23" w:rsidP="005D65E3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考查目标包括：（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）考生是否</w:t>
            </w:r>
            <w:r>
              <w:rPr>
                <w:sz w:val="24"/>
              </w:rPr>
              <w:t>掌握机构学和机器动力学的基本理论、基本知识和基本技能情况</w:t>
            </w:r>
            <w:r>
              <w:rPr>
                <w:rFonts w:hint="eastAsia"/>
                <w:sz w:val="24"/>
              </w:rPr>
              <w:t>；（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）考生是否具备</w:t>
            </w:r>
            <w:r>
              <w:rPr>
                <w:sz w:val="24"/>
              </w:rPr>
              <w:t>拟定机械运动方案、分析和设计机构等基本能力</w:t>
            </w:r>
            <w:r>
              <w:rPr>
                <w:rFonts w:hint="eastAsia"/>
                <w:sz w:val="24"/>
              </w:rPr>
              <w:t>；（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）考生是否具备机械类工程人员的基本素养</w:t>
            </w:r>
            <w:r>
              <w:rPr>
                <w:sz w:val="24"/>
              </w:rPr>
              <w:t>。</w:t>
            </w:r>
          </w:p>
        </w:tc>
      </w:tr>
      <w:tr w:rsidR="00220E23" w:rsidTr="005D65E3">
        <w:trPr>
          <w:trHeight w:val="12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23" w:rsidRDefault="00220E23" w:rsidP="005D65E3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23" w:rsidRDefault="00220E23" w:rsidP="005D65E3"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</w:t>
            </w:r>
            <w:r>
              <w:rPr>
                <w:rFonts w:hint="eastAsia"/>
                <w:b/>
                <w:sz w:val="24"/>
              </w:rPr>
              <w:t>180</w:t>
            </w:r>
            <w:r>
              <w:rPr>
                <w:rFonts w:hint="eastAsia"/>
                <w:b/>
                <w:sz w:val="24"/>
              </w:rPr>
              <w:t>分钟</w:t>
            </w:r>
          </w:p>
        </w:tc>
      </w:tr>
      <w:tr w:rsidR="00220E23" w:rsidTr="005D65E3">
        <w:trPr>
          <w:trHeight w:val="1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23" w:rsidRDefault="00220E23" w:rsidP="005D65E3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23" w:rsidRDefault="00220E23" w:rsidP="005D65E3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试卷题型设置共计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道计算分析题（包括机构的结构分析、运动分析、力分析、效率与自锁、机械系统等效动力学建模与飞轮调速计算，以及平面连杆结构、凸轮机构、齿轮及轮系等常用机构的分析与设计），卷面共计</w:t>
            </w:r>
            <w:r>
              <w:rPr>
                <w:rFonts w:hint="eastAsia"/>
                <w:sz w:val="24"/>
              </w:rPr>
              <w:t>150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220E23" w:rsidTr="005D65E3">
        <w:trPr>
          <w:trHeight w:val="29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23" w:rsidRDefault="00220E23" w:rsidP="005D65E3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446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参照孙桓等人编著的《机械原理（第八版）》等教程，本科目主要考查知识要点如下：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42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 xml:space="preserve">第一章 </w:t>
            </w:r>
            <w:r>
              <w:rPr>
                <w:rFonts w:ascii="新宋体" w:eastAsia="新宋体" w:hAnsi="新宋体" w:cs="宋体"/>
                <w:szCs w:val="21"/>
              </w:rPr>
              <w:t>绪论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了解</w:t>
            </w:r>
            <w:r>
              <w:rPr>
                <w:rFonts w:ascii="新宋体" w:eastAsia="新宋体" w:hAnsi="新宋体" w:cs="宋体"/>
                <w:szCs w:val="21"/>
              </w:rPr>
              <w:t>机械原理研究的对象和内容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42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 xml:space="preserve">第二章 </w:t>
            </w:r>
            <w:r>
              <w:rPr>
                <w:rFonts w:ascii="新宋体" w:eastAsia="新宋体" w:hAnsi="新宋体" w:cs="宋体"/>
                <w:szCs w:val="21"/>
              </w:rPr>
              <w:t>机构的结构分析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1、了解</w:t>
            </w:r>
            <w:r>
              <w:rPr>
                <w:rFonts w:ascii="新宋体" w:eastAsia="新宋体" w:hAnsi="新宋体" w:cs="宋体"/>
                <w:szCs w:val="21"/>
              </w:rPr>
              <w:t>机构结构分析的内容及目的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2、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掌握</w:t>
            </w:r>
            <w:r>
              <w:rPr>
                <w:rFonts w:ascii="新宋体" w:eastAsia="新宋体" w:hAnsi="新宋体" w:cs="宋体"/>
                <w:szCs w:val="21"/>
              </w:rPr>
              <w:t>机构的组成、机构运动简图及机构具有确定运动的条件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3、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掌握</w:t>
            </w:r>
            <w:r>
              <w:rPr>
                <w:rFonts w:ascii="新宋体" w:eastAsia="新宋体" w:hAnsi="新宋体" w:cs="宋体"/>
                <w:szCs w:val="21"/>
              </w:rPr>
              <w:t>平面机构的自由度计算及应注意的事项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4、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掌握</w:t>
            </w:r>
            <w:r>
              <w:rPr>
                <w:rFonts w:ascii="新宋体" w:eastAsia="新宋体" w:hAnsi="新宋体" w:cs="宋体"/>
                <w:szCs w:val="21"/>
              </w:rPr>
              <w:t>平面机构的组成原理、结构分类及结构分析</w:t>
            </w:r>
            <w:r>
              <w:rPr>
                <w:rFonts w:ascii="新宋体" w:eastAsia="新宋体" w:hAnsi="新宋体" w:cs="宋体" w:hint="eastAsia"/>
                <w:szCs w:val="21"/>
              </w:rPr>
              <w:t>方法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42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 xml:space="preserve">第三章 </w:t>
            </w:r>
            <w:r>
              <w:rPr>
                <w:rFonts w:ascii="新宋体" w:eastAsia="新宋体" w:hAnsi="新宋体" w:cs="宋体"/>
                <w:szCs w:val="21"/>
              </w:rPr>
              <w:t>平面机构的运动分析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1、了解</w:t>
            </w:r>
            <w:r>
              <w:rPr>
                <w:rFonts w:ascii="新宋体" w:eastAsia="新宋体" w:hAnsi="新宋体" w:cs="宋体"/>
                <w:szCs w:val="21"/>
              </w:rPr>
              <w:t>机构运动分析的任务、目的和方法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2、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掌握</w:t>
            </w:r>
            <w:r>
              <w:rPr>
                <w:rFonts w:ascii="新宋体" w:eastAsia="新宋体" w:hAnsi="新宋体" w:cs="宋体"/>
                <w:szCs w:val="21"/>
              </w:rPr>
              <w:t>用速度瞬心法作机构的速度分析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3、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掌握</w:t>
            </w:r>
            <w:r>
              <w:rPr>
                <w:rFonts w:ascii="新宋体" w:eastAsia="新宋体" w:hAnsi="新宋体" w:cs="宋体"/>
                <w:szCs w:val="21"/>
              </w:rPr>
              <w:t>矢量方程图解法作机构的速度及加速度分析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4、理解</w:t>
            </w:r>
            <w:r>
              <w:rPr>
                <w:rFonts w:ascii="新宋体" w:eastAsia="新宋体" w:hAnsi="新宋体" w:cs="宋体"/>
                <w:szCs w:val="21"/>
              </w:rPr>
              <w:t>解析法（复数法或矩阵法）作机构的运动分析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42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 xml:space="preserve">第四章 </w:t>
            </w:r>
            <w:r>
              <w:rPr>
                <w:rFonts w:ascii="新宋体" w:eastAsia="新宋体" w:hAnsi="新宋体" w:cs="宋体"/>
                <w:szCs w:val="21"/>
              </w:rPr>
              <w:t>平面机构的力分析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1、了解</w:t>
            </w:r>
            <w:r>
              <w:rPr>
                <w:rFonts w:ascii="新宋体" w:eastAsia="新宋体" w:hAnsi="新宋体" w:cs="宋体"/>
                <w:szCs w:val="21"/>
              </w:rPr>
              <w:t>作用在机械上的力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lastRenderedPageBreak/>
              <w:t>2、了解</w:t>
            </w:r>
            <w:r>
              <w:rPr>
                <w:rFonts w:ascii="新宋体" w:eastAsia="新宋体" w:hAnsi="新宋体" w:cs="宋体"/>
                <w:szCs w:val="21"/>
              </w:rPr>
              <w:t>构件惯性力的确定</w:t>
            </w:r>
            <w:r>
              <w:rPr>
                <w:rFonts w:ascii="新宋体" w:eastAsia="新宋体" w:hAnsi="新宋体" w:cs="宋体" w:hint="eastAsia"/>
                <w:szCs w:val="21"/>
              </w:rPr>
              <w:t>方法</w:t>
            </w:r>
            <w:r>
              <w:rPr>
                <w:rFonts w:ascii="新宋体" w:eastAsia="新宋体" w:hAnsi="新宋体" w:cs="宋体"/>
                <w:szCs w:val="21"/>
              </w:rPr>
              <w:t>（质量代换法）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3、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掌握</w:t>
            </w:r>
            <w:r>
              <w:rPr>
                <w:rFonts w:ascii="新宋体" w:eastAsia="新宋体" w:hAnsi="新宋体" w:cs="宋体"/>
                <w:szCs w:val="21"/>
              </w:rPr>
              <w:t>运动副中摩擦的概念、摩擦力的计算和总反力方向</w:t>
            </w:r>
            <w:r>
              <w:rPr>
                <w:rFonts w:ascii="新宋体" w:eastAsia="新宋体" w:hAnsi="新宋体" w:cs="宋体" w:hint="eastAsia"/>
                <w:szCs w:val="21"/>
              </w:rPr>
              <w:t>的确定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4、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掌握</w:t>
            </w:r>
            <w:r>
              <w:rPr>
                <w:rFonts w:ascii="新宋体" w:eastAsia="新宋体" w:hAnsi="新宋体" w:cs="宋体"/>
                <w:szCs w:val="21"/>
              </w:rPr>
              <w:t>考虑摩擦时机构的受力分析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42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 xml:space="preserve">第五章 </w:t>
            </w:r>
            <w:r>
              <w:rPr>
                <w:rFonts w:ascii="新宋体" w:eastAsia="新宋体" w:hAnsi="新宋体" w:cs="宋体"/>
                <w:szCs w:val="21"/>
              </w:rPr>
              <w:t>机械的效率和自锁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1、理解</w:t>
            </w:r>
            <w:r>
              <w:rPr>
                <w:rFonts w:ascii="新宋体" w:eastAsia="新宋体" w:hAnsi="新宋体" w:cs="宋体"/>
                <w:szCs w:val="21"/>
              </w:rPr>
              <w:t>机械的效率和自锁的概念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2、掌握</w:t>
            </w:r>
            <w:r>
              <w:rPr>
                <w:rFonts w:ascii="新宋体" w:eastAsia="新宋体" w:hAnsi="新宋体" w:cs="宋体"/>
                <w:szCs w:val="21"/>
              </w:rPr>
              <w:t>机械与机组的机械效率计算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3、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掌握</w:t>
            </w:r>
            <w:r>
              <w:rPr>
                <w:rFonts w:ascii="新宋体" w:eastAsia="新宋体" w:hAnsi="新宋体" w:cs="宋体"/>
                <w:szCs w:val="21"/>
              </w:rPr>
              <w:t>机械自锁条件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42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 xml:space="preserve">第六章 </w:t>
            </w:r>
            <w:r>
              <w:rPr>
                <w:rFonts w:ascii="新宋体" w:eastAsia="新宋体" w:hAnsi="新宋体" w:cs="宋体"/>
                <w:szCs w:val="21"/>
              </w:rPr>
              <w:t>机械的平衡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1、了解</w:t>
            </w:r>
            <w:r>
              <w:rPr>
                <w:rFonts w:ascii="新宋体" w:eastAsia="新宋体" w:hAnsi="新宋体" w:cs="宋体"/>
                <w:szCs w:val="21"/>
              </w:rPr>
              <w:t>机械平衡的目的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2、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掌握</w:t>
            </w:r>
            <w:r>
              <w:rPr>
                <w:rFonts w:ascii="新宋体" w:eastAsia="新宋体" w:hAnsi="新宋体" w:cs="宋体"/>
                <w:szCs w:val="21"/>
              </w:rPr>
              <w:t>刚性转子的静平衡计算和动平衡计算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3、了解</w:t>
            </w:r>
            <w:r>
              <w:rPr>
                <w:rFonts w:ascii="新宋体" w:eastAsia="新宋体" w:hAnsi="新宋体" w:cs="宋体"/>
                <w:szCs w:val="21"/>
              </w:rPr>
              <w:t>刚性转子的静平衡和动平衡实验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4、了解</w:t>
            </w:r>
            <w:r>
              <w:rPr>
                <w:rFonts w:ascii="新宋体" w:eastAsia="新宋体" w:hAnsi="新宋体" w:cs="宋体"/>
                <w:szCs w:val="21"/>
              </w:rPr>
              <w:t>转子的许用不平衡量概念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5、理解</w:t>
            </w:r>
            <w:r>
              <w:rPr>
                <w:rFonts w:ascii="新宋体" w:eastAsia="新宋体" w:hAnsi="新宋体" w:cs="宋体"/>
                <w:szCs w:val="21"/>
              </w:rPr>
              <w:t>平面四杆机构平衡的基本概念。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42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 xml:space="preserve">第七章 </w:t>
            </w:r>
            <w:r>
              <w:rPr>
                <w:rFonts w:ascii="新宋体" w:eastAsia="新宋体" w:hAnsi="新宋体" w:cs="宋体"/>
                <w:szCs w:val="21"/>
              </w:rPr>
              <w:t>机械的运转及其速度波动的调节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1、了解</w:t>
            </w:r>
            <w:r>
              <w:rPr>
                <w:rFonts w:ascii="新宋体" w:eastAsia="新宋体" w:hAnsi="新宋体" w:cs="宋体"/>
                <w:szCs w:val="21"/>
              </w:rPr>
              <w:t>机械运转过程的三个阶段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2、了解</w:t>
            </w:r>
            <w:r>
              <w:rPr>
                <w:rFonts w:ascii="新宋体" w:eastAsia="新宋体" w:hAnsi="新宋体" w:cs="宋体"/>
                <w:szCs w:val="21"/>
              </w:rPr>
              <w:t>机械上的驱动力与工作阻力的特性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3、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掌握</w:t>
            </w:r>
            <w:r>
              <w:rPr>
                <w:rFonts w:ascii="新宋体" w:eastAsia="新宋体" w:hAnsi="新宋体" w:cs="宋体"/>
                <w:szCs w:val="21"/>
              </w:rPr>
              <w:t>机械系统等效动力学模型</w:t>
            </w:r>
            <w:r>
              <w:rPr>
                <w:rFonts w:ascii="新宋体" w:eastAsia="新宋体" w:hAnsi="新宋体" w:cs="宋体" w:hint="eastAsia"/>
                <w:szCs w:val="21"/>
              </w:rPr>
              <w:t>的建立方法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4、了解</w:t>
            </w:r>
            <w:r>
              <w:rPr>
                <w:rFonts w:ascii="新宋体" w:eastAsia="新宋体" w:hAnsi="新宋体" w:cs="宋体"/>
                <w:szCs w:val="21"/>
              </w:rPr>
              <w:t>机械运动方程式的求解</w:t>
            </w:r>
            <w:r>
              <w:rPr>
                <w:rFonts w:ascii="新宋体" w:eastAsia="新宋体" w:hAnsi="新宋体" w:cs="宋体" w:hint="eastAsia"/>
                <w:szCs w:val="21"/>
              </w:rPr>
              <w:t>方法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5、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掌握</w:t>
            </w:r>
            <w:r>
              <w:rPr>
                <w:rFonts w:ascii="新宋体" w:eastAsia="新宋体" w:hAnsi="新宋体" w:cs="宋体"/>
                <w:szCs w:val="21"/>
              </w:rPr>
              <w:t>机械周期性速度波动产生的条件、</w:t>
            </w:r>
            <w:r>
              <w:rPr>
                <w:rFonts w:ascii="新宋体" w:eastAsia="新宋体" w:hAnsi="新宋体" w:cs="宋体" w:hint="eastAsia"/>
                <w:szCs w:val="21"/>
              </w:rPr>
              <w:t>波动</w:t>
            </w:r>
            <w:r>
              <w:rPr>
                <w:rFonts w:ascii="新宋体" w:eastAsia="新宋体" w:hAnsi="新宋体" w:cs="宋体"/>
                <w:szCs w:val="21"/>
              </w:rPr>
              <w:t>程度</w:t>
            </w:r>
            <w:r>
              <w:rPr>
                <w:rFonts w:ascii="新宋体" w:eastAsia="新宋体" w:hAnsi="新宋体" w:cs="宋体" w:hint="eastAsia"/>
                <w:szCs w:val="21"/>
              </w:rPr>
              <w:t>的</w:t>
            </w:r>
            <w:r>
              <w:rPr>
                <w:rFonts w:ascii="新宋体" w:eastAsia="新宋体" w:hAnsi="新宋体" w:cs="宋体"/>
                <w:szCs w:val="21"/>
              </w:rPr>
              <w:t>描述及其调节方法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42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 xml:space="preserve">第八章 </w:t>
            </w:r>
            <w:r>
              <w:rPr>
                <w:rFonts w:ascii="新宋体" w:eastAsia="新宋体" w:hAnsi="新宋体" w:cs="宋体"/>
                <w:szCs w:val="21"/>
              </w:rPr>
              <w:t>平面连杆机构及其设计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1、了解</w:t>
            </w:r>
            <w:r>
              <w:rPr>
                <w:rFonts w:ascii="新宋体" w:eastAsia="新宋体" w:hAnsi="新宋体" w:cs="宋体"/>
                <w:szCs w:val="21"/>
              </w:rPr>
              <w:t>连杆机构及其传动特点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2、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掌握</w:t>
            </w:r>
            <w:r>
              <w:rPr>
                <w:rFonts w:ascii="新宋体" w:eastAsia="新宋体" w:hAnsi="新宋体" w:cs="宋体"/>
                <w:szCs w:val="21"/>
              </w:rPr>
              <w:t>平面四杆机构的基本型式及其演化和应用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3、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掌握</w:t>
            </w:r>
            <w:r>
              <w:rPr>
                <w:rFonts w:ascii="新宋体" w:eastAsia="新宋体" w:hAnsi="新宋体" w:cs="宋体"/>
                <w:szCs w:val="21"/>
              </w:rPr>
              <w:t>平面四杆机构有曲柄条件、急回运动、传动角及死点、连杆曲线和运动连续性等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4、了解</w:t>
            </w:r>
            <w:r>
              <w:rPr>
                <w:rFonts w:ascii="新宋体" w:eastAsia="新宋体" w:hAnsi="新宋体" w:cs="宋体"/>
                <w:szCs w:val="21"/>
              </w:rPr>
              <w:t>连杆机构设计的基本问题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5、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掌握</w:t>
            </w:r>
            <w:r>
              <w:rPr>
                <w:rFonts w:ascii="新宋体" w:eastAsia="新宋体" w:hAnsi="新宋体" w:cs="宋体"/>
                <w:szCs w:val="21"/>
              </w:rPr>
              <w:t>用图解法设计四杆机构的方法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6、了解</w:t>
            </w:r>
            <w:r>
              <w:rPr>
                <w:rFonts w:ascii="新宋体" w:eastAsia="新宋体" w:hAnsi="新宋体" w:cs="宋体"/>
                <w:szCs w:val="21"/>
              </w:rPr>
              <w:t>用解析法设计四杆机构的方法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42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 xml:space="preserve">第九章 </w:t>
            </w:r>
            <w:r>
              <w:rPr>
                <w:rFonts w:ascii="新宋体" w:eastAsia="新宋体" w:hAnsi="新宋体" w:cs="宋体"/>
                <w:szCs w:val="21"/>
              </w:rPr>
              <w:t>凸轮机构及其设计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lastRenderedPageBreak/>
              <w:t>1、了解</w:t>
            </w:r>
            <w:r>
              <w:rPr>
                <w:rFonts w:ascii="新宋体" w:eastAsia="新宋体" w:hAnsi="新宋体" w:cs="宋体"/>
                <w:szCs w:val="21"/>
              </w:rPr>
              <w:t>凸轮机构的应用、分类和特点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2、了解</w:t>
            </w:r>
            <w:r>
              <w:rPr>
                <w:rFonts w:ascii="新宋体" w:eastAsia="新宋体" w:hAnsi="新宋体" w:cs="宋体"/>
                <w:szCs w:val="21"/>
              </w:rPr>
              <w:t>推杆运动规律的名词术语、常用运动规律及选择的原则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3、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掌握</w:t>
            </w:r>
            <w:r>
              <w:rPr>
                <w:rFonts w:ascii="新宋体" w:eastAsia="新宋体" w:hAnsi="新宋体" w:cs="宋体"/>
                <w:szCs w:val="21"/>
              </w:rPr>
              <w:t>用图解法和解析法设计凸轮的轮廓曲线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4、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掌握</w:t>
            </w:r>
            <w:r>
              <w:rPr>
                <w:rFonts w:ascii="新宋体" w:eastAsia="新宋体" w:hAnsi="新宋体" w:cs="宋体"/>
                <w:szCs w:val="21"/>
              </w:rPr>
              <w:t>凸轮机构的受力分析、压力角的概念及意义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5、理解</w:t>
            </w:r>
            <w:r>
              <w:rPr>
                <w:rFonts w:ascii="新宋体" w:eastAsia="新宋体" w:hAnsi="新宋体" w:cs="宋体"/>
                <w:szCs w:val="21"/>
              </w:rPr>
              <w:t>凸轮基圆半径、滚子半径和平底长度等基本尺寸的确定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42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 xml:space="preserve">第十章 </w:t>
            </w:r>
            <w:r>
              <w:rPr>
                <w:rFonts w:ascii="新宋体" w:eastAsia="新宋体" w:hAnsi="新宋体" w:cs="宋体"/>
                <w:szCs w:val="21"/>
              </w:rPr>
              <w:t>齿轮机构及其设计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1、了解</w:t>
            </w:r>
            <w:r>
              <w:rPr>
                <w:rFonts w:ascii="新宋体" w:eastAsia="新宋体" w:hAnsi="新宋体" w:cs="宋体"/>
                <w:szCs w:val="21"/>
              </w:rPr>
              <w:t>齿轮机构的应用及分类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2、理解</w:t>
            </w:r>
            <w:r>
              <w:rPr>
                <w:rFonts w:ascii="新宋体" w:eastAsia="新宋体" w:hAnsi="新宋体" w:cs="宋体"/>
                <w:szCs w:val="21"/>
              </w:rPr>
              <w:t>齿廓啮合基本定律和渐开线齿廓及其啮合特点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3、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掌握</w:t>
            </w:r>
            <w:r>
              <w:rPr>
                <w:rFonts w:ascii="新宋体" w:eastAsia="新宋体" w:hAnsi="新宋体" w:cs="宋体"/>
                <w:szCs w:val="21"/>
              </w:rPr>
              <w:t>渐开线标准齿轮的基本参数和几何尺寸</w:t>
            </w:r>
            <w:r>
              <w:rPr>
                <w:rFonts w:ascii="新宋体" w:eastAsia="新宋体" w:hAnsi="新宋体" w:cs="宋体" w:hint="eastAsia"/>
                <w:szCs w:val="21"/>
              </w:rPr>
              <w:t>计算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4、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掌握</w:t>
            </w:r>
            <w:r>
              <w:rPr>
                <w:rFonts w:ascii="新宋体" w:eastAsia="新宋体" w:hAnsi="新宋体" w:cs="宋体"/>
                <w:szCs w:val="21"/>
              </w:rPr>
              <w:t>渐开线标准直齿轮的正确啮合条件、中心距和连续</w:t>
            </w:r>
            <w:r>
              <w:rPr>
                <w:rFonts w:ascii="新宋体" w:eastAsia="新宋体" w:hAnsi="新宋体" w:cs="宋体" w:hint="eastAsia"/>
                <w:szCs w:val="21"/>
              </w:rPr>
              <w:t>传动</w:t>
            </w:r>
            <w:r>
              <w:rPr>
                <w:rFonts w:ascii="新宋体" w:eastAsia="新宋体" w:hAnsi="新宋体" w:cs="宋体"/>
                <w:szCs w:val="21"/>
              </w:rPr>
              <w:t>条件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5、理解</w:t>
            </w:r>
            <w:r>
              <w:rPr>
                <w:rFonts w:ascii="新宋体" w:eastAsia="新宋体" w:hAnsi="新宋体" w:cs="宋体"/>
                <w:szCs w:val="21"/>
              </w:rPr>
              <w:t>渐开线标准直齿轮切制与齿轮的变位修正的概念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6、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掌握</w:t>
            </w:r>
            <w:r>
              <w:rPr>
                <w:rFonts w:ascii="新宋体" w:eastAsia="新宋体" w:hAnsi="新宋体" w:cs="宋体"/>
                <w:szCs w:val="21"/>
              </w:rPr>
              <w:t>平行轴斜齿圆柱齿轮传动特</w:t>
            </w:r>
            <w:r>
              <w:rPr>
                <w:rFonts w:ascii="新宋体" w:eastAsia="新宋体" w:hAnsi="新宋体" w:cs="宋体" w:hint="eastAsia"/>
                <w:szCs w:val="21"/>
              </w:rPr>
              <w:t>点</w:t>
            </w:r>
            <w:r>
              <w:rPr>
                <w:rFonts w:ascii="新宋体" w:eastAsia="新宋体" w:hAnsi="新宋体" w:cs="宋体"/>
                <w:szCs w:val="21"/>
              </w:rPr>
              <w:t>及其几何尺寸计算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7、了解</w:t>
            </w:r>
            <w:r>
              <w:rPr>
                <w:rFonts w:ascii="新宋体" w:eastAsia="新宋体" w:hAnsi="新宋体" w:cs="宋体"/>
                <w:szCs w:val="21"/>
              </w:rPr>
              <w:t>蜗杆传动和圆锥齿轮传动的特点和几何尺寸计算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42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 xml:space="preserve">第十一章 </w:t>
            </w:r>
            <w:r>
              <w:rPr>
                <w:rFonts w:ascii="新宋体" w:eastAsia="新宋体" w:hAnsi="新宋体" w:cs="宋体"/>
                <w:szCs w:val="21"/>
              </w:rPr>
              <w:t>齿轮系及其设计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1、了解</w:t>
            </w:r>
            <w:r>
              <w:rPr>
                <w:rFonts w:ascii="新宋体" w:eastAsia="新宋体" w:hAnsi="新宋体" w:cs="宋体"/>
                <w:szCs w:val="21"/>
              </w:rPr>
              <w:t>齿轮系的分类及功用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2、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掌握</w:t>
            </w:r>
            <w:r>
              <w:rPr>
                <w:rFonts w:ascii="新宋体" w:eastAsia="新宋体" w:hAnsi="新宋体" w:cs="宋体"/>
                <w:szCs w:val="21"/>
              </w:rPr>
              <w:t>定轴轮系、周转轮系和复合轮系的传动比计算</w:t>
            </w:r>
          </w:p>
          <w:p w:rsidR="00220E23" w:rsidRDefault="00220E23" w:rsidP="007B227B">
            <w:pPr>
              <w:widowControl/>
              <w:adjustRightInd w:val="0"/>
              <w:snapToGrid w:val="0"/>
              <w:spacing w:beforeLines="50" w:line="340" w:lineRule="exact"/>
              <w:ind w:firstLine="900"/>
              <w:outlineLvl w:val="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3、了解</w:t>
            </w:r>
            <w:r>
              <w:rPr>
                <w:rFonts w:ascii="新宋体" w:eastAsia="新宋体" w:hAnsi="新宋体" w:cs="宋体"/>
                <w:szCs w:val="21"/>
              </w:rPr>
              <w:t>行星轮系的效率和行星轮系选型即各轮齿数的确定</w:t>
            </w:r>
          </w:p>
          <w:p w:rsidR="00220E23" w:rsidRDefault="00220E23" w:rsidP="005D65E3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</w:p>
        </w:tc>
      </w:tr>
      <w:tr w:rsidR="00220E23" w:rsidTr="005D65E3">
        <w:trPr>
          <w:trHeight w:val="29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23" w:rsidRDefault="00220E23" w:rsidP="005D65E3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考试用具说明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23" w:rsidRDefault="00220E23" w:rsidP="005D65E3">
            <w:pPr>
              <w:adjustRightInd w:val="0"/>
              <w:spacing w:line="360" w:lineRule="auto"/>
              <w:ind w:firstLineChars="200" w:firstLine="560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考生需要带的文具有：计算器、圆规、三角板、直尺、量角器、铅笔、橡皮。</w:t>
            </w:r>
          </w:p>
        </w:tc>
      </w:tr>
    </w:tbl>
    <w:p w:rsidR="00DF3413" w:rsidRPr="007B227B" w:rsidRDefault="00DF3413">
      <w:bookmarkStart w:id="0" w:name="_GoBack"/>
      <w:bookmarkEnd w:id="0"/>
    </w:p>
    <w:sectPr w:rsidR="00DF3413" w:rsidRPr="007B227B" w:rsidSect="00C33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50F" w:rsidRDefault="001B250F" w:rsidP="00220E23">
      <w:r>
        <w:separator/>
      </w:r>
    </w:p>
  </w:endnote>
  <w:endnote w:type="continuationSeparator" w:id="1">
    <w:p w:rsidR="001B250F" w:rsidRDefault="001B250F" w:rsidP="0022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50F" w:rsidRDefault="001B250F" w:rsidP="00220E23">
      <w:r>
        <w:separator/>
      </w:r>
    </w:p>
  </w:footnote>
  <w:footnote w:type="continuationSeparator" w:id="1">
    <w:p w:rsidR="001B250F" w:rsidRDefault="001B250F" w:rsidP="00220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D74"/>
    <w:rsid w:val="001B250F"/>
    <w:rsid w:val="00220E23"/>
    <w:rsid w:val="00352D74"/>
    <w:rsid w:val="007B227B"/>
    <w:rsid w:val="00B13DD8"/>
    <w:rsid w:val="00C33FD6"/>
    <w:rsid w:val="00DF3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E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E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E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E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E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E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1305</Characters>
  <Application>Microsoft Office Word</Application>
  <DocSecurity>0</DocSecurity>
  <Lines>10</Lines>
  <Paragraphs>3</Paragraphs>
  <ScaleCrop>false</ScaleCrop>
  <Company>微软中国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喻静</cp:lastModifiedBy>
  <cp:revision>3</cp:revision>
  <dcterms:created xsi:type="dcterms:W3CDTF">2020-08-09T08:18:00Z</dcterms:created>
  <dcterms:modified xsi:type="dcterms:W3CDTF">2020-09-22T01:15:00Z</dcterms:modified>
</cp:coreProperties>
</file>