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20"/>
        </w:tabs>
        <w:spacing w:line="30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武汉工程大学202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年硕士研究生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复试</w:t>
      </w:r>
    </w:p>
    <w:p>
      <w:pPr>
        <w:tabs>
          <w:tab w:val="left" w:pos="3420"/>
        </w:tabs>
        <w:spacing w:line="300" w:lineRule="auto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《混凝土结构》考试大纲</w:t>
      </w:r>
    </w:p>
    <w:p>
      <w:pPr>
        <w:rPr>
          <w:rFonts w:ascii="宋体" w:hAnsi="宋体" w:cs="宋体"/>
          <w:sz w:val="24"/>
        </w:rPr>
      </w:pPr>
    </w:p>
    <w:p>
      <w:pPr>
        <w:spacing w:line="300" w:lineRule="auto"/>
        <w:rPr>
          <w:rFonts w:ascii="宋体" w:hAnsi="宋体"/>
          <w:b/>
          <w:iCs/>
          <w:sz w:val="24"/>
        </w:rPr>
      </w:pPr>
      <w:r>
        <w:rPr>
          <w:rFonts w:hint="eastAsia" w:ascii="宋体" w:hAnsi="宋体"/>
          <w:b/>
          <w:iCs/>
          <w:sz w:val="24"/>
        </w:rPr>
        <w:t>一、参考书目：</w:t>
      </w:r>
    </w:p>
    <w:p>
      <w:pPr>
        <w:ind w:left="720" w:hanging="720" w:hanging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1.《混凝土结构设计原理（第6版）》，《混凝土结构（中册）（第6版）》. 东南大学、天津大学、同济大学合编. 中国建筑工业出版社, 2016.</w:t>
      </w:r>
    </w:p>
    <w:p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2.《混凝土结构设计原理（第4版）》. 沈蒲生主编. 高等教育出版社, 2012. </w:t>
      </w:r>
    </w:p>
    <w:p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szCs w:val="18"/>
        </w:rPr>
        <w:t xml:space="preserve">    3.《混凝土结构设计规范》（GB50010-2010）</w:t>
      </w:r>
    </w:p>
    <w:p>
      <w:pPr>
        <w:spacing w:line="300" w:lineRule="auto"/>
        <w:ind w:firstLine="723" w:firstLineChars="300"/>
        <w:rPr>
          <w:b/>
          <w:sz w:val="24"/>
        </w:rPr>
      </w:pPr>
      <w:r>
        <w:rPr>
          <w:rFonts w:hint="eastAsia"/>
          <w:b/>
          <w:sz w:val="24"/>
        </w:rPr>
        <w:t>（备注：以1为主，2、3为辅）</w:t>
      </w:r>
    </w:p>
    <w:p>
      <w:pPr>
        <w:spacing w:line="300" w:lineRule="auto"/>
        <w:ind w:firstLine="720" w:firstLineChars="300"/>
        <w:rPr>
          <w:sz w:val="24"/>
        </w:rPr>
      </w:pPr>
    </w:p>
    <w:p>
      <w:pPr>
        <w:spacing w:line="300" w:lineRule="auto"/>
        <w:rPr>
          <w:b/>
          <w:sz w:val="24"/>
        </w:rPr>
      </w:pPr>
      <w:r>
        <w:rPr>
          <w:b/>
          <w:sz w:val="24"/>
        </w:rPr>
        <w:t>二、考试形式、试题类型：</w:t>
      </w:r>
    </w:p>
    <w:p>
      <w:pPr>
        <w:spacing w:line="300" w:lineRule="auto"/>
        <w:ind w:firstLine="480" w:firstLineChars="200"/>
        <w:rPr>
          <w:rFonts w:eastAsia="黑体"/>
          <w:sz w:val="24"/>
        </w:rPr>
      </w:pPr>
      <w:r>
        <w:rPr>
          <w:rFonts w:hint="eastAsia" w:eastAsia="黑体"/>
          <w:sz w:val="24"/>
        </w:rPr>
        <w:t>适用专业：</w:t>
      </w:r>
      <w:r>
        <w:rPr>
          <w:rFonts w:hint="eastAsia"/>
          <w:sz w:val="24"/>
        </w:rPr>
        <w:t>土木工程、交通土建工程、道路桥梁与渡河工程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eastAsia="黑体"/>
          <w:sz w:val="24"/>
        </w:rPr>
        <w:t>要求先修课程：</w:t>
      </w:r>
      <w:r>
        <w:rPr>
          <w:rFonts w:hint="eastAsia" w:ascii="宋体" w:hAnsi="宋体" w:cs="宋体"/>
          <w:sz w:val="24"/>
        </w:rPr>
        <w:t>结构力学、</w:t>
      </w:r>
      <w:r>
        <w:rPr>
          <w:rFonts w:hint="eastAsia"/>
          <w:sz w:val="24"/>
        </w:rPr>
        <w:t>材料力学、建筑材料</w:t>
      </w:r>
    </w:p>
    <w:p>
      <w:pPr>
        <w:spacing w:line="300" w:lineRule="auto"/>
        <w:ind w:firstLine="482" w:firstLineChars="200"/>
        <w:rPr>
          <w:sz w:val="24"/>
        </w:rPr>
      </w:pPr>
      <w:r>
        <w:rPr>
          <w:rFonts w:hint="eastAsia"/>
          <w:b/>
          <w:bCs/>
          <w:sz w:val="24"/>
        </w:rPr>
        <w:t>考试时间：</w:t>
      </w:r>
      <w:r>
        <w:rPr>
          <w:rFonts w:hint="eastAsia"/>
          <w:sz w:val="24"/>
        </w:rPr>
        <w:t xml:space="preserve"> 120分钟 闭卷</w:t>
      </w:r>
    </w:p>
    <w:p>
      <w:pPr>
        <w:spacing w:line="300" w:lineRule="auto"/>
        <w:ind w:firstLine="482" w:firstLineChars="200"/>
        <w:rPr>
          <w:sz w:val="24"/>
        </w:rPr>
      </w:pPr>
      <w:r>
        <w:rPr>
          <w:rFonts w:hint="eastAsia"/>
          <w:b/>
          <w:bCs/>
          <w:sz w:val="24"/>
        </w:rPr>
        <w:t>分数：</w:t>
      </w:r>
      <w:r>
        <w:rPr>
          <w:rFonts w:hint="eastAsia"/>
          <w:sz w:val="24"/>
        </w:rPr>
        <w:t>100分</w:t>
      </w:r>
    </w:p>
    <w:p>
      <w:pPr>
        <w:spacing w:line="300" w:lineRule="auto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考题类型：</w:t>
      </w:r>
      <w:r>
        <w:rPr>
          <w:rFonts w:hint="eastAsia"/>
          <w:sz w:val="24"/>
        </w:rPr>
        <w:t>选择题、判断题、简答题、计算题</w:t>
      </w:r>
    </w:p>
    <w:p>
      <w:pPr>
        <w:spacing w:line="300" w:lineRule="auto"/>
        <w:rPr>
          <w:b/>
          <w:bCs/>
          <w:sz w:val="24"/>
        </w:rPr>
      </w:pPr>
    </w:p>
    <w:p>
      <w:p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三、考试内容</w:t>
      </w:r>
      <w:r>
        <w:rPr>
          <w:rFonts w:hint="eastAsia" w:eastAsia="黑体"/>
          <w:b/>
          <w:iCs/>
          <w:sz w:val="24"/>
        </w:rPr>
        <w:t>：</w:t>
      </w:r>
    </w:p>
    <w:p>
      <w:pPr>
        <w:numPr>
          <w:ilvl w:val="0"/>
          <w:numId w:val="1"/>
        </w:numPr>
        <w:tabs>
          <w:tab w:val="left" w:pos="851"/>
          <w:tab w:val="clear" w:pos="1860"/>
        </w:tabs>
        <w:spacing w:line="440" w:lineRule="exact"/>
        <w:ind w:hanging="115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緖论</w:t>
      </w:r>
    </w:p>
    <w:p>
      <w:pPr>
        <w:tabs>
          <w:tab w:val="left" w:pos="0"/>
        </w:tabs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1.学习内容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1"/>
      </w:r>
      <w:r>
        <w:rPr>
          <w:rFonts w:hint="eastAsia" w:ascii="宋体" w:hAnsi="宋体" w:cs="宋体"/>
          <w:sz w:val="24"/>
        </w:rPr>
        <w:t>混凝土结构的一般概念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2"/>
      </w:r>
      <w:r>
        <w:rPr>
          <w:rFonts w:hint="eastAsia" w:ascii="宋体" w:hAnsi="宋体" w:cs="宋体"/>
          <w:sz w:val="24"/>
        </w:rPr>
        <w:t>结构的功能和极限状态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2.基本要求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1"/>
      </w:r>
      <w:r>
        <w:rPr>
          <w:rFonts w:hint="eastAsia" w:ascii="宋体" w:hAnsi="宋体" w:cs="宋体"/>
          <w:sz w:val="24"/>
        </w:rPr>
        <w:t>了解混凝土结构的一般概念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2"/>
      </w:r>
      <w:r>
        <w:rPr>
          <w:rFonts w:hint="eastAsia" w:ascii="宋体" w:hAnsi="宋体" w:cs="宋体"/>
          <w:sz w:val="24"/>
        </w:rPr>
        <w:t>掌握结构的功能要求和极限状态</w:t>
      </w:r>
    </w:p>
    <w:p>
      <w:pPr>
        <w:numPr>
          <w:ilvl w:val="0"/>
          <w:numId w:val="1"/>
        </w:numPr>
        <w:tabs>
          <w:tab w:val="clear" w:pos="1860"/>
        </w:tabs>
        <w:spacing w:line="440" w:lineRule="exact"/>
        <w:ind w:left="1276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材料的物理力学性能</w:t>
      </w:r>
    </w:p>
    <w:p>
      <w:pPr>
        <w:spacing w:line="440" w:lineRule="exact"/>
        <w:ind w:left="1134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1.学习内容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1"/>
      </w:r>
      <w:r>
        <w:rPr>
          <w:rFonts w:hint="eastAsia" w:ascii="宋体" w:hAnsi="宋体" w:cs="宋体"/>
          <w:sz w:val="24"/>
        </w:rPr>
        <w:t>混凝土的物理力学性能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2"/>
      </w:r>
      <w:r>
        <w:rPr>
          <w:rFonts w:hint="eastAsia" w:ascii="宋体" w:hAnsi="宋体" w:cs="宋体"/>
          <w:sz w:val="24"/>
        </w:rPr>
        <w:t>钢筋的物理力学性能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3"/>
      </w:r>
      <w:r>
        <w:rPr>
          <w:rFonts w:hint="eastAsia" w:ascii="宋体" w:hAnsi="宋体" w:cs="宋体"/>
          <w:sz w:val="24"/>
        </w:rPr>
        <w:t>钢筋与混凝土的粘结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2.基本要求</w:t>
      </w:r>
    </w:p>
    <w:p>
      <w:pPr>
        <w:spacing w:line="440" w:lineRule="exact"/>
        <w:ind w:left="1561" w:leftChars="629" w:hanging="240" w:hangingChars="1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了解混凝土和钢筋的主要力学指标、性能和工程应用</w:t>
      </w:r>
    </w:p>
    <w:p>
      <w:pPr>
        <w:numPr>
          <w:ilvl w:val="0"/>
          <w:numId w:val="1"/>
        </w:num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受弯构件的正截面承载力</w:t>
      </w:r>
    </w:p>
    <w:p>
      <w:pPr>
        <w:numPr>
          <w:ilvl w:val="1"/>
          <w:numId w:val="1"/>
        </w:num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学习内容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1"/>
      </w:r>
      <w:r>
        <w:rPr>
          <w:rFonts w:hint="eastAsia" w:ascii="宋体" w:hAnsi="宋体" w:cs="宋体"/>
          <w:sz w:val="24"/>
        </w:rPr>
        <w:t>受弯构件正截面的受弯性能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2"/>
      </w:r>
      <w:r>
        <w:rPr>
          <w:rFonts w:hint="eastAsia" w:ascii="宋体" w:hAnsi="宋体" w:cs="宋体"/>
          <w:sz w:val="24"/>
        </w:rPr>
        <w:t>正截面承载力计算原理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3"/>
      </w:r>
      <w:r>
        <w:rPr>
          <w:rFonts w:hint="eastAsia" w:ascii="宋体" w:hAnsi="宋体" w:cs="宋体"/>
          <w:sz w:val="24"/>
        </w:rPr>
        <w:t>单筋矩形截面受弯构件正截面承载力计算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④双筋矩形截面受弯构件正截面承载力计算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⑤T型截面受弯构件正截面承载力计算</w:t>
      </w:r>
    </w:p>
    <w:p>
      <w:pPr>
        <w:numPr>
          <w:ilvl w:val="1"/>
          <w:numId w:val="1"/>
        </w:num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基本要求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1"/>
      </w:r>
      <w:r>
        <w:rPr>
          <w:rFonts w:hint="eastAsia" w:ascii="宋体" w:hAnsi="宋体" w:cs="宋体"/>
          <w:sz w:val="24"/>
        </w:rPr>
        <w:t>深刻理解适筋梁正截面受弯全过程的三个阶段及其应用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2"/>
      </w:r>
      <w:r>
        <w:rPr>
          <w:rFonts w:hint="eastAsia" w:ascii="宋体" w:hAnsi="宋体" w:cs="宋体"/>
          <w:sz w:val="24"/>
        </w:rPr>
        <w:t>熟练掌握单筋、双筋矩形截面和T型截面受弯构件正截面承载力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计算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3"/>
      </w:r>
      <w:r>
        <w:rPr>
          <w:rFonts w:hint="eastAsia" w:ascii="宋体" w:hAnsi="宋体" w:cs="宋体"/>
          <w:sz w:val="24"/>
        </w:rPr>
        <w:t>熟练掌握梁截面内纵筋的配置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④理解纵筋配筋率ρ的意义及其对正截面受弯性能的影响</w:t>
      </w:r>
    </w:p>
    <w:p>
      <w:pPr>
        <w:numPr>
          <w:ilvl w:val="0"/>
          <w:numId w:val="1"/>
        </w:num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受弯构件的斜截面承载力</w:t>
      </w:r>
    </w:p>
    <w:p>
      <w:pPr>
        <w:numPr>
          <w:ilvl w:val="1"/>
          <w:numId w:val="1"/>
        </w:num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学习内容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1"/>
      </w:r>
      <w:r>
        <w:rPr>
          <w:rFonts w:hint="eastAsia" w:ascii="宋体" w:hAnsi="宋体" w:cs="宋体"/>
          <w:sz w:val="24"/>
        </w:rPr>
        <w:t>剪跨比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2"/>
      </w:r>
      <w:r>
        <w:rPr>
          <w:rFonts w:hint="eastAsia" w:ascii="宋体" w:hAnsi="宋体" w:cs="宋体"/>
          <w:sz w:val="24"/>
        </w:rPr>
        <w:t>斜截面受剪破坏机理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3"/>
      </w:r>
      <w:r>
        <w:rPr>
          <w:rFonts w:hint="eastAsia" w:ascii="宋体" w:hAnsi="宋体" w:cs="宋体"/>
          <w:sz w:val="24"/>
        </w:rPr>
        <w:t>斜截面受剪承载力计算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④保证斜截面受弯承载力的构造措施</w:t>
      </w:r>
    </w:p>
    <w:p>
      <w:pPr>
        <w:numPr>
          <w:ilvl w:val="1"/>
          <w:numId w:val="1"/>
        </w:num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基本要求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1"/>
      </w:r>
      <w:r>
        <w:rPr>
          <w:rFonts w:hint="eastAsia" w:ascii="宋体" w:hAnsi="宋体" w:cs="宋体"/>
          <w:sz w:val="24"/>
        </w:rPr>
        <w:t>深刻理解受弯构件斜截面受剪的三种破坏形态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2"/>
      </w:r>
      <w:r>
        <w:rPr>
          <w:rFonts w:hint="eastAsia" w:ascii="宋体" w:hAnsi="宋体" w:cs="宋体"/>
          <w:sz w:val="24"/>
        </w:rPr>
        <w:t>熟练掌握斜截面受剪承载力计算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3"/>
      </w:r>
      <w:r>
        <w:rPr>
          <w:rFonts w:hint="eastAsia" w:ascii="宋体" w:hAnsi="宋体" w:cs="宋体"/>
          <w:sz w:val="24"/>
        </w:rPr>
        <w:t>理解梁内纵向钢筋的弯起和截断</w:t>
      </w:r>
    </w:p>
    <w:p>
      <w:pPr>
        <w:numPr>
          <w:ilvl w:val="0"/>
          <w:numId w:val="1"/>
        </w:num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受压构件的截面承载力</w:t>
      </w:r>
    </w:p>
    <w:p>
      <w:pPr>
        <w:numPr>
          <w:ilvl w:val="1"/>
          <w:numId w:val="1"/>
        </w:num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学习内容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1"/>
      </w:r>
      <w:r>
        <w:rPr>
          <w:rFonts w:hint="eastAsia" w:ascii="宋体" w:hAnsi="宋体" w:cs="宋体"/>
          <w:sz w:val="24"/>
        </w:rPr>
        <w:t>轴心受压构件承载力计算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2"/>
      </w:r>
      <w:r>
        <w:rPr>
          <w:rFonts w:hint="eastAsia" w:ascii="宋体" w:hAnsi="宋体" w:cs="宋体"/>
          <w:sz w:val="24"/>
        </w:rPr>
        <w:t>偏心受压构件的破坏形态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3"/>
      </w:r>
      <w:r>
        <w:rPr>
          <w:rFonts w:hint="eastAsia" w:ascii="宋体" w:hAnsi="宋体" w:cs="宋体"/>
          <w:sz w:val="24"/>
        </w:rPr>
        <w:t>偏心受压构件的二阶效应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④矩形截面非对称偏心受压构件受压承载力的计算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⑤矩形截面对称偏心受压构件受压承载力的计算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⑥正截面承载力N-M相关曲线及其应用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⑦偏心受压构件的构造要求</w:t>
      </w:r>
    </w:p>
    <w:p>
      <w:pPr>
        <w:numPr>
          <w:ilvl w:val="1"/>
          <w:numId w:val="1"/>
        </w:num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基本要求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1"/>
      </w:r>
      <w:r>
        <w:rPr>
          <w:rFonts w:hint="eastAsia" w:ascii="宋体" w:hAnsi="宋体" w:cs="宋体"/>
          <w:sz w:val="24"/>
        </w:rPr>
        <w:t xml:space="preserve">深刻理解偏心受压构件的破坏形态和受压承载力计算简图和基本   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公式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2"/>
      </w:r>
      <w:r>
        <w:rPr>
          <w:rFonts w:hint="eastAsia" w:ascii="宋体" w:hAnsi="宋体" w:cs="宋体"/>
          <w:sz w:val="24"/>
        </w:rPr>
        <w:t>熟练掌握矩形截面对称偏心受压构件受压承载力的计算</w:t>
      </w:r>
    </w:p>
    <w:p>
      <w:pPr>
        <w:numPr>
          <w:ilvl w:val="0"/>
          <w:numId w:val="1"/>
        </w:num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受拉构件的截面承载力</w:t>
      </w:r>
    </w:p>
    <w:p>
      <w:pPr>
        <w:numPr>
          <w:ilvl w:val="1"/>
          <w:numId w:val="1"/>
        </w:num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学习内容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1"/>
      </w:r>
      <w:r>
        <w:rPr>
          <w:rFonts w:hint="eastAsia" w:ascii="宋体" w:hAnsi="宋体" w:cs="宋体"/>
          <w:sz w:val="24"/>
        </w:rPr>
        <w:t>轴心受拉构件承载力计算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2"/>
      </w:r>
      <w:r>
        <w:rPr>
          <w:rFonts w:hint="eastAsia" w:ascii="宋体" w:hAnsi="宋体" w:cs="宋体"/>
          <w:sz w:val="24"/>
        </w:rPr>
        <w:t>偏心受拉构件承载力计算</w:t>
      </w:r>
    </w:p>
    <w:p>
      <w:pPr>
        <w:numPr>
          <w:ilvl w:val="1"/>
          <w:numId w:val="1"/>
        </w:num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基本要求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了解轴心受拉构件承载力计算和偏心受拉构件承载力计算</w:t>
      </w:r>
    </w:p>
    <w:p>
      <w:pPr>
        <w:numPr>
          <w:ilvl w:val="0"/>
          <w:numId w:val="1"/>
        </w:num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受扭构件的截面承载力</w:t>
      </w:r>
    </w:p>
    <w:p>
      <w:pPr>
        <w:numPr>
          <w:ilvl w:val="1"/>
          <w:numId w:val="1"/>
        </w:num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学习内容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1"/>
      </w:r>
      <w:r>
        <w:rPr>
          <w:rFonts w:hint="eastAsia" w:ascii="宋体" w:hAnsi="宋体" w:cs="宋体"/>
          <w:sz w:val="24"/>
        </w:rPr>
        <w:t>纯扭构件的截面承载力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2"/>
      </w:r>
      <w:r>
        <w:rPr>
          <w:rFonts w:hint="eastAsia" w:ascii="宋体" w:hAnsi="宋体" w:cs="宋体"/>
          <w:sz w:val="24"/>
        </w:rPr>
        <w:t>弯扭构件的截面承载力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3"/>
      </w:r>
      <w:r>
        <w:rPr>
          <w:rFonts w:hint="eastAsia" w:ascii="宋体" w:hAnsi="宋体" w:cs="宋体"/>
          <w:sz w:val="24"/>
        </w:rPr>
        <w:t>弯剪扭构件的截面承载力</w:t>
      </w:r>
    </w:p>
    <w:p>
      <w:pPr>
        <w:numPr>
          <w:ilvl w:val="1"/>
          <w:numId w:val="1"/>
        </w:num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基本要求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1"/>
      </w:r>
      <w:r>
        <w:rPr>
          <w:rFonts w:hint="eastAsia" w:ascii="宋体" w:hAnsi="宋体" w:cs="宋体"/>
          <w:sz w:val="24"/>
        </w:rPr>
        <w:t>了解受扭构件截面承载力的基本思路</w:t>
      </w:r>
    </w:p>
    <w:p>
      <w:pPr>
        <w:spacing w:line="440" w:lineRule="exact"/>
        <w:ind w:left="1561" w:leftChars="629" w:hanging="240" w:hangingChars="1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2"/>
      </w:r>
      <w:r>
        <w:rPr>
          <w:rFonts w:hint="eastAsia" w:ascii="宋体" w:hAnsi="宋体" w:cs="宋体"/>
          <w:sz w:val="24"/>
        </w:rPr>
        <w:t>了解弯剪扭构件的配筋计算要求</w:t>
      </w:r>
    </w:p>
    <w:p>
      <w:p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第八章  变形、裂缝及截面延性</w:t>
      </w:r>
    </w:p>
    <w:p>
      <w:p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1、学习内容</w:t>
      </w:r>
    </w:p>
    <w:p>
      <w:pPr>
        <w:spacing w:line="440" w:lineRule="exact"/>
        <w:ind w:left="132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1"/>
      </w:r>
      <w:r>
        <w:rPr>
          <w:rFonts w:hint="eastAsia" w:ascii="宋体" w:hAnsi="宋体" w:cs="宋体"/>
          <w:sz w:val="24"/>
        </w:rPr>
        <w:t>钢筋混凝土构件的变形验算</w:t>
      </w:r>
    </w:p>
    <w:p>
      <w:pPr>
        <w:spacing w:line="440" w:lineRule="exact"/>
        <w:ind w:left="132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2"/>
      </w:r>
      <w:r>
        <w:rPr>
          <w:rFonts w:hint="eastAsia" w:ascii="宋体" w:hAnsi="宋体" w:cs="宋体"/>
          <w:sz w:val="24"/>
        </w:rPr>
        <w:t>钢筋混凝土构件的裂缝宽度验算</w:t>
      </w:r>
    </w:p>
    <w:p>
      <w:pPr>
        <w:spacing w:line="440" w:lineRule="exact"/>
        <w:ind w:left="132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3"/>
      </w:r>
      <w:r>
        <w:rPr>
          <w:rFonts w:hint="eastAsia" w:ascii="宋体" w:hAnsi="宋体" w:cs="宋体"/>
          <w:sz w:val="24"/>
        </w:rPr>
        <w:t>混凝土构件的截面延性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2、基本要求</w:t>
      </w:r>
    </w:p>
    <w:p>
      <w:pPr>
        <w:spacing w:line="440" w:lineRule="exact"/>
        <w:ind w:firstLine="1216" w:firstLineChars="507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sym w:font="Wingdings" w:char="F081"/>
      </w:r>
      <w:r>
        <w:rPr>
          <w:rFonts w:hint="eastAsia" w:ascii="宋体" w:hAnsi="宋体" w:cs="宋体"/>
          <w:sz w:val="24"/>
        </w:rPr>
        <w:t>理解截面弯曲刚度的含义</w:t>
      </w:r>
    </w:p>
    <w:p>
      <w:pPr>
        <w:spacing w:line="440" w:lineRule="exact"/>
        <w:ind w:left="1574" w:leftChars="578" w:hanging="360" w:hangingChars="1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sym w:font="Wingdings" w:char="F082"/>
      </w:r>
      <w:r>
        <w:rPr>
          <w:rFonts w:hint="eastAsia" w:ascii="宋体" w:hAnsi="宋体" w:cs="宋体"/>
          <w:sz w:val="24"/>
        </w:rPr>
        <w:t>会做挠度和裂缝宽度的验算</w:t>
      </w:r>
    </w:p>
    <w:p>
      <w:pPr>
        <w:spacing w:line="440" w:lineRule="exact"/>
        <w:ind w:left="1574" w:leftChars="578" w:hanging="360" w:hangingChars="1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sym w:font="Wingdings" w:char="F083"/>
      </w:r>
      <w:r>
        <w:rPr>
          <w:rFonts w:hint="eastAsia" w:ascii="宋体" w:hAnsi="宋体" w:cs="宋体"/>
          <w:sz w:val="24"/>
        </w:rPr>
        <w:t>理解混凝土构件截面延性的概念</w:t>
      </w:r>
    </w:p>
    <w:p>
      <w:pPr>
        <w:spacing w:line="440" w:lineRule="exact"/>
        <w:ind w:left="9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第九章  预应力混凝土构件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1、学习内容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1"/>
      </w:r>
      <w:r>
        <w:rPr>
          <w:rFonts w:hint="eastAsia" w:ascii="宋体" w:hAnsi="宋体" w:cs="宋体"/>
          <w:sz w:val="24"/>
        </w:rPr>
        <w:t>预应力混凝土的概念和施加预应力的方法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2"/>
      </w:r>
      <w:r>
        <w:rPr>
          <w:rFonts w:hint="eastAsia" w:ascii="宋体" w:hAnsi="宋体" w:cs="宋体"/>
          <w:sz w:val="24"/>
        </w:rPr>
        <w:t>预应力混凝土轴心受拉构件的设计计算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3"/>
      </w:r>
      <w:r>
        <w:rPr>
          <w:rFonts w:hint="eastAsia" w:ascii="宋体" w:hAnsi="宋体" w:cs="宋体"/>
          <w:sz w:val="24"/>
        </w:rPr>
        <w:t>预应力混凝土受弯构件的设计计算</w:t>
      </w:r>
    </w:p>
    <w:p>
      <w:pPr>
        <w:numPr>
          <w:ilvl w:val="0"/>
          <w:numId w:val="2"/>
        </w:num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基本要求</w:t>
      </w:r>
    </w:p>
    <w:p>
      <w:p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</w:t>
      </w:r>
      <w:r>
        <w:rPr>
          <w:rFonts w:hint="eastAsia" w:ascii="宋体" w:hAnsi="宋体" w:cs="宋体"/>
          <w:sz w:val="24"/>
        </w:rPr>
        <w:sym w:font="Wingdings" w:char="F081"/>
      </w:r>
      <w:r>
        <w:rPr>
          <w:rFonts w:hint="eastAsia" w:ascii="宋体" w:hAnsi="宋体" w:cs="宋体"/>
          <w:sz w:val="24"/>
        </w:rPr>
        <w:t>理解预应力的损失和预应力损失值的组合</w:t>
      </w:r>
    </w:p>
    <w:p>
      <w:p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</w:t>
      </w:r>
      <w:r>
        <w:rPr>
          <w:rFonts w:hint="eastAsia" w:ascii="宋体" w:hAnsi="宋体" w:cs="宋体"/>
          <w:sz w:val="24"/>
        </w:rPr>
        <w:sym w:font="Wingdings" w:char="F082"/>
      </w:r>
      <w:r>
        <w:rPr>
          <w:rFonts w:hint="eastAsia" w:ascii="宋体" w:hAnsi="宋体" w:cs="宋体"/>
          <w:sz w:val="24"/>
        </w:rPr>
        <w:t>了解施加预应力的方法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3"/>
      </w:r>
      <w:r>
        <w:rPr>
          <w:rFonts w:hint="eastAsia" w:ascii="宋体" w:hAnsi="宋体" w:cs="宋体"/>
          <w:sz w:val="24"/>
        </w:rPr>
        <w:t>了解预应力混凝土轴心受拉构件和受弯构件的设计计算</w:t>
      </w:r>
    </w:p>
    <w:p>
      <w:pPr>
        <w:spacing w:line="440" w:lineRule="exact"/>
        <w:ind w:left="9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第十章  楼盖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1、学习内容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1"/>
      </w:r>
      <w:r>
        <w:rPr>
          <w:rFonts w:hint="eastAsia" w:ascii="宋体" w:hAnsi="宋体" w:cs="宋体"/>
          <w:sz w:val="24"/>
        </w:rPr>
        <w:t>肋梁楼盖的受力体系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2"/>
      </w:r>
      <w:r>
        <w:rPr>
          <w:rFonts w:hint="eastAsia" w:ascii="宋体" w:hAnsi="宋体" w:cs="宋体"/>
          <w:sz w:val="24"/>
        </w:rPr>
        <w:t>单向板肋梁楼盖的计算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3"/>
      </w:r>
      <w:r>
        <w:rPr>
          <w:rFonts w:hint="eastAsia" w:ascii="宋体" w:hAnsi="宋体" w:cs="宋体"/>
          <w:sz w:val="24"/>
        </w:rPr>
        <w:t>钢筋混凝土连续梁的内力计算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2、基本要求</w:t>
      </w:r>
    </w:p>
    <w:p>
      <w:pPr>
        <w:spacing w:line="440" w:lineRule="exact"/>
        <w:ind w:left="1561" w:leftChars="629" w:hanging="240" w:hangingChars="1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1"/>
      </w:r>
      <w:r>
        <w:rPr>
          <w:rFonts w:hint="eastAsia" w:ascii="宋体" w:hAnsi="宋体" w:cs="宋体"/>
          <w:sz w:val="24"/>
        </w:rPr>
        <w:t>了解结构破坏的基本原理</w:t>
      </w:r>
    </w:p>
    <w:p>
      <w:pPr>
        <w:spacing w:line="440" w:lineRule="exact"/>
        <w:ind w:left="1561" w:leftChars="629" w:hanging="240" w:hangingChars="1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2"/>
      </w:r>
      <w:r>
        <w:rPr>
          <w:rFonts w:hint="eastAsia" w:ascii="宋体" w:hAnsi="宋体" w:cs="宋体"/>
          <w:sz w:val="24"/>
        </w:rPr>
        <w:t>掌握塑性铰的概念和塑性内力重分布的思想</w:t>
      </w:r>
    </w:p>
    <w:p>
      <w:pPr>
        <w:spacing w:line="440" w:lineRule="exact"/>
        <w:ind w:left="1561" w:leftChars="629" w:hanging="240" w:hangingChars="1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3"/>
      </w:r>
      <w:r>
        <w:rPr>
          <w:rFonts w:hint="eastAsia" w:ascii="宋体" w:hAnsi="宋体" w:cs="宋体"/>
          <w:sz w:val="24"/>
        </w:rPr>
        <w:t>掌握钢筋混凝土连续梁的内力计算方法</w:t>
      </w:r>
    </w:p>
    <w:p>
      <w:pPr>
        <w:spacing w:line="440" w:lineRule="exact"/>
        <w:ind w:left="9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第十一章  单层厂房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1、学习内容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1"/>
      </w:r>
      <w:r>
        <w:rPr>
          <w:rFonts w:hint="eastAsia" w:ascii="宋体" w:hAnsi="宋体" w:cs="宋体"/>
          <w:sz w:val="24"/>
        </w:rPr>
        <w:t>单层厂房的结构形式、结构组成和结构布置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2"/>
      </w:r>
      <w:r>
        <w:rPr>
          <w:rFonts w:hint="eastAsia" w:ascii="宋体" w:hAnsi="宋体" w:cs="宋体"/>
          <w:sz w:val="24"/>
        </w:rPr>
        <w:t>排架计算：包括单层厂房柱设计、柱下独立基础设计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3"/>
      </w:r>
      <w:r>
        <w:rPr>
          <w:rFonts w:hint="eastAsia" w:ascii="宋体" w:hAnsi="宋体" w:cs="宋体"/>
          <w:sz w:val="24"/>
        </w:rPr>
        <w:t>吊车梁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2、基本要求</w:t>
      </w:r>
    </w:p>
    <w:p>
      <w:pPr>
        <w:spacing w:line="440" w:lineRule="exact"/>
        <w:ind w:left="1561" w:leftChars="629" w:hanging="240" w:hangingChars="1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1"/>
      </w:r>
      <w:r>
        <w:rPr>
          <w:rFonts w:hint="eastAsia" w:ascii="宋体" w:hAnsi="宋体" w:cs="宋体"/>
          <w:sz w:val="24"/>
        </w:rPr>
        <w:t>理解单层厂房的特点、结构组成和布置，传力途径；</w:t>
      </w:r>
    </w:p>
    <w:p>
      <w:pPr>
        <w:spacing w:line="440" w:lineRule="exact"/>
        <w:ind w:left="1561" w:leftChars="629" w:hanging="240" w:hangingChars="1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2"/>
      </w:r>
      <w:r>
        <w:rPr>
          <w:rFonts w:hint="eastAsia" w:ascii="宋体" w:hAnsi="宋体" w:cs="宋体"/>
          <w:sz w:val="24"/>
        </w:rPr>
        <w:t>掌握排架内力分析和计算方法；</w:t>
      </w:r>
    </w:p>
    <w:p>
      <w:pPr>
        <w:spacing w:line="440" w:lineRule="exact"/>
        <w:ind w:left="1561" w:leftChars="629" w:hanging="240" w:hangingChars="1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3"/>
      </w:r>
      <w:r>
        <w:rPr>
          <w:rFonts w:hint="eastAsia" w:ascii="宋体" w:hAnsi="宋体" w:cs="宋体"/>
          <w:sz w:val="24"/>
        </w:rPr>
        <w:t>掌握荷载组合和内力组合、横向变形验算方法。</w:t>
      </w:r>
    </w:p>
    <w:p>
      <w:pPr>
        <w:spacing w:line="440" w:lineRule="exact"/>
        <w:ind w:left="567" w:leftChars="270"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第十二章  多层框架结构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1、学习内容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1"/>
      </w:r>
      <w:r>
        <w:rPr>
          <w:rFonts w:hint="eastAsia" w:ascii="宋体" w:hAnsi="宋体" w:cs="宋体"/>
          <w:sz w:val="24"/>
        </w:rPr>
        <w:t>多层框架结构的组成和布置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2"/>
      </w:r>
      <w:r>
        <w:rPr>
          <w:rFonts w:hint="eastAsia" w:ascii="宋体" w:hAnsi="宋体" w:cs="宋体"/>
          <w:sz w:val="24"/>
        </w:rPr>
        <w:t>框架结构内力和水平、竖向荷载的近似计算方法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3"/>
      </w:r>
      <w:r>
        <w:rPr>
          <w:rFonts w:hint="eastAsia" w:ascii="宋体" w:hAnsi="宋体" w:cs="宋体"/>
          <w:sz w:val="24"/>
        </w:rPr>
        <w:t>多层框架内力组合</w:t>
      </w:r>
    </w:p>
    <w:p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2、基本要求</w:t>
      </w:r>
    </w:p>
    <w:p>
      <w:pPr>
        <w:spacing w:line="440" w:lineRule="exact"/>
        <w:ind w:left="1561" w:leftChars="629" w:hanging="240" w:hangingChars="1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1"/>
      </w:r>
      <w:r>
        <w:rPr>
          <w:rFonts w:hint="eastAsia" w:ascii="宋体" w:hAnsi="宋体" w:cs="宋体"/>
          <w:sz w:val="24"/>
        </w:rPr>
        <w:t>了解框架结构体系和布置；</w:t>
      </w:r>
    </w:p>
    <w:p>
      <w:pPr>
        <w:spacing w:line="440" w:lineRule="exact"/>
        <w:ind w:left="1561" w:leftChars="629" w:hanging="240" w:hangingChars="1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2"/>
      </w:r>
      <w:r>
        <w:rPr>
          <w:rFonts w:hint="eastAsia" w:ascii="宋体" w:hAnsi="宋体" w:cs="宋体"/>
          <w:sz w:val="24"/>
        </w:rPr>
        <w:t>掌握框架结构荷载和内力、位移的计算；荷载效应组合及设计；</w:t>
      </w:r>
    </w:p>
    <w:p>
      <w:pPr>
        <w:spacing w:line="440" w:lineRule="exact"/>
        <w:ind w:left="1561" w:leftChars="629" w:hanging="240" w:hangingChars="100"/>
        <w:jc w:val="left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sz w:val="24"/>
        </w:rPr>
        <w:sym w:font="Wingdings" w:char="F083"/>
      </w:r>
      <w:r>
        <w:rPr>
          <w:rFonts w:hint="eastAsia" w:ascii="宋体" w:hAnsi="宋体" w:cs="宋体"/>
          <w:sz w:val="24"/>
        </w:rPr>
        <w:t>掌握框架梁、柱截面设计和构造。</w:t>
      </w:r>
    </w:p>
    <w:p>
      <w:pPr>
        <w:rPr>
          <w:sz w:val="24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2698E"/>
    <w:multiLevelType w:val="multilevel"/>
    <w:tmpl w:val="3BA2698E"/>
    <w:lvl w:ilvl="0" w:tentative="0">
      <w:start w:val="1"/>
      <w:numFmt w:val="japaneseCounting"/>
      <w:lvlText w:val="第%1章"/>
      <w:lvlJc w:val="left"/>
      <w:pPr>
        <w:tabs>
          <w:tab w:val="left" w:pos="1860"/>
        </w:tabs>
        <w:ind w:left="1860" w:hanging="960"/>
      </w:pPr>
      <w:rPr>
        <w:rFonts w:hint="eastAsia"/>
        <w:u w:val="none"/>
      </w:rPr>
    </w:lvl>
    <w:lvl w:ilvl="1" w:tentative="0">
      <w:start w:val="1"/>
      <w:numFmt w:val="decimal"/>
      <w:lvlText w:val="%2、"/>
      <w:lvlJc w:val="left"/>
      <w:pPr>
        <w:tabs>
          <w:tab w:val="left" w:pos="1680"/>
        </w:tabs>
        <w:ind w:left="16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580"/>
        </w:tabs>
        <w:ind w:left="25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000"/>
        </w:tabs>
        <w:ind w:left="30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420"/>
        </w:tabs>
        <w:ind w:left="34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840"/>
        </w:tabs>
        <w:ind w:left="38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60"/>
        </w:tabs>
        <w:ind w:left="42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80"/>
        </w:tabs>
        <w:ind w:left="4680" w:hanging="420"/>
      </w:pPr>
    </w:lvl>
  </w:abstractNum>
  <w:abstractNum w:abstractNumId="1">
    <w:nsid w:val="577A0DFF"/>
    <w:multiLevelType w:val="singleLevel"/>
    <w:tmpl w:val="577A0DF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8B"/>
    <w:rsid w:val="000050AB"/>
    <w:rsid w:val="00284C7E"/>
    <w:rsid w:val="004025E5"/>
    <w:rsid w:val="00426B01"/>
    <w:rsid w:val="0052591C"/>
    <w:rsid w:val="00525C37"/>
    <w:rsid w:val="0064448B"/>
    <w:rsid w:val="0068217B"/>
    <w:rsid w:val="008E6DED"/>
    <w:rsid w:val="00A27F6C"/>
    <w:rsid w:val="00D02761"/>
    <w:rsid w:val="00FD45BF"/>
    <w:rsid w:val="1E747620"/>
    <w:rsid w:val="229229D7"/>
    <w:rsid w:val="708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武汉工程大学</Company>
  <Pages>5</Pages>
  <Words>277</Words>
  <Characters>1585</Characters>
  <Lines>13</Lines>
  <Paragraphs>3</Paragraphs>
  <TotalTime>0</TotalTime>
  <ScaleCrop>false</ScaleCrop>
  <LinksUpToDate>false</LinksUpToDate>
  <CharactersWithSpaces>1859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2019-09-17T07:48:00Z</dcterms:created>
  <dc:creator>Yang</dc:creator>
  <cp:lastModifiedBy>86312</cp:lastModifiedBy>
  <dcterms:modified xsi:type="dcterms:W3CDTF">2020-10-07T10:32:29Z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