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Times New Roman" w:hAnsi="Times New Roman" w:eastAsia="黑体" w:cs="Times New Roman"/>
          <w:b/>
          <w:sz w:val="32"/>
          <w:szCs w:val="32"/>
          <w:lang w:eastAsia="zh-CN"/>
        </w:rPr>
        <w:instrText xml:space="preserve">ADDIN CNKISM.UserStyle</w:instrTex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fldChar w:fldCharType="separate"/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fldChar w:fldCharType="end"/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年宁波大学硕士研究生招生考试初试科目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br w:type="textWrapping"/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考 试 大 纲</w:t>
      </w: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tbl>
      <w:tblPr>
        <w:tblStyle w:val="7"/>
        <w:tblW w:w="737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3" w:type="dxa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科目代码、名称: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2"/>
              <w:spacing w:before="78" w:beforeLines="25" w:after="31" w:afterLines="10" w:line="240" w:lineRule="auto"/>
              <w:jc w:val="center"/>
              <w:outlineLvl w:val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94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食品加工与</w:t>
            </w:r>
            <w:bookmarkStart w:id="0" w:name="_GoBack"/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安全控制</w:t>
            </w:r>
            <w:bookmarkEnd w:id="0"/>
          </w:p>
        </w:tc>
      </w:tr>
    </w:tbl>
    <w:p>
      <w:p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b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b/>
          <w:sz w:val="24"/>
        </w:rPr>
      </w:pPr>
      <w:r>
        <w:rPr>
          <w:rFonts w:hint="default" w:ascii="Times New Roman" w:hAnsi="Times New Roman" w:cs="Times New Roman" w:eastAsiaTheme="minorEastAsia"/>
          <w:b/>
          <w:sz w:val="24"/>
        </w:rPr>
        <w:t>一、考试形式与试卷结构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b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（一）试卷满分值及考试时间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本试卷满分为150分，考试时间180分钟。</w:t>
      </w:r>
    </w:p>
    <w:p>
      <w:pPr>
        <w:spacing w:line="360" w:lineRule="auto"/>
        <w:jc w:val="lef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（二）答题方式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答题方式为闭卷、笔试。试卷由试题和答题纸组成；答案必须写在答题纸（由考点提供）相应的位置上。</w:t>
      </w:r>
    </w:p>
    <w:p>
      <w:pPr>
        <w:spacing w:line="360" w:lineRule="auto"/>
        <w:jc w:val="lef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（三）试卷内容结构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考试内容主要包括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食品加工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基本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原理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主要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加工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技术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的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实施方法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及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对食品品质的影响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、常见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食品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的加工及特性；</w:t>
      </w:r>
      <w:r>
        <w:rPr>
          <w:rFonts w:hint="default" w:ascii="Times New Roman" w:hAnsi="Times New Roman" w:cs="Times New Roman" w:eastAsiaTheme="minorEastAsia"/>
          <w:sz w:val="24"/>
        </w:rPr>
        <w:t>加工中的</w:t>
      </w:r>
      <w:r>
        <w:rPr>
          <w:rFonts w:hint="default" w:ascii="Times New Roman" w:hAnsi="Times New Roman" w:eastAsia="长城宋体" w:cs="Times New Roman"/>
          <w:kern w:val="0"/>
          <w:sz w:val="24"/>
        </w:rPr>
        <w:t>食品安全性</w:t>
      </w:r>
      <w:r>
        <w:rPr>
          <w:rFonts w:hint="default" w:ascii="Times New Roman" w:hAnsi="Times New Roman" w:cs="Times New Roman" w:eastAsiaTheme="minorEastAsia"/>
          <w:sz w:val="24"/>
        </w:rPr>
        <w:t>、</w:t>
      </w:r>
      <w:r>
        <w:rPr>
          <w:rFonts w:hint="default" w:ascii="Times New Roman" w:hAnsi="Times New Roman" w:cs="Times New Roman" w:eastAsiaTheme="minorEastAsia"/>
          <w:kern w:val="0"/>
          <w:sz w:val="24"/>
        </w:rPr>
        <w:t>影响食品安全性因素的危害评价以及食品加工中的安全控制</w:t>
      </w:r>
      <w:r>
        <w:rPr>
          <w:rFonts w:hint="default" w:ascii="Times New Roman" w:hAnsi="Times New Roman" w:cs="Times New Roman" w:eastAsiaTheme="minorEastAsia"/>
          <w:kern w:val="0"/>
          <w:sz w:val="24"/>
          <w:lang w:val="en-US" w:eastAsia="zh-CN"/>
        </w:rPr>
        <w:t>技术</w:t>
      </w:r>
      <w:r>
        <w:rPr>
          <w:rFonts w:hint="default" w:ascii="Times New Roman" w:hAnsi="Times New Roman" w:cs="Times New Roman" w:eastAsiaTheme="minorEastAsia"/>
          <w:kern w:val="0"/>
          <w:sz w:val="24"/>
        </w:rPr>
        <w:t>。</w:t>
      </w:r>
    </w:p>
    <w:p>
      <w:pPr>
        <w:spacing w:line="360" w:lineRule="auto"/>
        <w:jc w:val="lef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（四）试卷题型结构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</w:rPr>
        <w:t>1. 名词解释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4"/>
        </w:rPr>
        <w:t>2. 简答题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4"/>
        </w:rPr>
        <w:t>3. 论述题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</w:rPr>
      </w:pPr>
    </w:p>
    <w:p>
      <w:pPr>
        <w:spacing w:line="360" w:lineRule="auto"/>
        <w:jc w:val="left"/>
        <w:rPr>
          <w:rFonts w:hint="default" w:ascii="Times New Roman" w:hAnsi="Times New Roman" w:cs="Times New Roman" w:eastAsiaTheme="minorEastAsia"/>
          <w:b/>
          <w:sz w:val="24"/>
        </w:rPr>
      </w:pPr>
      <w:r>
        <w:rPr>
          <w:rFonts w:hint="default" w:ascii="Times New Roman" w:hAnsi="Times New Roman" w:cs="Times New Roman" w:eastAsiaTheme="minorEastAsia"/>
          <w:b/>
          <w:sz w:val="24"/>
        </w:rPr>
        <w:t>二、考查目标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课程考试目的在于测试考生对食品加工基本原理和技术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sz w:val="24"/>
        </w:rPr>
        <w:t>食品加工中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的</w:t>
      </w:r>
      <w:r>
        <w:rPr>
          <w:rFonts w:hint="default" w:ascii="Times New Roman" w:hAnsi="Times New Roman" w:cs="Times New Roman" w:eastAsiaTheme="minorEastAsia"/>
          <w:sz w:val="24"/>
        </w:rPr>
        <w:t>安全控制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技术</w:t>
      </w:r>
      <w:r>
        <w:rPr>
          <w:rFonts w:hint="default" w:ascii="Times New Roman" w:hAnsi="Times New Roman" w:cs="Times New Roman" w:eastAsiaTheme="minorEastAsia"/>
          <w:sz w:val="24"/>
        </w:rPr>
        <w:t>的熟悉程度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以及如何应用于常见食品的生产实际</w:t>
      </w:r>
      <w:r>
        <w:rPr>
          <w:rFonts w:hint="default" w:ascii="Times New Roman" w:hAnsi="Times New Roman" w:cs="Times New Roman" w:eastAsiaTheme="minorEastAsia"/>
          <w:sz w:val="24"/>
        </w:rPr>
        <w:t>。</w:t>
      </w:r>
    </w:p>
    <w:p>
      <w:pPr>
        <w:spacing w:line="360" w:lineRule="auto"/>
        <w:ind w:firstLine="600" w:firstLineChars="250"/>
        <w:rPr>
          <w:rFonts w:hint="default" w:ascii="Times New Roman" w:hAnsi="Times New Roman" w:cs="Times New Roman" w:eastAsiaTheme="minorEastAsia"/>
          <w:sz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 w:eastAsiaTheme="minorEastAsia"/>
          <w:b/>
          <w:sz w:val="24"/>
        </w:rPr>
      </w:pPr>
      <w:r>
        <w:rPr>
          <w:rFonts w:hint="default" w:ascii="Times New Roman" w:hAnsi="Times New Roman" w:cs="Times New Roman" w:eastAsiaTheme="minorEastAsia"/>
          <w:b/>
          <w:sz w:val="24"/>
        </w:rPr>
        <w:t>考试内容概要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b/>
          <w:sz w:val="24"/>
        </w:rPr>
      </w:pPr>
      <w:r>
        <w:rPr>
          <w:rFonts w:hint="default" w:ascii="Times New Roman" w:hAnsi="Times New Roman" w:cs="Times New Roman" w:eastAsiaTheme="minorEastAsia"/>
          <w:b/>
          <w:sz w:val="24"/>
        </w:rPr>
        <w:t>第一部分：食品加工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绪论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食品加工的原料特性；食品工业及其发展趋势。</w:t>
      </w:r>
    </w:p>
    <w:p>
      <w:pPr>
        <w:numPr>
          <w:ilvl w:val="0"/>
          <w:numId w:val="2"/>
        </w:numPr>
        <w:autoSpaceDE w:val="0"/>
        <w:autoSpaceDN w:val="0"/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食品的脱水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食品的干燥机制；食品的干制方法及干制对食品品质的影响。</w:t>
      </w:r>
    </w:p>
    <w:p>
      <w:pPr>
        <w:numPr>
          <w:ilvl w:val="0"/>
          <w:numId w:val="2"/>
        </w:numPr>
        <w:autoSpaceDE w:val="0"/>
        <w:autoSpaceDN w:val="0"/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食品的热处理和杀菌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食品的热处理原理；常见热处理技术及热处理与食品质量的关系。</w:t>
      </w:r>
    </w:p>
    <w:p>
      <w:pPr>
        <w:numPr>
          <w:ilvl w:val="0"/>
          <w:numId w:val="2"/>
        </w:numPr>
        <w:autoSpaceDE w:val="0"/>
        <w:autoSpaceDN w:val="0"/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食品冷冻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食品冷冻保藏原理；食品的冷却和冷藏；食品的冻结和冻藏；冻制品的包装和贮藏。</w:t>
      </w:r>
    </w:p>
    <w:p>
      <w:pPr>
        <w:numPr>
          <w:ilvl w:val="0"/>
          <w:numId w:val="2"/>
        </w:numPr>
        <w:autoSpaceDE w:val="0"/>
        <w:autoSpaceDN w:val="0"/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食品的腌渍发酵和烟熏处理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食品的腌渍、发酵、烟熏的概念及代表性食品。</w:t>
      </w:r>
    </w:p>
    <w:p>
      <w:pPr>
        <w:numPr>
          <w:ilvl w:val="0"/>
          <w:numId w:val="2"/>
        </w:numPr>
        <w:autoSpaceDE w:val="0"/>
        <w:autoSpaceDN w:val="0"/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食品加工工艺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常见肉类制品、水产制品、乳制品、果蔬制品、软饮料、糖果巧克力及谷物制品的加工及特性。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</w:p>
    <w:p>
      <w:pPr>
        <w:spacing w:line="360" w:lineRule="auto"/>
        <w:rPr>
          <w:rFonts w:hint="default" w:ascii="Times New Roman" w:hAnsi="Times New Roman" w:cs="Times New Roman" w:eastAsiaTheme="minorEastAsia"/>
          <w:b/>
          <w:sz w:val="24"/>
        </w:rPr>
      </w:pPr>
      <w:r>
        <w:rPr>
          <w:rFonts w:hint="default" w:ascii="Times New Roman" w:hAnsi="Times New Roman" w:cs="Times New Roman" w:eastAsiaTheme="minorEastAsia"/>
          <w:b/>
          <w:sz w:val="24"/>
        </w:rPr>
        <w:t>第二部分：食品安全控制</w:t>
      </w:r>
    </w:p>
    <w:p>
      <w:pPr>
        <w:numPr>
          <w:ilvl w:val="0"/>
          <w:numId w:val="3"/>
        </w:numPr>
        <w:autoSpaceDE w:val="0"/>
        <w:autoSpaceDN w:val="0"/>
        <w:spacing w:line="360" w:lineRule="auto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食品安全控制的基本概念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食品质量与安全的基本概念；食品安全控制基本概念。</w:t>
      </w:r>
    </w:p>
    <w:p>
      <w:pPr>
        <w:numPr>
          <w:ilvl w:val="0"/>
          <w:numId w:val="3"/>
        </w:numPr>
        <w:autoSpaceDE w:val="0"/>
        <w:autoSpaceDN w:val="0"/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质量管理体系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ISO 900族标准概述；八项质量管理原则；质量标准内容的理解与实施；质量管理体系标准的理解与实施。</w:t>
      </w:r>
    </w:p>
    <w:p>
      <w:pPr>
        <w:numPr>
          <w:ilvl w:val="0"/>
          <w:numId w:val="3"/>
        </w:numPr>
        <w:autoSpaceDE w:val="0"/>
        <w:autoSpaceDN w:val="0"/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全面质量控制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全面质量管理的基本概念和要求；全面质量管理的推行。</w:t>
      </w:r>
    </w:p>
    <w:p>
      <w:pPr>
        <w:numPr>
          <w:ilvl w:val="0"/>
          <w:numId w:val="3"/>
        </w:numPr>
        <w:autoSpaceDE w:val="0"/>
        <w:autoSpaceDN w:val="0"/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卫生标准操作程序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卫生标准操作程序的概述；卫生标准操作程序的主要内容。</w:t>
      </w:r>
    </w:p>
    <w:p>
      <w:pPr>
        <w:numPr>
          <w:ilvl w:val="0"/>
          <w:numId w:val="3"/>
        </w:numPr>
        <w:autoSpaceDE w:val="0"/>
        <w:autoSpaceDN w:val="0"/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食品良好操作规范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良好操作规范概述；国内外良好操作规范相关内容。</w:t>
      </w:r>
    </w:p>
    <w:p>
      <w:pPr>
        <w:numPr>
          <w:ilvl w:val="0"/>
          <w:numId w:val="3"/>
        </w:numPr>
        <w:autoSpaceDE w:val="0"/>
        <w:autoSpaceDN w:val="0"/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食品安全控制体系HACCP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</w:rPr>
        <w:t>HACCP的基本原理，HACCP计划的制订与实施，HACCP、SSOP、GMP之间的关系，HACCP体系在食品企业的建立。</w:t>
      </w:r>
    </w:p>
    <w:p>
      <w:pPr>
        <w:autoSpaceDE w:val="0"/>
        <w:autoSpaceDN w:val="0"/>
        <w:spacing w:line="360" w:lineRule="auto"/>
        <w:jc w:val="left"/>
        <w:rPr>
          <w:rFonts w:hint="default" w:ascii="Times New Roman" w:hAnsi="Times New Roman" w:cs="Times New Roman" w:eastAsiaTheme="minorEastAsia"/>
          <w:kern w:val="0"/>
          <w:sz w:val="24"/>
        </w:rPr>
      </w:pPr>
    </w:p>
    <w:p>
      <w:pPr>
        <w:spacing w:before="31" w:beforeLines="10" w:after="31" w:afterLines="10"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四、</w:t>
      </w:r>
      <w:r>
        <w:rPr>
          <w:rFonts w:hint="default" w:ascii="Times New Roman" w:hAnsi="Times New Roman" w:cs="Times New Roman"/>
          <w:b/>
          <w:sz w:val="24"/>
        </w:rPr>
        <w:t>主要参考书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《食品工艺学》，夏文水</w:t>
      </w:r>
      <w:r>
        <w:rPr>
          <w:rFonts w:hint="eastAsia" w:cs="Times New Roman" w:eastAsiaTheme="minorEastAsia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</w:rPr>
        <w:t>主编，中国轻工业出版社，2018。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《食品质量与安全管理学》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</w:rPr>
        <w:t>秦文、王立峰</w:t>
      </w:r>
      <w:r>
        <w:rPr>
          <w:rFonts w:hint="eastAsia" w:cs="Times New Roman" w:eastAsiaTheme="minorEastAsia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</w:rPr>
        <w:t>主编，科学出版社，2017。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7D7E"/>
    <w:multiLevelType w:val="singleLevel"/>
    <w:tmpl w:val="12117D7E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485A1C0C"/>
    <w:multiLevelType w:val="singleLevel"/>
    <w:tmpl w:val="485A1C0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E94A364"/>
    <w:multiLevelType w:val="singleLevel"/>
    <w:tmpl w:val="4E94A3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B2"/>
    <w:rsid w:val="00001CBC"/>
    <w:rsid w:val="00043B40"/>
    <w:rsid w:val="0005173E"/>
    <w:rsid w:val="00097010"/>
    <w:rsid w:val="00147B0A"/>
    <w:rsid w:val="00152EC0"/>
    <w:rsid w:val="00184BB0"/>
    <w:rsid w:val="001A046E"/>
    <w:rsid w:val="001F50C0"/>
    <w:rsid w:val="002103D6"/>
    <w:rsid w:val="00273FC6"/>
    <w:rsid w:val="00297A41"/>
    <w:rsid w:val="002A104D"/>
    <w:rsid w:val="002A7803"/>
    <w:rsid w:val="002B03CD"/>
    <w:rsid w:val="002E5122"/>
    <w:rsid w:val="0034014B"/>
    <w:rsid w:val="00372834"/>
    <w:rsid w:val="003A63F6"/>
    <w:rsid w:val="003B0523"/>
    <w:rsid w:val="00451AC2"/>
    <w:rsid w:val="00467B4B"/>
    <w:rsid w:val="00483A58"/>
    <w:rsid w:val="004B6DB3"/>
    <w:rsid w:val="004C64B2"/>
    <w:rsid w:val="004D72D3"/>
    <w:rsid w:val="004F309D"/>
    <w:rsid w:val="00541945"/>
    <w:rsid w:val="005469C9"/>
    <w:rsid w:val="00594908"/>
    <w:rsid w:val="0063157A"/>
    <w:rsid w:val="006751BC"/>
    <w:rsid w:val="006A460F"/>
    <w:rsid w:val="006B0753"/>
    <w:rsid w:val="0078496B"/>
    <w:rsid w:val="007A7133"/>
    <w:rsid w:val="00824D88"/>
    <w:rsid w:val="008725B0"/>
    <w:rsid w:val="008C1BF8"/>
    <w:rsid w:val="009A251E"/>
    <w:rsid w:val="009B3749"/>
    <w:rsid w:val="00A05B53"/>
    <w:rsid w:val="00A63B29"/>
    <w:rsid w:val="00A76389"/>
    <w:rsid w:val="00AC32A1"/>
    <w:rsid w:val="00AD43E5"/>
    <w:rsid w:val="00AF5EFE"/>
    <w:rsid w:val="00B3567C"/>
    <w:rsid w:val="00B5490D"/>
    <w:rsid w:val="00BF5C09"/>
    <w:rsid w:val="00BF7EF0"/>
    <w:rsid w:val="00C46AC6"/>
    <w:rsid w:val="00C8112D"/>
    <w:rsid w:val="00CC5F75"/>
    <w:rsid w:val="00CD44E9"/>
    <w:rsid w:val="00D20044"/>
    <w:rsid w:val="00DD4058"/>
    <w:rsid w:val="00DF12D4"/>
    <w:rsid w:val="00E46B1F"/>
    <w:rsid w:val="00E7787F"/>
    <w:rsid w:val="00EA13F5"/>
    <w:rsid w:val="00EA6A2A"/>
    <w:rsid w:val="00F10ADD"/>
    <w:rsid w:val="00F478FC"/>
    <w:rsid w:val="00F51F48"/>
    <w:rsid w:val="00F55C6E"/>
    <w:rsid w:val="00F603F2"/>
    <w:rsid w:val="01917BB6"/>
    <w:rsid w:val="112139A4"/>
    <w:rsid w:val="146A0F59"/>
    <w:rsid w:val="1D581AF9"/>
    <w:rsid w:val="1F7304B1"/>
    <w:rsid w:val="27A81F87"/>
    <w:rsid w:val="33317B76"/>
    <w:rsid w:val="3CC94005"/>
    <w:rsid w:val="40991BB5"/>
    <w:rsid w:val="41352244"/>
    <w:rsid w:val="471B736E"/>
    <w:rsid w:val="48E56D34"/>
    <w:rsid w:val="4A78025A"/>
    <w:rsid w:val="4D9C452E"/>
    <w:rsid w:val="50A0152D"/>
    <w:rsid w:val="545C4D62"/>
    <w:rsid w:val="5E3620C1"/>
    <w:rsid w:val="63C363C2"/>
    <w:rsid w:val="6EB16B02"/>
    <w:rsid w:val="6FAE41FD"/>
    <w:rsid w:val="72CF0AA4"/>
    <w:rsid w:val="75037FD2"/>
    <w:rsid w:val="7D5F25A8"/>
    <w:rsid w:val="7E180033"/>
    <w:rsid w:val="7E400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 w:line="26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  <w:rPr>
      <w:b/>
    </w:rPr>
  </w:style>
  <w:style w:type="character" w:styleId="12">
    <w:name w:val="HTML Definition"/>
    <w:basedOn w:val="8"/>
    <w:unhideWhenUsed/>
    <w:qFormat/>
    <w:uiPriority w:val="99"/>
  </w:style>
  <w:style w:type="character" w:styleId="13">
    <w:name w:val="HTML Variable"/>
    <w:basedOn w:val="8"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color w:val="333333"/>
      <w:u w:val="none"/>
    </w:rPr>
  </w:style>
  <w:style w:type="character" w:styleId="15">
    <w:name w:val="HTML Code"/>
    <w:basedOn w:val="8"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unhideWhenUsed/>
    <w:qFormat/>
    <w:uiPriority w:val="99"/>
  </w:style>
  <w:style w:type="character" w:styleId="17">
    <w:name w:val="HTML Keyboard"/>
    <w:basedOn w:val="8"/>
    <w:unhideWhenUsed/>
    <w:qFormat/>
    <w:uiPriority w:val="99"/>
    <w:rPr>
      <w:rFonts w:ascii="Courier New" w:hAnsi="Courier New"/>
      <w:sz w:val="20"/>
    </w:rPr>
  </w:style>
  <w:style w:type="character" w:styleId="18">
    <w:name w:val="HTML Sample"/>
    <w:basedOn w:val="8"/>
    <w:unhideWhenUsed/>
    <w:qFormat/>
    <w:uiPriority w:val="99"/>
    <w:rPr>
      <w:rFonts w:ascii="Courier New" w:hAnsi="Courier New"/>
    </w:rPr>
  </w:style>
  <w:style w:type="character" w:customStyle="1" w:styleId="1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2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21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2">
    <w:name w:val="List Paragraph"/>
    <w:basedOn w:val="1"/>
    <w:qFormat/>
    <w:uiPriority w:val="0"/>
    <w:pPr>
      <w:ind w:firstLine="420" w:firstLineChars="200"/>
    </w:pPr>
  </w:style>
  <w:style w:type="paragraph" w:customStyle="1" w:styleId="23">
    <w:name w:val="_Style 1"/>
    <w:basedOn w:val="1"/>
    <w:qFormat/>
    <w:uiPriority w:val="0"/>
    <w:pPr>
      <w:ind w:firstLine="420" w:firstLineChars="200"/>
    </w:pPr>
  </w:style>
  <w:style w:type="paragraph" w:customStyle="1" w:styleId="24">
    <w:name w:val="正文1"/>
    <w:qFormat/>
    <w:uiPriority w:val="0"/>
    <w:pPr>
      <w:widowControl w:val="0"/>
      <w:adjustRightInd w:val="0"/>
      <w:spacing w:line="360" w:lineRule="atLeast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5">
    <w:name w:val="Char Char1 Char"/>
    <w:basedOn w:val="1"/>
    <w:semiHidden/>
    <w:qFormat/>
    <w:uiPriority w:val="0"/>
  </w:style>
  <w:style w:type="character" w:customStyle="1" w:styleId="26">
    <w:name w:val="pubdate-day"/>
    <w:basedOn w:val="8"/>
    <w:qFormat/>
    <w:uiPriority w:val="0"/>
    <w:rPr>
      <w:shd w:val="clear" w:fill="F2F2F2"/>
    </w:rPr>
  </w:style>
  <w:style w:type="character" w:customStyle="1" w:styleId="27">
    <w:name w:val="item-name"/>
    <w:basedOn w:val="8"/>
    <w:qFormat/>
    <w:uiPriority w:val="0"/>
  </w:style>
  <w:style w:type="character" w:customStyle="1" w:styleId="28">
    <w:name w:val="item-name1"/>
    <w:basedOn w:val="8"/>
    <w:qFormat/>
    <w:uiPriority w:val="0"/>
  </w:style>
  <w:style w:type="character" w:customStyle="1" w:styleId="29">
    <w:name w:val="news_title16"/>
    <w:basedOn w:val="8"/>
    <w:qFormat/>
    <w:uiPriority w:val="0"/>
  </w:style>
  <w:style w:type="character" w:customStyle="1" w:styleId="30">
    <w:name w:val="pubdate-month"/>
    <w:basedOn w:val="8"/>
    <w:qFormat/>
    <w:uiPriority w:val="0"/>
    <w:rPr>
      <w:color w:val="FFFFFF"/>
      <w:sz w:val="24"/>
      <w:szCs w:val="24"/>
      <w:shd w:val="clear" w:fill="CC0000"/>
    </w:rPr>
  </w:style>
  <w:style w:type="character" w:customStyle="1" w:styleId="31">
    <w:name w:val="news_meta"/>
    <w:basedOn w:val="8"/>
    <w:qFormat/>
    <w:uiPriority w:val="0"/>
    <w:rPr>
      <w:color w:val="9C9C9C"/>
    </w:rPr>
  </w:style>
  <w:style w:type="character" w:customStyle="1" w:styleId="32">
    <w:name w:val="column-name18"/>
    <w:basedOn w:val="8"/>
    <w:qFormat/>
    <w:uiPriority w:val="0"/>
    <w:rPr>
      <w:color w:val="0F429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148</Words>
  <Characters>845</Characters>
  <Lines>7</Lines>
  <Paragraphs>1</Paragraphs>
  <TotalTime>0</TotalTime>
  <ScaleCrop>false</ScaleCrop>
  <LinksUpToDate>false</LinksUpToDate>
  <CharactersWithSpaces>992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2020-07-16T09:04:00Z</dcterms:created>
  <dc:creator>Windows 用户</dc:creator>
  <cp:lastModifiedBy>阳阳</cp:lastModifiedBy>
  <dcterms:modified xsi:type="dcterms:W3CDTF">2020-09-14T06:19:06Z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