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b/>
          <w:bCs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年全国硕士研究生</w:t>
      </w:r>
      <w:r>
        <w:rPr>
          <w:rFonts w:hint="eastAsia" w:ascii="黑体" w:hAnsi="新宋体" w:eastAsia="黑体" w:cs="黑体"/>
          <w:b/>
          <w:bCs/>
          <w:sz w:val="28"/>
          <w:szCs w:val="28"/>
        </w:rPr>
        <w:t>同等学力加试</w:t>
      </w: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黑体" w:hAnsi="新宋体" w:eastAsia="黑体" w:cs="黑体"/>
          <w:b/>
          <w:bCs/>
          <w:sz w:val="28"/>
          <w:szCs w:val="28"/>
        </w:rPr>
        <w:t>复试科目</w:t>
      </w:r>
      <w:r>
        <w:rPr>
          <w:rFonts w:hint="eastAsia" w:ascii="宋体" w:hAnsi="宋体"/>
          <w:b/>
          <w:sz w:val="32"/>
          <w:szCs w:val="32"/>
        </w:rPr>
        <w:t>《戏曲名作分析》考试大纲</w:t>
      </w:r>
    </w:p>
    <w:p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试卷满分：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分</w:t>
      </w:r>
    </w:p>
    <w:p>
      <w:pPr>
        <w:spacing w:line="360" w:lineRule="auto"/>
        <w:ind w:firstLine="480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考试时间：</w:t>
      </w:r>
      <w:r>
        <w:rPr>
          <w:rFonts w:ascii="宋体" w:hAnsi="宋体" w:cs="宋体"/>
          <w:sz w:val="24"/>
          <w:szCs w:val="24"/>
        </w:rPr>
        <w:t>120</w:t>
      </w:r>
      <w:r>
        <w:rPr>
          <w:rFonts w:hint="eastAsia" w:ascii="宋体" w:hAnsi="宋体" w:cs="宋体"/>
          <w:sz w:val="24"/>
          <w:szCs w:val="24"/>
        </w:rPr>
        <w:t>分钟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>
      <w:pPr>
        <w:widowControl/>
        <w:spacing w:line="360" w:lineRule="auto"/>
        <w:rPr>
          <w:rFonts w:ascii="宋体" w:cs="Arial"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二、题型结构：</w:t>
      </w:r>
      <w:r>
        <w:rPr>
          <w:rFonts w:hint="eastAsia" w:ascii="宋体" w:hAnsi="宋体" w:cs="Arial"/>
          <w:bCs/>
          <w:kern w:val="0"/>
          <w:sz w:val="24"/>
        </w:rPr>
        <w:t>名词解释；简答题；论述题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三、主要参考书：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《戏曲鉴赏》，李中会著，</w:t>
      </w:r>
      <w:r>
        <w:rPr>
          <w:rFonts w:hint="eastAsia" w:ascii="宋体" w:hAnsi="宋体"/>
          <w:sz w:val="28"/>
          <w:szCs w:val="28"/>
          <w:shd w:val="clear" w:color="auto" w:fill="FFFFFF"/>
        </w:rPr>
        <w:t>北京师范大学出版社</w:t>
      </w:r>
      <w:r>
        <w:rPr>
          <w:rFonts w:ascii="宋体" w:hAnsi="宋体"/>
          <w:sz w:val="28"/>
          <w:szCs w:val="28"/>
          <w:shd w:val="clear" w:color="auto" w:fill="FFFFFF"/>
        </w:rPr>
        <w:t>(2010</w:t>
      </w:r>
      <w:r>
        <w:rPr>
          <w:rFonts w:hint="eastAsia" w:ascii="宋体" w:hAnsi="宋体"/>
          <w:sz w:val="28"/>
          <w:szCs w:val="28"/>
          <w:shd w:val="clear" w:color="auto" w:fill="FFFFFF"/>
        </w:rPr>
        <w:t>年</w:t>
      </w:r>
      <w:r>
        <w:rPr>
          <w:rFonts w:ascii="宋体" w:hAnsi="宋体"/>
          <w:sz w:val="28"/>
          <w:szCs w:val="28"/>
          <w:shd w:val="clear" w:color="auto" w:fill="FFFFFF"/>
        </w:rPr>
        <w:t>8</w:t>
      </w:r>
      <w:r>
        <w:rPr>
          <w:rFonts w:hint="eastAsia" w:ascii="宋体" w:hAnsi="宋体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/>
          <w:sz w:val="28"/>
          <w:szCs w:val="28"/>
        </w:rPr>
        <w:t>版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四、考查内容</w:t>
      </w:r>
    </w:p>
    <w:p>
      <w:pPr>
        <w:spacing w:line="360" w:lineRule="auto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绪论　戏曲与戏曲鉴赏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戏曲的含义、特征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戏曲鉴赏</w:t>
      </w:r>
    </w:p>
    <w:p>
      <w:pPr>
        <w:spacing w:line="360" w:lineRule="auto"/>
        <w:ind w:left="560"/>
        <w:rPr>
          <w:rFonts w:ascii="宋体"/>
          <w:sz w:val="28"/>
          <w:szCs w:val="28"/>
        </w:rPr>
      </w:pPr>
    </w:p>
    <w:p>
      <w:pPr>
        <w:spacing w:line="360" w:lineRule="auto"/>
        <w:ind w:left="56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第一模块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中国戏曲的酝酿、形成与发展</w:t>
      </w:r>
    </w:p>
    <w:p>
      <w:pPr>
        <w:spacing w:line="360" w:lineRule="auto"/>
        <w:ind w:left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第一节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中国戏曲的酝酿</w:t>
      </w:r>
    </w:p>
    <w:p>
      <w:pPr>
        <w:spacing w:line="360" w:lineRule="auto"/>
        <w:ind w:left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第二节　中国戏曲的形成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中国戏曲的发展</w:t>
      </w:r>
    </w:p>
    <w:p>
      <w:pPr>
        <w:spacing w:line="360" w:lineRule="auto"/>
        <w:ind w:left="560"/>
        <w:rPr>
          <w:rFonts w:ascii="宋体"/>
          <w:sz w:val="28"/>
          <w:szCs w:val="28"/>
        </w:rPr>
      </w:pPr>
    </w:p>
    <w:p>
      <w:pPr>
        <w:spacing w:line="360" w:lineRule="auto"/>
        <w:ind w:left="56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第二模块　戏曲的种类与特征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京剧、昆曲的特征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地方戏的种类与特征</w:t>
      </w:r>
    </w:p>
    <w:p>
      <w:pPr>
        <w:spacing w:line="360" w:lineRule="auto"/>
        <w:ind w:left="560"/>
        <w:rPr>
          <w:rFonts w:ascii="宋体"/>
          <w:sz w:val="28"/>
          <w:szCs w:val="28"/>
        </w:rPr>
      </w:pPr>
    </w:p>
    <w:p>
      <w:pPr>
        <w:spacing w:line="360" w:lineRule="auto"/>
        <w:ind w:left="560"/>
        <w:rPr>
          <w:rFonts w:ascii="宋体"/>
          <w:sz w:val="28"/>
          <w:szCs w:val="28"/>
        </w:rPr>
      </w:pPr>
    </w:p>
    <w:p>
      <w:pPr>
        <w:spacing w:line="360" w:lineRule="auto"/>
        <w:ind w:left="56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第三模块　戏曲名剧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名家名段鉴赏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第一节　京剧名剧名家名段鉴赏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第二节　昆曲名剧名家名段鉴赏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评剧名剧名家名段鉴赏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第四节　豫剧名剧名家名段鉴赏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第五节　越剧名剧名家名段鉴赏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第六节　黄梅戏名剧名家名段鉴赏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第七节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吕剧名剧名家名段鉴赏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第四模块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曲艺的产生、发展、种类特点及作品鉴赏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第一节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曲艺的产生与发展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第二节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曲艺的种类与特征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第三节　相声作品鉴赏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第四节　鼓曲作品鉴赏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887"/>
    <w:multiLevelType w:val="multilevel"/>
    <w:tmpl w:val="15BA3887"/>
    <w:lvl w:ilvl="0" w:tentative="0">
      <w:start w:val="1"/>
      <w:numFmt w:val="japaneseCounting"/>
      <w:lvlText w:val="第%1节"/>
      <w:lvlJc w:val="left"/>
      <w:pPr>
        <w:ind w:left="1670" w:hanging="11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B151FE8"/>
    <w:multiLevelType w:val="multilevel"/>
    <w:tmpl w:val="1B151FE8"/>
    <w:lvl w:ilvl="0" w:tentative="0">
      <w:start w:val="1"/>
      <w:numFmt w:val="japaneseCounting"/>
      <w:lvlText w:val="第%1节"/>
      <w:lvlJc w:val="left"/>
      <w:pPr>
        <w:ind w:left="1670" w:hanging="11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81"/>
    <w:rsid w:val="00035B45"/>
    <w:rsid w:val="00054B85"/>
    <w:rsid w:val="00074881"/>
    <w:rsid w:val="0036582C"/>
    <w:rsid w:val="0050014B"/>
    <w:rsid w:val="005D6DE8"/>
    <w:rsid w:val="0062259F"/>
    <w:rsid w:val="007325B8"/>
    <w:rsid w:val="007E3F37"/>
    <w:rsid w:val="0089521A"/>
    <w:rsid w:val="008E164B"/>
    <w:rsid w:val="00931758"/>
    <w:rsid w:val="009572B5"/>
    <w:rsid w:val="009B7E56"/>
    <w:rsid w:val="00A367CE"/>
    <w:rsid w:val="00AC333E"/>
    <w:rsid w:val="00B8152D"/>
    <w:rsid w:val="00E807F1"/>
    <w:rsid w:val="00E919A0"/>
    <w:rsid w:val="00F2143C"/>
    <w:rsid w:val="00F55B5D"/>
    <w:rsid w:val="00FC04C1"/>
    <w:rsid w:val="00FD43B7"/>
    <w:rsid w:val="00FF4287"/>
    <w:rsid w:val="33F90BEF"/>
    <w:rsid w:val="699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66</Words>
  <Characters>378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2017-07-19T09:03:00Z</dcterms:created>
  <dc:creator>Administrator</dc:creator>
  <cp:lastModifiedBy>吕荤全</cp:lastModifiedBy>
  <dcterms:modified xsi:type="dcterms:W3CDTF">2020-07-09T09:22:54Z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